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525E" w14:textId="77777777" w:rsidR="00A72FBD" w:rsidRPr="00A72FBD" w:rsidRDefault="00A72FBD" w:rsidP="00A72FBD">
      <w:pPr>
        <w:rPr>
          <w:rFonts w:ascii="Times New Roman" w:hAnsi="Times New Roman" w:cs="Times New Roman"/>
        </w:rPr>
      </w:pPr>
      <w:r w:rsidRPr="00A72FBD">
        <w:rPr>
          <w:rFonts w:ascii="Times New Roman" w:hAnsi="Times New Roman" w:cs="Times New Roman"/>
        </w:rPr>
        <w:t>The highlights of the paper are summarized as follows:</w:t>
      </w:r>
    </w:p>
    <w:p w14:paraId="0EF8CD8C" w14:textId="488AC887" w:rsidR="00A72FBD" w:rsidRPr="00A72FBD" w:rsidRDefault="00A72FBD" w:rsidP="00A72FBD">
      <w:pPr>
        <w:ind w:firstLineChars="200" w:firstLine="420"/>
        <w:rPr>
          <w:rFonts w:ascii="Times New Roman" w:hAnsi="Times New Roman" w:cs="Times New Roman"/>
        </w:rPr>
      </w:pPr>
      <w:r w:rsidRPr="00A72FBD">
        <w:rPr>
          <w:rFonts w:ascii="Times New Roman" w:hAnsi="Times New Roman" w:cs="Times New Roman"/>
        </w:rPr>
        <w:t>1.</w:t>
      </w:r>
    </w:p>
    <w:p w14:paraId="79F22ED3" w14:textId="0225F7A4" w:rsidR="00A72FBD" w:rsidRPr="00A72FBD" w:rsidRDefault="00A72FBD" w:rsidP="00A72FBD">
      <w:pPr>
        <w:ind w:firstLineChars="200" w:firstLine="420"/>
        <w:rPr>
          <w:rFonts w:ascii="Times New Roman" w:hAnsi="Times New Roman" w:cs="Times New Roman"/>
        </w:rPr>
      </w:pPr>
      <w:r w:rsidRPr="00A72FBD">
        <w:rPr>
          <w:rFonts w:ascii="Times New Roman" w:hAnsi="Times New Roman" w:cs="Times New Roman"/>
        </w:rPr>
        <w:t>2.</w:t>
      </w:r>
    </w:p>
    <w:p w14:paraId="1C889907" w14:textId="2A737402" w:rsidR="00DF7AF1" w:rsidRDefault="00A72FBD" w:rsidP="00A72FBD">
      <w:pPr>
        <w:ind w:firstLineChars="200" w:firstLine="420"/>
        <w:rPr>
          <w:rFonts w:ascii="Times New Roman" w:hAnsi="Times New Roman" w:cs="Times New Roman"/>
        </w:rPr>
      </w:pPr>
      <w:r w:rsidRPr="00A72FBD">
        <w:rPr>
          <w:rFonts w:ascii="Times New Roman" w:hAnsi="Times New Roman" w:cs="Times New Roman"/>
        </w:rPr>
        <w:t>3.</w:t>
      </w:r>
    </w:p>
    <w:p w14:paraId="656317C7" w14:textId="259425DB" w:rsidR="00BF2962" w:rsidRDefault="00BF2962" w:rsidP="00A72FBD">
      <w:pPr>
        <w:ind w:firstLineChars="200" w:firstLine="420"/>
        <w:rPr>
          <w:rFonts w:ascii="Times New Roman" w:hAnsi="Times New Roman" w:cs="Times New Roman"/>
        </w:rPr>
      </w:pPr>
    </w:p>
    <w:p w14:paraId="3F7D0000" w14:textId="77777777" w:rsidR="00BF2962" w:rsidRPr="00DF7AF1" w:rsidRDefault="00BF2962" w:rsidP="00A72FBD">
      <w:pPr>
        <w:ind w:firstLineChars="200" w:firstLine="420"/>
        <w:rPr>
          <w:rFonts w:ascii="Times New Roman" w:hAnsi="Times New Roman" w:cs="Times New Roman" w:hint="eastAsia"/>
        </w:rPr>
      </w:pPr>
    </w:p>
    <w:p w14:paraId="41C25321" w14:textId="110749E9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一、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Highlights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是什么？</w:t>
      </w:r>
    </w:p>
    <w:p w14:paraId="56FBFE84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</w:p>
    <w:p w14:paraId="1C5FEC84" w14:textId="0B8BF6A3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Highlights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是作者提炼出来的论文的精髓，主要是表述论文的主要成果或结论，方便读者</w:t>
      </w:r>
      <w:r w:rsidR="00833E8A">
        <w:rPr>
          <w:rFonts w:ascii="Times New Roman" w:eastAsia="宋体" w:hAnsi="Times New Roman" w:cs="Times New Roman"/>
          <w:color w:val="FF0000"/>
          <w:sz w:val="20"/>
        </w:rPr>
        <w:t>/</w:t>
      </w:r>
      <w:bookmarkStart w:id="0" w:name="_GoBack"/>
      <w:bookmarkEnd w:id="0"/>
      <w:r w:rsidRPr="00BF2962">
        <w:rPr>
          <w:rFonts w:ascii="Times New Roman" w:eastAsia="宋体" w:hAnsi="Times New Roman" w:cs="Times New Roman"/>
          <w:color w:val="FF0000"/>
          <w:sz w:val="20"/>
        </w:rPr>
        <w:t>审稿专家快速了解论文的内容。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Highlights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展现的是论文的主要亮点，方便专家快速审稿，对于提高论文的引用也有重要的意义。</w:t>
      </w:r>
    </w:p>
    <w:p w14:paraId="27014046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</w:p>
    <w:p w14:paraId="760B795F" w14:textId="4B510342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二、</w:t>
      </w:r>
      <w:r w:rsidR="00A036CD" w:rsidRPr="00BF2962">
        <w:rPr>
          <w:rFonts w:ascii="Times New Roman" w:eastAsia="宋体" w:hAnsi="Times New Roman" w:cs="Times New Roman"/>
          <w:color w:val="FF0000"/>
          <w:sz w:val="20"/>
        </w:rPr>
        <w:t>Highlights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的具体要求：</w:t>
      </w:r>
    </w:p>
    <w:p w14:paraId="313C1757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</w:p>
    <w:p w14:paraId="695838BF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1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、通常包括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3-5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点内容；</w:t>
      </w:r>
    </w:p>
    <w:p w14:paraId="7885F6E9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</w:p>
    <w:p w14:paraId="465E4EB1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2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、每点的字符数（包括空格、单词和标点符号），不超过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85.</w:t>
      </w:r>
    </w:p>
    <w:p w14:paraId="2AFDB47E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</w:p>
    <w:p w14:paraId="1D860DCD" w14:textId="62021798" w:rsidR="00DF7AF1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3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、只介绍文中最重要的结果。</w:t>
      </w:r>
    </w:p>
    <w:p w14:paraId="2DB98926" w14:textId="3975D7BE" w:rsidR="00DF7AF1" w:rsidRDefault="00DF7AF1"/>
    <w:p w14:paraId="78E26265" w14:textId="77777777" w:rsidR="00BF2962" w:rsidRDefault="00BF2962">
      <w:pPr>
        <w:rPr>
          <w:rFonts w:hint="eastAsia"/>
        </w:rPr>
      </w:pPr>
    </w:p>
    <w:sectPr w:rsidR="00BF2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81A14" w14:textId="77777777" w:rsidR="00342B6A" w:rsidRDefault="00342B6A" w:rsidP="00DF7AF1">
      <w:r>
        <w:separator/>
      </w:r>
    </w:p>
  </w:endnote>
  <w:endnote w:type="continuationSeparator" w:id="0">
    <w:p w14:paraId="0F4ABF33" w14:textId="77777777" w:rsidR="00342B6A" w:rsidRDefault="00342B6A" w:rsidP="00DF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9AE92" w14:textId="77777777" w:rsidR="00342B6A" w:rsidRDefault="00342B6A" w:rsidP="00DF7AF1">
      <w:r>
        <w:separator/>
      </w:r>
    </w:p>
  </w:footnote>
  <w:footnote w:type="continuationSeparator" w:id="0">
    <w:p w14:paraId="6ADDB977" w14:textId="77777777" w:rsidR="00342B6A" w:rsidRDefault="00342B6A" w:rsidP="00DF7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EA"/>
    <w:rsid w:val="002C6D6F"/>
    <w:rsid w:val="003141EC"/>
    <w:rsid w:val="00342B6A"/>
    <w:rsid w:val="00375EF4"/>
    <w:rsid w:val="004E2E54"/>
    <w:rsid w:val="005929CC"/>
    <w:rsid w:val="00614C20"/>
    <w:rsid w:val="00833E8A"/>
    <w:rsid w:val="009A3EC0"/>
    <w:rsid w:val="00A036CD"/>
    <w:rsid w:val="00A72FBD"/>
    <w:rsid w:val="00AF0843"/>
    <w:rsid w:val="00BF2962"/>
    <w:rsid w:val="00C500E8"/>
    <w:rsid w:val="00DF7AF1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D087"/>
  <w15:chartTrackingRefBased/>
  <w15:docId w15:val="{2594DF02-0E20-4C16-ACFF-78EBC4FF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lian</dc:creator>
  <cp:keywords/>
  <dc:description/>
  <cp:lastModifiedBy>lian wang</cp:lastModifiedBy>
  <cp:revision>11</cp:revision>
  <dcterms:created xsi:type="dcterms:W3CDTF">2023-01-31T13:08:00Z</dcterms:created>
  <dcterms:modified xsi:type="dcterms:W3CDTF">2023-04-16T07:19:00Z</dcterms:modified>
</cp:coreProperties>
</file>