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先锋咨询-领导讲话图片不显示，后面有白色的线条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863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字体换行了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19400" cy="876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党员动态-党员评议   海报不显示，后面有白线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303466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党员动态-党员教育   海报不现实，后面有白线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8517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广告图片要求为不可点击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736850"/>
            <wp:effectExtent l="0" t="0" r="1016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党员教育-专题学习  左边的数据无法配置  右边的数据不能显示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01117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专题学习也一样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871470"/>
            <wp:effectExtent l="0" t="0" r="6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最美乡村-走进水瀑   数据添加后不能显示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926715"/>
            <wp:effectExtent l="0" t="0" r="317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农村淘宝，上面的数据不知道怎么配 ，下面的图片不现实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9813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D193A"/>
    <w:multiLevelType w:val="singleLevel"/>
    <w:tmpl w:val="5A0D193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920E90"/>
    <w:rsid w:val="5A92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2017-11-16T04:43:00Z</dcterms:created>
  <dc:creator>bobo</dc:creator>
  <cp:lastModifiedBy>bobo</cp:lastModifiedBy>
  <dcterms:modified xsi:type="dcterms:W3CDTF">2017-11-16T04:52:28Z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