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exact"/>
        <w:jc w:val="left"/>
      </w:pPr>
      <w:r>
        <w:rPr>
          <w:rFonts w:ascii="Times New Roman" w:hAnsi="Times New Roman" w:eastAsia="仿宋_GB2312" w:cs="仿宋_GB2312"/>
          <w:b w:val="0"/>
          <w:i w:val="0"/>
          <w:sz w:val="32"/>
        </w:rPr>
        <w:t xml:space="preserve"> </w:t>
      </w:r>
    </w:p>
    <w:p>
      <w:pPr>
        <w:spacing w:before="120" w:after="0" w:line="1200" w:lineRule="exact"/>
        <w:jc w:val="center"/>
      </w:pPr>
      <w:r>
        <w:rPr>
          <w:rFonts w:ascii="Times New Roman" w:hAnsi="Times New Roman" w:eastAsia="方正小标宋简体" w:cs="方正小标宋简体"/>
          <w:b w:val="0"/>
          <w:i w:val="0"/>
          <w:color w:val="C40000"/>
          <w:sz w:val="56"/>
        </w:rPr>
        <w:t>河北省发展和改革委员会</w:t>
      </w:r>
    </w:p>
    <w:p>
      <w:pPr>
        <w:spacing w:before="80" w:after="160" w:line="40" w:lineRule="exact"/>
        <w:jc w:val="left"/>
        <w:pBdr>
          <w:bottom w:val="double" w:sz="8" w:space="1" w:color="C40000"/>
        </w:pBdr>
      </w:pPr>
    </w:p>
    <w:p>
      <w:pPr>
        <w:spacing w:before="120" w:after="0" w:line="600" w:lineRule="exact"/>
        <w:jc w:val="left"/>
      </w:pPr>
      <w:r>
        <w:rPr>
          <w:rFonts w:ascii="Times New Roman" w:hAnsi="Times New Roman" w:eastAsia="仿宋_GB2312" w:cs="仿宋_GB2312"/>
          <w:b w:val="0"/>
          <w:i w:val="0"/>
          <w:sz w:val="32"/>
        </w:rPr>
        <w:t>冀发改规划〔2026〕XXX号</w:t>
      </w:r>
    </w:p>
    <w:p>
      <w:pPr>
        <w:spacing w:before="440" w:after="320" w:line="880" w:lineRule="exact"/>
        <w:jc w:val="center"/>
      </w:pPr>
      <w:r>
        <w:rPr>
          <w:rFonts w:ascii="Times New Roman" w:hAnsi="Times New Roman" w:eastAsia="方正小标宋简体" w:cs="方正小标宋简体"/>
          <w:b w:val="0"/>
          <w:i w:val="0"/>
          <w:sz w:val="44"/>
        </w:rPr>
        <w:t>关于下达2026年度城乡融合发展与乡村全面振兴</w:t>
        <w:br/>
        <w:t>协同研究领域省级课题立项的通知</w:t>
      </w:r>
    </w:p>
    <w:p>
      <w:pPr>
        <w:spacing w:before="0" w:after="0" w:line="600" w:lineRule="exact"/>
        <w:jc w:val="left"/>
      </w:pPr>
      <w:r>
        <w:rPr>
          <w:rFonts w:ascii="Times New Roman" w:hAnsi="Times New Roman" w:eastAsia="仿宋_GB2312" w:cs="仿宋_GB2312"/>
          <w:b w:val="0"/>
          <w:i w:val="0"/>
          <w:sz w:val="32"/>
        </w:rPr>
        <w:t>石家庄市科技政策研究会：</w:t>
      </w:r>
    </w:p>
    <w:p>
      <w:pPr>
        <w:spacing w:before="0" w:after="0" w:line="600" w:lineRule="exact"/>
        <w:ind w:firstLine="640"/>
        <w:jc w:val="left"/>
      </w:pPr>
      <w:r>
        <w:rPr>
          <w:rFonts w:ascii="Times New Roman" w:hAnsi="Times New Roman" w:eastAsia="仿宋_GB2312" w:cs="仿宋_GB2312"/>
          <w:b w:val="0"/>
          <w:i w:val="0"/>
          <w:sz w:val="32"/>
        </w:rPr>
        <w:t>根据河北省发展和改革委员会《2026年度城乡融合发展领域软科学课题申报指南》（冀发改办〔2026〕XX号）有关部署，经组织专家评审，按照公平公正、择优立项的原则，对申报的省级软科学研究课题进行评审认定。现将2026年度城乡融合发展与乡村全面振兴协同研究领域立项课题情况通知如下。</w:t>
      </w:r>
    </w:p>
    <w:p>
      <w:pPr>
        <w:spacing w:before="240" w:after="120" w:line="600" w:lineRule="exact"/>
        <w:jc w:val="left"/>
      </w:pPr>
      <w:r>
        <w:rPr>
          <w:rFonts w:ascii="Times New Roman" w:hAnsi="Times New Roman" w:eastAsia="黑体" w:cs="黑体"/>
          <w:b/>
          <w:i w:val="0"/>
          <w:sz w:val="32"/>
        </w:rPr>
        <w:t xml:space="preserve">  一、课题立项信息</w:t>
      </w:r>
    </w:p>
    <w:tbl>
      <w:tblPr>
        <w:tblStyle w:val="TableGrid"/>
        <w:tblW w:type="auto" w:w="0"/>
        <w:jc w:val="center"/>
        <w:tblLook w:firstColumn="1" w:firstRow="1" w:lastColumn="0" w:lastRow="0" w:noHBand="0" w:noVBand="1" w:val="04A0"/>
      </w:tblPr>
      <w:tblGrid>
        <w:gridCol w:w="4422"/>
        <w:gridCol w:w="4422"/>
      </w:tblGrid>
      <w:tr>
        <w:tc>
          <w:tcPr>
            <w:tcW w:type="dxa" w:w="2154"/>
            <w:shd w:val="clear" w:color="auto" w:fill="EBF3FD"/>
          </w:tcPr>
          <w:p>
            <w:pPr>
              <w:spacing w:before="60" w:after="60" w:line="440" w:lineRule="exact"/>
              <w:jc w:val="center"/>
            </w:pPr>
            <w:r>
              <w:rPr>
                <w:rFonts w:ascii="Times New Roman" w:hAnsi="Times New Roman" w:eastAsia="黑体" w:cs="黑体"/>
                <w:b/>
                <w:i w:val="0"/>
                <w:sz w:val="28"/>
              </w:rPr>
              <w:t>课题名称</w:t>
            </w:r>
          </w:p>
        </w:tc>
        <w:tc>
          <w:tcPr>
            <w:tcW w:type="dxa" w:w="4422"/>
          </w:tcPr>
          <w:p>
            <w:pPr>
              <w:spacing w:before="60" w:after="60" w:line="440" w:lineRule="exact"/>
            </w:pPr>
            <w:r>
              <w:rPr>
                <w:rFonts w:ascii="Times New Roman" w:hAnsi="Times New Roman" w:eastAsia="仿宋_GB2312" w:cs="仿宋_GB2312"/>
                <w:b w:val="0"/>
                <w:i w:val="0"/>
                <w:sz w:val="28"/>
              </w:rPr>
              <w:t>河北省城乡基础设施一体化与公共服务均等化路径研究</w:t>
            </w:r>
          </w:p>
        </w:tc>
      </w:tr>
      <w:tr>
        <w:tc>
          <w:tcPr>
            <w:tcW w:type="dxa" w:w="2154"/>
            <w:shd w:val="clear" w:color="auto" w:fill="EBF3FD"/>
          </w:tcPr>
          <w:p>
            <w:pPr>
              <w:spacing w:before="60" w:after="60" w:line="440" w:lineRule="exact"/>
              <w:jc w:val="center"/>
            </w:pPr>
            <w:r>
              <w:rPr>
                <w:rFonts w:ascii="Times New Roman" w:hAnsi="Times New Roman" w:eastAsia="黑体" w:cs="黑体"/>
                <w:b/>
                <w:i w:val="0"/>
                <w:sz w:val="28"/>
              </w:rPr>
              <w:t>项目编号</w:t>
            </w:r>
          </w:p>
        </w:tc>
        <w:tc>
          <w:tcPr>
            <w:tcW w:type="dxa" w:w="4422"/>
          </w:tcPr>
          <w:p>
            <w:pPr>
              <w:spacing w:before="60" w:after="60" w:line="440" w:lineRule="exact"/>
            </w:pPr>
            <w:r>
              <w:rPr>
                <w:rFonts w:ascii="Times New Roman" w:hAnsi="Times New Roman" w:eastAsia="仿宋_GB2312" w:cs="仿宋_GB2312"/>
                <w:b w:val="0"/>
                <w:i w:val="0"/>
                <w:sz w:val="28"/>
              </w:rPr>
              <w:t>HBFG2026-CXRH-XXX（以合同书为准）</w:t>
            </w:r>
          </w:p>
        </w:tc>
      </w:tr>
      <w:tr>
        <w:tc>
          <w:tcPr>
            <w:tcW w:type="dxa" w:w="2154"/>
            <w:shd w:val="clear" w:color="auto" w:fill="EBF3FD"/>
          </w:tcPr>
          <w:p>
            <w:pPr>
              <w:spacing w:before="60" w:after="60" w:line="440" w:lineRule="exact"/>
              <w:jc w:val="center"/>
            </w:pPr>
            <w:r>
              <w:rPr>
                <w:rFonts w:ascii="Times New Roman" w:hAnsi="Times New Roman" w:eastAsia="黑体" w:cs="黑体"/>
                <w:b/>
                <w:i w:val="0"/>
                <w:sz w:val="28"/>
              </w:rPr>
              <w:t>所属领域</w:t>
            </w:r>
          </w:p>
        </w:tc>
        <w:tc>
          <w:tcPr>
            <w:tcW w:type="dxa" w:w="4422"/>
          </w:tcPr>
          <w:p>
            <w:pPr>
              <w:spacing w:before="60" w:after="60" w:line="440" w:lineRule="exact"/>
            </w:pPr>
            <w:r>
              <w:rPr>
                <w:rFonts w:ascii="Times New Roman" w:hAnsi="Times New Roman" w:eastAsia="仿宋_GB2312" w:cs="仿宋_GB2312"/>
                <w:b w:val="0"/>
                <w:i w:val="0"/>
                <w:sz w:val="28"/>
              </w:rPr>
              <w:t>城乡融合发展与乡村全面振兴协同</w:t>
            </w:r>
          </w:p>
        </w:tc>
      </w:tr>
      <w:tr>
        <w:tc>
          <w:tcPr>
            <w:tcW w:type="dxa" w:w="2154"/>
            <w:shd w:val="clear" w:color="auto" w:fill="EBF3FD"/>
          </w:tcPr>
          <w:p>
            <w:pPr>
              <w:spacing w:before="60" w:after="60" w:line="440" w:lineRule="exact"/>
              <w:jc w:val="center"/>
            </w:pPr>
            <w:r>
              <w:rPr>
                <w:rFonts w:ascii="Times New Roman" w:hAnsi="Times New Roman" w:eastAsia="黑体" w:cs="黑体"/>
                <w:b/>
                <w:i w:val="0"/>
                <w:sz w:val="28"/>
              </w:rPr>
              <w:t>研究方向</w:t>
            </w:r>
          </w:p>
        </w:tc>
        <w:tc>
          <w:tcPr>
            <w:tcW w:type="dxa" w:w="4422"/>
          </w:tcPr>
          <w:p>
            <w:pPr>
              <w:spacing w:before="60" w:after="60" w:line="440" w:lineRule="exact"/>
            </w:pPr>
            <w:r>
              <w:rPr>
                <w:rFonts w:ascii="Times New Roman" w:hAnsi="Times New Roman" w:eastAsia="仿宋_GB2312" w:cs="仿宋_GB2312"/>
                <w:b w:val="0"/>
                <w:i w:val="0"/>
                <w:sz w:val="28"/>
              </w:rPr>
              <w:t>城乡基础设施一体化与公共服务均等化</w:t>
            </w:r>
          </w:p>
        </w:tc>
      </w:tr>
      <w:tr>
        <w:tc>
          <w:tcPr>
            <w:tcW w:type="dxa" w:w="2154"/>
            <w:shd w:val="clear" w:color="auto" w:fill="EBF3FD"/>
          </w:tcPr>
          <w:p>
            <w:pPr>
              <w:spacing w:before="60" w:after="60" w:line="440" w:lineRule="exact"/>
              <w:jc w:val="center"/>
            </w:pPr>
            <w:r>
              <w:rPr>
                <w:rFonts w:ascii="Times New Roman" w:hAnsi="Times New Roman" w:eastAsia="黑体" w:cs="黑体"/>
                <w:b/>
                <w:i w:val="0"/>
                <w:sz w:val="28"/>
              </w:rPr>
              <w:t>课题类别</w:t>
            </w:r>
          </w:p>
        </w:tc>
        <w:tc>
          <w:tcPr>
            <w:tcW w:type="dxa" w:w="4422"/>
          </w:tcPr>
          <w:p>
            <w:pPr>
              <w:spacing w:before="60" w:after="60" w:line="440" w:lineRule="exact"/>
            </w:pPr>
            <w:r>
              <w:rPr>
                <w:rFonts w:ascii="Times New Roman" w:hAnsi="Times New Roman" w:eastAsia="仿宋_GB2312" w:cs="仿宋_GB2312"/>
                <w:b w:val="0"/>
                <w:i w:val="0"/>
                <w:sz w:val="28"/>
              </w:rPr>
              <w:t>省级软科学重点研究课题</w:t>
            </w:r>
          </w:p>
        </w:tc>
      </w:tr>
      <w:tr>
        <w:tc>
          <w:tcPr>
            <w:tcW w:type="dxa" w:w="2154"/>
            <w:shd w:val="clear" w:color="auto" w:fill="EBF3FD"/>
          </w:tcPr>
          <w:p>
            <w:pPr>
              <w:spacing w:before="60" w:after="60" w:line="440" w:lineRule="exact"/>
              <w:jc w:val="center"/>
            </w:pPr>
            <w:r>
              <w:rPr>
                <w:rFonts w:ascii="Times New Roman" w:hAnsi="Times New Roman" w:eastAsia="黑体" w:cs="黑体"/>
                <w:b/>
                <w:i w:val="0"/>
                <w:sz w:val="28"/>
              </w:rPr>
              <w:t>牵头单位</w:t>
            </w:r>
          </w:p>
        </w:tc>
        <w:tc>
          <w:tcPr>
            <w:tcW w:type="dxa" w:w="4422"/>
          </w:tcPr>
          <w:p>
            <w:pPr>
              <w:spacing w:before="60" w:after="60" w:line="440" w:lineRule="exact"/>
            </w:pPr>
            <w:r>
              <w:rPr>
                <w:rFonts w:ascii="Times New Roman" w:hAnsi="Times New Roman" w:eastAsia="仿宋_GB2312" w:cs="仿宋_GB2312"/>
                <w:b w:val="0"/>
                <w:i w:val="0"/>
                <w:sz w:val="28"/>
              </w:rPr>
              <w:t>石家庄市科技政策研究会</w:t>
            </w:r>
          </w:p>
        </w:tc>
      </w:tr>
      <w:tr>
        <w:tc>
          <w:tcPr>
            <w:tcW w:type="dxa" w:w="2154"/>
            <w:shd w:val="clear" w:color="auto" w:fill="EBF3FD"/>
          </w:tcPr>
          <w:p>
            <w:pPr>
              <w:spacing w:before="60" w:after="60" w:line="440" w:lineRule="exact"/>
              <w:jc w:val="center"/>
            </w:pPr>
            <w:r>
              <w:rPr>
                <w:rFonts w:ascii="Times New Roman" w:hAnsi="Times New Roman" w:eastAsia="黑体" w:cs="黑体"/>
                <w:b/>
                <w:i w:val="0"/>
                <w:sz w:val="28"/>
              </w:rPr>
              <w:t>联合单位</w:t>
            </w:r>
          </w:p>
        </w:tc>
        <w:tc>
          <w:tcPr>
            <w:tcW w:type="dxa" w:w="4422"/>
          </w:tcPr>
          <w:p>
            <w:pPr>
              <w:spacing w:before="60" w:after="60" w:line="440" w:lineRule="exact"/>
            </w:pPr>
            <w:r>
              <w:rPr>
                <w:rFonts w:ascii="Times New Roman" w:hAnsi="Times New Roman" w:eastAsia="仿宋_GB2312" w:cs="仿宋_GB2312"/>
                <w:b w:val="0"/>
                <w:i w:val="0"/>
                <w:sz w:val="28"/>
              </w:rPr>
              <w:t>石家庄金融职业学院大数据会计学院</w:t>
            </w:r>
          </w:p>
        </w:tc>
      </w:tr>
      <w:tr>
        <w:tc>
          <w:tcPr>
            <w:tcW w:type="dxa" w:w="2154"/>
            <w:shd w:val="clear" w:color="auto" w:fill="EBF3FD"/>
          </w:tcPr>
          <w:p>
            <w:pPr>
              <w:spacing w:before="60" w:after="60" w:line="440" w:lineRule="exact"/>
              <w:jc w:val="center"/>
            </w:pPr>
            <w:r>
              <w:rPr>
                <w:rFonts w:ascii="Times New Roman" w:hAnsi="Times New Roman" w:eastAsia="黑体" w:cs="黑体"/>
                <w:b/>
                <w:i w:val="0"/>
                <w:sz w:val="28"/>
              </w:rPr>
              <w:t>课题负责人</w:t>
            </w:r>
          </w:p>
        </w:tc>
        <w:tc>
          <w:tcPr>
            <w:tcW w:type="dxa" w:w="4422"/>
          </w:tcPr>
          <w:p>
            <w:pPr>
              <w:spacing w:before="60" w:after="60" w:line="440" w:lineRule="exact"/>
            </w:pPr>
            <w:r>
              <w:rPr>
                <w:rFonts w:ascii="Times New Roman" w:hAnsi="Times New Roman" w:eastAsia="仿宋_GB2312" w:cs="仿宋_GB2312"/>
                <w:b w:val="0"/>
                <w:i w:val="0"/>
                <w:sz w:val="28"/>
              </w:rPr>
              <w:t>王维佳（石家庄金融职业学院大数据会计学院）</w:t>
            </w:r>
          </w:p>
        </w:tc>
      </w:tr>
      <w:tr>
        <w:tc>
          <w:tcPr>
            <w:tcW w:type="dxa" w:w="2154"/>
            <w:shd w:val="clear" w:color="auto" w:fill="EBF3FD"/>
          </w:tcPr>
          <w:p>
            <w:pPr>
              <w:spacing w:before="60" w:after="60" w:line="440" w:lineRule="exact"/>
              <w:jc w:val="center"/>
            </w:pPr>
            <w:r>
              <w:rPr>
                <w:rFonts w:ascii="Times New Roman" w:hAnsi="Times New Roman" w:eastAsia="黑体" w:cs="黑体"/>
                <w:b/>
                <w:i w:val="0"/>
                <w:sz w:val="28"/>
              </w:rPr>
              <w:t>研究周期</w:t>
            </w:r>
          </w:p>
        </w:tc>
        <w:tc>
          <w:tcPr>
            <w:tcW w:type="dxa" w:w="4422"/>
          </w:tcPr>
          <w:p>
            <w:pPr>
              <w:spacing w:before="60" w:after="60" w:line="440" w:lineRule="exact"/>
            </w:pPr>
            <w:r>
              <w:rPr>
                <w:rFonts w:ascii="Times New Roman" w:hAnsi="Times New Roman" w:eastAsia="仿宋_GB2312" w:cs="仿宋_GB2312"/>
                <w:b w:val="0"/>
                <w:i w:val="0"/>
                <w:sz w:val="28"/>
              </w:rPr>
              <w:t>2026年6月—2027年12月（共18个月）</w:t>
            </w:r>
          </w:p>
        </w:tc>
      </w:tr>
      <w:tr>
        <w:tc>
          <w:tcPr>
            <w:tcW w:type="dxa" w:w="2154"/>
            <w:shd w:val="clear" w:color="auto" w:fill="EBF3FD"/>
          </w:tcPr>
          <w:p>
            <w:pPr>
              <w:spacing w:before="60" w:after="60" w:line="440" w:lineRule="exact"/>
              <w:jc w:val="center"/>
            </w:pPr>
            <w:r>
              <w:rPr>
                <w:rFonts w:ascii="Times New Roman" w:hAnsi="Times New Roman" w:eastAsia="黑体" w:cs="黑体"/>
                <w:b/>
                <w:i w:val="0"/>
                <w:sz w:val="28"/>
              </w:rPr>
              <w:t>课题经费</w:t>
            </w:r>
          </w:p>
        </w:tc>
        <w:tc>
          <w:tcPr>
            <w:tcW w:type="dxa" w:w="4422"/>
          </w:tcPr>
          <w:p>
            <w:pPr>
              <w:spacing w:before="60" w:after="60" w:line="440" w:lineRule="exact"/>
            </w:pPr>
            <w:r>
              <w:rPr>
                <w:rFonts w:ascii="Times New Roman" w:hAnsi="Times New Roman" w:eastAsia="仿宋_GB2312" w:cs="仿宋_GB2312"/>
                <w:b w:val="0"/>
                <w:i w:val="0"/>
                <w:sz w:val="28"/>
              </w:rPr>
              <w:t>XX万元（具体金额以合同书为准）</w:t>
            </w:r>
          </w:p>
        </w:tc>
      </w:tr>
    </w:tbl>
    <w:p>
      <w:pPr>
        <w:spacing w:before="280" w:after="120" w:line="600" w:lineRule="exact"/>
        <w:jc w:val="left"/>
      </w:pPr>
      <w:r>
        <w:rPr>
          <w:rFonts w:ascii="Times New Roman" w:hAnsi="Times New Roman" w:eastAsia="黑体" w:cs="黑体"/>
          <w:b/>
          <w:i w:val="0"/>
          <w:sz w:val="32"/>
        </w:rPr>
        <w:t xml:space="preserve">  二、工作要求</w:t>
      </w:r>
    </w:p>
    <w:p>
      <w:pPr>
        <w:spacing w:before="80" w:after="40" w:line="600" w:lineRule="exact"/>
        <w:ind w:firstLine="640"/>
        <w:jc w:val="left"/>
      </w:pPr>
      <w:r>
        <w:rPr>
          <w:rFonts w:ascii="Times New Roman" w:hAnsi="Times New Roman" w:eastAsia="仿宋_GB2312" w:cs="仿宋_GB2312"/>
          <w:b/>
          <w:i w:val="0"/>
          <w:sz w:val="32"/>
        </w:rPr>
        <w:t>（一）签订课题合同。</w:t>
      </w:r>
      <w:r>
        <w:rPr>
          <w:rFonts w:ascii="Times New Roman" w:hAnsi="Times New Roman" w:eastAsia="仿宋_GB2312" w:cs="仿宋_GB2312"/>
          <w:b w:val="0"/>
          <w:i w:val="0"/>
          <w:sz w:val="32"/>
        </w:rPr>
        <w:t>请牵头单位石家庄市科技政策研究会于2026年6月30日前，持本通知及项目申报材料，与河北省发展和改革委员会规划发展处签订《课题研究合同书》，明确研究目标、阶段成果、经费使用计划及成果验收标准等事项。联合单位石家庄金融职业学院大数据会计学院须同步出具《联合参与课题研究承诺函》，并由学院加盖公章后随合同一并报送。</w:t>
      </w:r>
    </w:p>
    <w:p>
      <w:pPr>
        <w:spacing w:before="80" w:after="40" w:line="600" w:lineRule="exact"/>
        <w:ind w:firstLine="640"/>
        <w:jc w:val="left"/>
      </w:pPr>
      <w:r>
        <w:rPr>
          <w:rFonts w:ascii="Times New Roman" w:hAnsi="Times New Roman" w:eastAsia="仿宋_GB2312" w:cs="仿宋_GB2312"/>
          <w:b/>
          <w:i w:val="0"/>
          <w:sz w:val="32"/>
        </w:rPr>
        <w:t>（二）落实规范管理。</w:t>
      </w:r>
      <w:r>
        <w:rPr>
          <w:rFonts w:ascii="Times New Roman" w:hAnsi="Times New Roman" w:eastAsia="仿宋_GB2312" w:cs="仿宋_GB2312"/>
          <w:b w:val="0"/>
          <w:i w:val="0"/>
          <w:sz w:val="32"/>
        </w:rPr>
        <w:t>课题牵头单位应依据《河北省发展和改革委员会软科学研究课题管理办法》，建立课题内部管理制度，设立专项经费账户，实行专款专用，接受主管部门的财务审计和绩效评价。课题组核心研究人员须在合同中明确；研究人员如需调整，须提前向委规划发展处报批，不得擅自变更课题负责人。</w:t>
      </w:r>
    </w:p>
    <w:p>
      <w:pPr>
        <w:spacing w:before="80" w:after="40" w:line="600" w:lineRule="exact"/>
        <w:ind w:firstLine="640"/>
        <w:jc w:val="left"/>
      </w:pPr>
      <w:r>
        <w:rPr>
          <w:rFonts w:ascii="Times New Roman" w:hAnsi="Times New Roman" w:eastAsia="仿宋_GB2312" w:cs="仿宋_GB2312"/>
          <w:b/>
          <w:i w:val="0"/>
          <w:sz w:val="32"/>
        </w:rPr>
        <w:t>（三）按期推进研究。</w:t>
      </w:r>
      <w:r>
        <w:rPr>
          <w:rFonts w:ascii="Times New Roman" w:hAnsi="Times New Roman" w:eastAsia="仿宋_GB2312" w:cs="仿宋_GB2312"/>
          <w:b w:val="0"/>
          <w:i w:val="0"/>
          <w:sz w:val="32"/>
        </w:rPr>
        <w:t>课题研究分两个阶段推进：第一阶段（2026年6月—2026年12月）完成基础数据整理、实地调研及阶段性研究报告；第二阶段（2027年1月—2027年12月）完成终期研究报告、政策建议专报及学术论文不少于2篇。各阶段成果须按时报送委规划发展处，不得无故延期。如遇特殊情况需延期，须于阶段截止日30日前书面申请。</w:t>
      </w:r>
    </w:p>
    <w:p>
      <w:pPr>
        <w:spacing w:before="80" w:after="40" w:line="600" w:lineRule="exact"/>
        <w:ind w:firstLine="640"/>
        <w:jc w:val="left"/>
      </w:pPr>
      <w:r>
        <w:rPr>
          <w:rFonts w:ascii="Times New Roman" w:hAnsi="Times New Roman" w:eastAsia="仿宋_GB2312" w:cs="仿宋_GB2312"/>
          <w:b/>
          <w:i w:val="0"/>
          <w:sz w:val="32"/>
        </w:rPr>
        <w:t>（四）强化成果应用。</w:t>
      </w:r>
      <w:r>
        <w:rPr>
          <w:rFonts w:ascii="Times New Roman" w:hAnsi="Times New Roman" w:eastAsia="仿宋_GB2312" w:cs="仿宋_GB2312"/>
          <w:b w:val="0"/>
          <w:i w:val="0"/>
          <w:sz w:val="32"/>
        </w:rPr>
        <w:t>课题研究须紧密结合河北省城乡融合发展的实际需要，注重研究成果的政策可操作性与数据实证性，研究成果应直接服务于河北省"十五五"规划编制、城乡融合发展相关政策制定及省委省政府决策参考。鼓励在CSSCI、北大核心等高水平期刊公开发表研究成果，并积极参与省级高端论坛交流研讨。</w:t>
      </w:r>
    </w:p>
    <w:p>
      <w:pPr>
        <w:spacing w:before="80" w:after="40" w:line="600" w:lineRule="exact"/>
        <w:ind w:firstLine="640"/>
        <w:jc w:val="left"/>
      </w:pPr>
      <w:r>
        <w:rPr>
          <w:rFonts w:ascii="Times New Roman" w:hAnsi="Times New Roman" w:eastAsia="仿宋_GB2312" w:cs="仿宋_GB2312"/>
          <w:b/>
          <w:i w:val="0"/>
          <w:sz w:val="32"/>
        </w:rPr>
        <w:t>（五）严守廉洁纪律。</w:t>
      </w:r>
      <w:r>
        <w:rPr>
          <w:rFonts w:ascii="Times New Roman" w:hAnsi="Times New Roman" w:eastAsia="仿宋_GB2312" w:cs="仿宋_GB2312"/>
          <w:b w:val="0"/>
          <w:i w:val="0"/>
          <w:sz w:val="32"/>
        </w:rPr>
        <w:t>课题研究各单位须严格遵守科研诚信规范和学术道德准则，严禁数据造假、成果剽窃等学术不端行为。课题经费使用须严格执行国家及省有关财务管理规定，自觉接受纪检监察和审计部门的监督检查。</w:t>
      </w:r>
    </w:p>
    <w:p>
      <w:pPr>
        <w:spacing w:before="280" w:after="120" w:line="600" w:lineRule="exact"/>
        <w:jc w:val="left"/>
      </w:pPr>
      <w:r>
        <w:rPr>
          <w:rFonts w:ascii="Times New Roman" w:hAnsi="Times New Roman" w:eastAsia="黑体" w:cs="黑体"/>
          <w:b/>
          <w:i w:val="0"/>
          <w:sz w:val="32"/>
        </w:rPr>
        <w:t xml:space="preserve">  三、其他事项</w:t>
      </w:r>
    </w:p>
    <w:p>
      <w:pPr>
        <w:spacing w:before="0" w:after="0" w:line="600" w:lineRule="exact"/>
        <w:ind w:firstLine="640"/>
        <w:jc w:val="left"/>
      </w:pPr>
      <w:r>
        <w:rPr>
          <w:rFonts w:ascii="Times New Roman" w:hAnsi="Times New Roman" w:eastAsia="仿宋_GB2312" w:cs="仿宋_GB2312"/>
          <w:b w:val="0"/>
          <w:i w:val="0"/>
          <w:sz w:val="32"/>
        </w:rPr>
        <w:t>本通知自发布之日起生效。课题研究工作中如有重大情况变化，请及时向河北省发展和改革委员会规划发展处报告。本通知未尽事宜，依据《河北省发展和改革委员会软科学研究课题管理办法》有关规定执行。业务联系人：XXX，联系电话：0311-XXXXXXXX，电子邮箱：XXXXX@hbdrc.gov.cn。</w:t>
      </w:r>
    </w:p>
    <w:p>
      <w:pPr>
        <w:spacing w:before="240" w:after="40" w:line="600" w:lineRule="exact"/>
        <w:jc w:val="left"/>
      </w:pPr>
      <w:r>
        <w:rPr>
          <w:rFonts w:ascii="Times New Roman" w:hAnsi="Times New Roman" w:eastAsia="仿宋_GB2312" w:cs="仿宋_GB2312"/>
          <w:b w:val="0"/>
          <w:i w:val="0"/>
          <w:sz w:val="32"/>
        </w:rPr>
        <w:t xml:space="preserve">  附件：</w:t>
      </w:r>
    </w:p>
    <w:p>
      <w:pPr>
        <w:spacing w:before="0" w:after="0" w:line="600" w:lineRule="exact"/>
        <w:ind w:left="960"/>
        <w:jc w:val="left"/>
      </w:pPr>
      <w:r>
        <w:rPr>
          <w:rFonts w:ascii="Times New Roman" w:hAnsi="Times New Roman" w:eastAsia="仿宋_GB2312" w:cs="仿宋_GB2312"/>
          <w:b w:val="0"/>
          <w:i w:val="0"/>
          <w:sz w:val="32"/>
        </w:rPr>
        <w:t>1．2026年度城乡融合发展与乡村全面振兴协同研究领域省级课题立项清单</w:t>
      </w:r>
    </w:p>
    <w:p>
      <w:pPr>
        <w:spacing w:before="0" w:after="0" w:line="600" w:lineRule="exact"/>
        <w:ind w:left="960"/>
        <w:jc w:val="left"/>
      </w:pPr>
      <w:r>
        <w:rPr>
          <w:rFonts w:ascii="Times New Roman" w:hAnsi="Times New Roman" w:eastAsia="仿宋_GB2312" w:cs="仿宋_GB2312"/>
          <w:b w:val="0"/>
          <w:i w:val="0"/>
          <w:sz w:val="32"/>
        </w:rPr>
        <w:t>2．课题研究合同书（样本）</w:t>
      </w:r>
    </w:p>
    <w:p>
      <w:pPr>
        <w:spacing w:before="560" w:after="0" w:line="600" w:lineRule="exact"/>
        <w:jc w:val="right"/>
      </w:pPr>
      <w:r>
        <w:rPr>
          <w:rFonts w:ascii="Times New Roman" w:hAnsi="Times New Roman" w:eastAsia="仿宋_GB2312" w:cs="仿宋_GB2312"/>
          <w:b w:val="0"/>
          <w:i w:val="0"/>
          <w:sz w:val="32"/>
        </w:rPr>
        <w:t>河北省发展和改革委员会</w:t>
      </w:r>
    </w:p>
    <w:p>
      <w:pPr>
        <w:spacing w:before="80" w:after="0" w:line="600" w:lineRule="exact"/>
        <w:jc w:val="right"/>
      </w:pPr>
      <w:r>
        <w:rPr>
          <w:rFonts w:ascii="Times New Roman" w:hAnsi="Times New Roman" w:eastAsia="仿宋_GB2312" w:cs="仿宋_GB2312"/>
          <w:b w:val="0"/>
          <w:i w:val="0"/>
          <w:sz w:val="32"/>
        </w:rPr>
        <w:t>2026年　　月　　日</w:t>
      </w:r>
    </w:p>
    <w:p>
      <w:pPr>
        <w:spacing w:before="80" w:after="0" w:line="440" w:lineRule="exact"/>
        <w:jc w:val="right"/>
      </w:pPr>
      <w:r>
        <w:rPr>
          <w:rFonts w:ascii="Times New Roman" w:hAnsi="Times New Roman" w:eastAsia="仿宋_GB2312" w:cs="仿宋_GB2312"/>
          <w:b w:val="0"/>
          <w:i/>
          <w:color w:val="A0A0A0"/>
          <w:sz w:val="24"/>
        </w:rPr>
        <w:t>（此处加盖河北省发展和改革委员会印章）</w:t>
      </w:r>
    </w:p>
    <w:p>
      <w:pPr>
        <w:spacing w:before="400" w:after="80" w:line="40" w:lineRule="exact"/>
        <w:jc w:val="left"/>
        <w:pBdr>
          <w:top w:val="single" w:sz="6" w:space="1" w:color="000000"/>
        </w:pBdr>
      </w:pPr>
    </w:p>
    <w:p>
      <w:pPr>
        <w:spacing w:before="0" w:after="0" w:line="480" w:lineRule="exact"/>
        <w:jc w:val="left"/>
      </w:pPr>
      <w:r>
        <w:rPr>
          <w:rFonts w:ascii="Times New Roman" w:hAnsi="Times New Roman" w:eastAsia="仿宋_GB2312" w:cs="仿宋_GB2312"/>
          <w:b w:val="0"/>
          <w:i w:val="0"/>
          <w:sz w:val="28"/>
        </w:rPr>
        <w:t>抄送：河北省发展和改革委员会规划发展处，石家庄金融职业学院大数据会计学院。</w:t>
      </w:r>
    </w:p>
    <w:p>
      <w:pPr>
        <w:spacing w:before="40" w:after="0" w:line="480" w:lineRule="exact"/>
        <w:jc w:val="right"/>
      </w:pPr>
      <w:r>
        <w:rPr>
          <w:rFonts w:ascii="Times New Roman" w:hAnsi="Times New Roman" w:eastAsia="仿宋_GB2312" w:cs="仿宋_GB2312"/>
          <w:b w:val="0"/>
          <w:i w:val="0"/>
          <w:sz w:val="28"/>
        </w:rPr>
        <w:t>河北省发展和改革委员会办公室　　2026年　　月　　日印发</w:t>
      </w:r>
    </w:p>
    <w:p>
      <w:pPr>
        <w:spacing w:before="80" w:after="0" w:line="40" w:lineRule="exact"/>
        <w:jc w:val="left"/>
        <w:pBdr>
          <w:bottom w:val="single" w:sz="6" w:space="1" w:color="000000"/>
        </w:pBdr>
      </w:pPr>
    </w:p>
    <w:p>
      <w:r>
        <w:br w:type="page"/>
      </w:r>
    </w:p>
    <w:p>
      <w:pPr>
        <w:spacing w:before="400" w:after="320" w:line="760" w:lineRule="exact"/>
        <w:jc w:val="center"/>
      </w:pPr>
      <w:r>
        <w:rPr>
          <w:rFonts w:ascii="Times New Roman" w:hAnsi="Times New Roman" w:eastAsia="方正小标宋简体" w:cs="方正小标宋简体"/>
          <w:b w:val="0"/>
          <w:i w:val="0"/>
          <w:sz w:val="36"/>
        </w:rPr>
        <w:t>附件1</w:t>
      </w:r>
    </w:p>
    <w:p>
      <w:pPr>
        <w:spacing w:before="0" w:after="400" w:line="760" w:lineRule="exact"/>
        <w:jc w:val="center"/>
      </w:pPr>
      <w:r>
        <w:rPr>
          <w:rFonts w:ascii="Times New Roman" w:hAnsi="Times New Roman" w:eastAsia="方正小标宋简体" w:cs="方正小标宋简体"/>
          <w:b w:val="0"/>
          <w:i w:val="0"/>
          <w:sz w:val="36"/>
        </w:rPr>
        <w:t>2026年度城乡融合发展与乡村全面振兴协同研究</w:t>
        <w:br/>
        <w:t>领域省级课题立项清单</w:t>
      </w:r>
    </w:p>
    <w:tbl>
      <w:tblPr>
        <w:tblStyle w:val="TableGrid"/>
        <w:tblW w:type="auto" w:w="0"/>
        <w:jc w:val="center"/>
        <w:tblLook w:firstColumn="1" w:firstRow="1" w:lastColumn="0" w:lastRow="0" w:noHBand="0" w:noVBand="1" w:val="04A0"/>
      </w:tblPr>
      <w:tblGrid>
        <w:gridCol w:w="1769"/>
        <w:gridCol w:w="1769"/>
        <w:gridCol w:w="1769"/>
        <w:gridCol w:w="1769"/>
        <w:gridCol w:w="1769"/>
      </w:tblGrid>
      <w:tr>
        <w:tc>
          <w:tcPr>
            <w:tcW w:type="dxa" w:w="680"/>
            <w:shd w:val="clear" w:color="auto" w:fill="002F6C"/>
          </w:tcPr>
          <w:p>
            <w:pPr>
              <w:spacing w:before="80" w:after="80" w:line="400" w:lineRule="exact"/>
              <w:jc w:val="center"/>
            </w:pPr>
            <w:r>
              <w:rPr>
                <w:rFonts w:ascii="Times New Roman" w:hAnsi="Times New Roman" w:eastAsia="黑体" w:cs="黑体"/>
                <w:b/>
                <w:i w:val="0"/>
                <w:color w:val="FFFFFF"/>
                <w:sz w:val="26"/>
              </w:rPr>
              <w:t>序号</w:t>
            </w:r>
          </w:p>
        </w:tc>
        <w:tc>
          <w:tcPr>
            <w:tcW w:type="dxa" w:w="3685"/>
            <w:shd w:val="clear" w:color="auto" w:fill="002F6C"/>
          </w:tcPr>
          <w:p>
            <w:pPr>
              <w:spacing w:before="80" w:after="80" w:line="400" w:lineRule="exact"/>
              <w:jc w:val="center"/>
            </w:pPr>
            <w:r>
              <w:rPr>
                <w:rFonts w:ascii="Times New Roman" w:hAnsi="Times New Roman" w:eastAsia="黑体" w:cs="黑体"/>
                <w:b/>
                <w:i w:val="0"/>
                <w:color w:val="FFFFFF"/>
                <w:sz w:val="26"/>
              </w:rPr>
              <w:t>课题名称</w:t>
            </w:r>
          </w:p>
        </w:tc>
        <w:tc>
          <w:tcPr>
            <w:tcW w:type="dxa" w:w="2268"/>
            <w:shd w:val="clear" w:color="auto" w:fill="002F6C"/>
          </w:tcPr>
          <w:p>
            <w:pPr>
              <w:spacing w:before="80" w:after="80" w:line="400" w:lineRule="exact"/>
              <w:jc w:val="center"/>
            </w:pPr>
            <w:r>
              <w:rPr>
                <w:rFonts w:ascii="Times New Roman" w:hAnsi="Times New Roman" w:eastAsia="黑体" w:cs="黑体"/>
                <w:b/>
                <w:i w:val="0"/>
                <w:color w:val="FFFFFF"/>
                <w:sz w:val="26"/>
              </w:rPr>
              <w:t>牵头单位</w:t>
            </w:r>
          </w:p>
        </w:tc>
        <w:tc>
          <w:tcPr>
            <w:tcW w:type="dxa" w:w="1417"/>
            <w:shd w:val="clear" w:color="auto" w:fill="002F6C"/>
          </w:tcPr>
          <w:p>
            <w:pPr>
              <w:spacing w:before="80" w:after="80" w:line="400" w:lineRule="exact"/>
              <w:jc w:val="center"/>
            </w:pPr>
            <w:r>
              <w:rPr>
                <w:rFonts w:ascii="Times New Roman" w:hAnsi="Times New Roman" w:eastAsia="黑体" w:cs="黑体"/>
                <w:b/>
                <w:i w:val="0"/>
                <w:color w:val="FFFFFF"/>
                <w:sz w:val="26"/>
              </w:rPr>
              <w:t>课题负责人</w:t>
            </w:r>
          </w:p>
        </w:tc>
        <w:tc>
          <w:tcPr>
            <w:tcW w:type="dxa" w:w="1417"/>
            <w:shd w:val="clear" w:color="auto" w:fill="002F6C"/>
          </w:tcPr>
          <w:p>
            <w:pPr>
              <w:spacing w:before="80" w:after="80" w:line="400" w:lineRule="exact"/>
              <w:jc w:val="center"/>
            </w:pPr>
            <w:r>
              <w:rPr>
                <w:rFonts w:ascii="Times New Roman" w:hAnsi="Times New Roman" w:eastAsia="黑体" w:cs="黑体"/>
                <w:b/>
                <w:i w:val="0"/>
                <w:color w:val="FFFFFF"/>
                <w:sz w:val="26"/>
              </w:rPr>
              <w:t>研究周期</w:t>
            </w:r>
          </w:p>
        </w:tc>
      </w:tr>
      <w:tr>
        <w:tc>
          <w:tcPr>
            <w:tcW w:type="dxa" w:w="1769"/>
          </w:tcPr>
          <w:p>
            <w:pPr>
              <w:spacing w:before="60" w:after="60" w:line="400" w:lineRule="exact"/>
              <w:jc w:val="center"/>
            </w:pPr>
            <w:r>
              <w:rPr>
                <w:rFonts w:ascii="Times New Roman" w:hAnsi="Times New Roman" w:eastAsia="仿宋_GB2312" w:cs="仿宋_GB2312"/>
                <w:b w:val="0"/>
                <w:i w:val="0"/>
                <w:sz w:val="24"/>
              </w:rPr>
              <w:t>1</w:t>
            </w:r>
          </w:p>
        </w:tc>
        <w:tc>
          <w:tcPr>
            <w:tcW w:type="dxa" w:w="1769"/>
          </w:tcPr>
          <w:p>
            <w:pPr>
              <w:spacing w:before="60" w:after="60" w:line="400" w:lineRule="exact"/>
              <w:jc w:val="left"/>
            </w:pPr>
            <w:r>
              <w:rPr>
                <w:rFonts w:ascii="Times New Roman" w:hAnsi="Times New Roman" w:eastAsia="仿宋_GB2312" w:cs="仿宋_GB2312"/>
                <w:b w:val="0"/>
                <w:i w:val="0"/>
                <w:sz w:val="24"/>
              </w:rPr>
              <w:t>河北省城乡基础设施一体化与公共服务均等化路径研究</w:t>
            </w:r>
          </w:p>
        </w:tc>
        <w:tc>
          <w:tcPr>
            <w:tcW w:type="dxa" w:w="1769"/>
          </w:tcPr>
          <w:p>
            <w:pPr>
              <w:spacing w:before="60" w:after="60" w:line="400" w:lineRule="exact"/>
              <w:jc w:val="center"/>
            </w:pPr>
            <w:r>
              <w:rPr>
                <w:rFonts w:ascii="Times New Roman" w:hAnsi="Times New Roman" w:eastAsia="仿宋_GB2312" w:cs="仿宋_GB2312"/>
                <w:b w:val="0"/>
                <w:i w:val="0"/>
                <w:sz w:val="24"/>
              </w:rPr>
              <w:t>石家庄市科技政策研究会</w:t>
            </w:r>
          </w:p>
        </w:tc>
        <w:tc>
          <w:tcPr>
            <w:tcW w:type="dxa" w:w="1769"/>
          </w:tcPr>
          <w:p>
            <w:pPr>
              <w:spacing w:before="60" w:after="60" w:line="400" w:lineRule="exact"/>
              <w:jc w:val="center"/>
            </w:pPr>
            <w:r>
              <w:rPr>
                <w:rFonts w:ascii="Times New Roman" w:hAnsi="Times New Roman" w:eastAsia="仿宋_GB2312" w:cs="仿宋_GB2312"/>
                <w:b w:val="0"/>
                <w:i w:val="0"/>
                <w:sz w:val="24"/>
              </w:rPr>
              <w:t>王维佳</w:t>
            </w:r>
          </w:p>
        </w:tc>
        <w:tc>
          <w:tcPr>
            <w:tcW w:type="dxa" w:w="1769"/>
          </w:tcPr>
          <w:p>
            <w:pPr>
              <w:spacing w:before="60" w:after="60" w:line="400" w:lineRule="exact"/>
              <w:jc w:val="center"/>
            </w:pPr>
            <w:r>
              <w:rPr>
                <w:rFonts w:ascii="Times New Roman" w:hAnsi="Times New Roman" w:eastAsia="仿宋_GB2312" w:cs="仿宋_GB2312"/>
                <w:b w:val="0"/>
                <w:i w:val="0"/>
                <w:sz w:val="24"/>
              </w:rPr>
              <w:t>2026.6—2027.12</w:t>
            </w:r>
          </w:p>
        </w:tc>
      </w:tr>
      <w:tr>
        <w:tc>
          <w:tcPr>
            <w:tcW w:type="dxa" w:w="1769"/>
          </w:tcPr>
          <w:p>
            <w:pPr>
              <w:spacing w:before="60" w:after="60" w:line="400" w:lineRule="exact"/>
            </w:pPr>
            <w:r>
              <w:rPr>
                <w:rFonts w:ascii="Times New Roman" w:hAnsi="Times New Roman" w:eastAsia="仿宋_GB2312" w:cs="仿宋_GB2312"/>
                <w:b w:val="0"/>
                <w:i w:val="0"/>
                <w:sz w:val="24"/>
              </w:rPr>
            </w:r>
          </w:p>
        </w:tc>
        <w:tc>
          <w:tcPr>
            <w:tcW w:type="dxa" w:w="1769"/>
          </w:tcPr>
          <w:p>
            <w:pPr>
              <w:spacing w:before="60" w:after="60" w:line="400" w:lineRule="exact"/>
            </w:pPr>
            <w:r>
              <w:rPr>
                <w:rFonts w:ascii="Times New Roman" w:hAnsi="Times New Roman" w:eastAsia="仿宋_GB2312" w:cs="仿宋_GB2312"/>
                <w:b w:val="0"/>
                <w:i w:val="0"/>
                <w:sz w:val="24"/>
              </w:rPr>
            </w:r>
          </w:p>
        </w:tc>
        <w:tc>
          <w:tcPr>
            <w:tcW w:type="dxa" w:w="1769"/>
          </w:tcPr>
          <w:p>
            <w:pPr>
              <w:spacing w:before="60" w:after="60" w:line="400" w:lineRule="exact"/>
            </w:pPr>
            <w:r>
              <w:rPr>
                <w:rFonts w:ascii="Times New Roman" w:hAnsi="Times New Roman" w:eastAsia="仿宋_GB2312" w:cs="仿宋_GB2312"/>
                <w:b w:val="0"/>
                <w:i w:val="0"/>
                <w:sz w:val="24"/>
              </w:rPr>
            </w:r>
          </w:p>
        </w:tc>
        <w:tc>
          <w:tcPr>
            <w:tcW w:type="dxa" w:w="1769"/>
          </w:tcPr>
          <w:p>
            <w:pPr>
              <w:spacing w:before="60" w:after="60" w:line="400" w:lineRule="exact"/>
            </w:pPr>
            <w:r>
              <w:rPr>
                <w:rFonts w:ascii="Times New Roman" w:hAnsi="Times New Roman" w:eastAsia="仿宋_GB2312" w:cs="仿宋_GB2312"/>
                <w:b w:val="0"/>
                <w:i w:val="0"/>
                <w:sz w:val="24"/>
              </w:rPr>
            </w:r>
          </w:p>
        </w:tc>
        <w:tc>
          <w:tcPr>
            <w:tcW w:type="dxa" w:w="1769"/>
          </w:tcPr>
          <w:p>
            <w:pPr>
              <w:spacing w:before="60" w:after="60" w:line="400" w:lineRule="exact"/>
            </w:pPr>
            <w:r>
              <w:rPr>
                <w:rFonts w:ascii="Times New Roman" w:hAnsi="Times New Roman" w:eastAsia="仿宋_GB2312" w:cs="仿宋_GB2312"/>
                <w:b w:val="0"/>
                <w:i w:val="0"/>
                <w:sz w:val="24"/>
              </w:rPr>
            </w:r>
          </w:p>
        </w:tc>
      </w:tr>
      <w:tr>
        <w:tc>
          <w:tcPr>
            <w:tcW w:type="dxa" w:w="1769"/>
          </w:tcPr>
          <w:p>
            <w:pPr>
              <w:spacing w:before="60" w:after="60" w:line="400" w:lineRule="exact"/>
            </w:pPr>
            <w:r>
              <w:rPr>
                <w:rFonts w:ascii="Times New Roman" w:hAnsi="Times New Roman" w:eastAsia="仿宋_GB2312" w:cs="仿宋_GB2312"/>
                <w:b w:val="0"/>
                <w:i w:val="0"/>
                <w:sz w:val="24"/>
              </w:rPr>
            </w:r>
          </w:p>
        </w:tc>
        <w:tc>
          <w:tcPr>
            <w:tcW w:type="dxa" w:w="1769"/>
          </w:tcPr>
          <w:p>
            <w:pPr>
              <w:spacing w:before="60" w:after="60" w:line="400" w:lineRule="exact"/>
            </w:pPr>
            <w:r>
              <w:rPr>
                <w:rFonts w:ascii="Times New Roman" w:hAnsi="Times New Roman" w:eastAsia="仿宋_GB2312" w:cs="仿宋_GB2312"/>
                <w:b w:val="0"/>
                <w:i w:val="0"/>
                <w:sz w:val="24"/>
              </w:rPr>
            </w:r>
          </w:p>
        </w:tc>
        <w:tc>
          <w:tcPr>
            <w:tcW w:type="dxa" w:w="1769"/>
          </w:tcPr>
          <w:p>
            <w:pPr>
              <w:spacing w:before="60" w:after="60" w:line="400" w:lineRule="exact"/>
            </w:pPr>
            <w:r>
              <w:rPr>
                <w:rFonts w:ascii="Times New Roman" w:hAnsi="Times New Roman" w:eastAsia="仿宋_GB2312" w:cs="仿宋_GB2312"/>
                <w:b w:val="0"/>
                <w:i w:val="0"/>
                <w:sz w:val="24"/>
              </w:rPr>
            </w:r>
          </w:p>
        </w:tc>
        <w:tc>
          <w:tcPr>
            <w:tcW w:type="dxa" w:w="1769"/>
          </w:tcPr>
          <w:p>
            <w:pPr>
              <w:spacing w:before="60" w:after="60" w:line="400" w:lineRule="exact"/>
            </w:pPr>
            <w:r>
              <w:rPr>
                <w:rFonts w:ascii="Times New Roman" w:hAnsi="Times New Roman" w:eastAsia="仿宋_GB2312" w:cs="仿宋_GB2312"/>
                <w:b w:val="0"/>
                <w:i w:val="0"/>
                <w:sz w:val="24"/>
              </w:rPr>
            </w:r>
          </w:p>
        </w:tc>
        <w:tc>
          <w:tcPr>
            <w:tcW w:type="dxa" w:w="1769"/>
          </w:tcPr>
          <w:p>
            <w:pPr>
              <w:spacing w:before="60" w:after="60" w:line="400" w:lineRule="exact"/>
            </w:pPr>
            <w:r>
              <w:rPr>
                <w:rFonts w:ascii="Times New Roman" w:hAnsi="Times New Roman" w:eastAsia="仿宋_GB2312" w:cs="仿宋_GB2312"/>
                <w:b w:val="0"/>
                <w:i w:val="0"/>
                <w:sz w:val="24"/>
              </w:rPr>
            </w:r>
          </w:p>
        </w:tc>
      </w:tr>
    </w:tbl>
    <w:p>
      <w:pPr>
        <w:spacing w:before="200" w:after="0" w:line="480" w:lineRule="exact"/>
        <w:jc w:val="left"/>
      </w:pPr>
      <w:r>
        <w:rPr>
          <w:rFonts w:ascii="Times New Roman" w:hAnsi="Times New Roman" w:eastAsia="仿宋_GB2312" w:cs="仿宋_GB2312"/>
          <w:b w:val="0"/>
          <w:i/>
          <w:color w:val="646464"/>
          <w:sz w:val="24"/>
        </w:rPr>
        <w:t>注：本清单仅列本次下达课题，如有其他同批次课题另行通知。</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