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1A810" w14:textId="57E030CA" w:rsidR="007365B5" w:rsidRPr="00160809" w:rsidRDefault="00160809" w:rsidP="00160809">
      <w:pPr>
        <w:spacing w:after="0"/>
        <w:jc w:val="center"/>
        <w:rPr>
          <w:rFonts w:ascii="Times New Roman" w:hAnsi="Times New Roman" w:cs="Times New Roman"/>
          <w:b/>
          <w:bCs/>
          <w:sz w:val="32"/>
          <w:szCs w:val="32"/>
        </w:rPr>
      </w:pPr>
      <w:r w:rsidRPr="00160809">
        <w:rPr>
          <w:rFonts w:ascii="Times New Roman" w:hAnsi="Times New Roman" w:cs="Times New Roman"/>
          <w:b/>
          <w:bCs/>
          <w:sz w:val="32"/>
          <w:szCs w:val="32"/>
        </w:rPr>
        <w:t>Close-Reading</w:t>
      </w:r>
    </w:p>
    <w:p w14:paraId="4EBC8CF9" w14:textId="32791343" w:rsidR="00160809" w:rsidRDefault="00160809" w:rsidP="00160809">
      <w:pPr>
        <w:spacing w:after="0"/>
        <w:jc w:val="center"/>
        <w:rPr>
          <w:rFonts w:ascii="Times New Roman" w:hAnsi="Times New Roman" w:cs="Times New Roman"/>
          <w:b/>
          <w:bCs/>
          <w:sz w:val="24"/>
          <w:szCs w:val="24"/>
        </w:rPr>
      </w:pPr>
    </w:p>
    <w:p w14:paraId="69E4ACE8" w14:textId="5B48A7B9" w:rsidR="00160809" w:rsidRDefault="00160809" w:rsidP="00160809">
      <w:pPr>
        <w:spacing w:after="0"/>
        <w:rPr>
          <w:rFonts w:ascii="Times New Roman" w:hAnsi="Times New Roman" w:cs="Times New Roman"/>
          <w:b/>
          <w:bCs/>
          <w:sz w:val="24"/>
          <w:szCs w:val="24"/>
        </w:rPr>
      </w:pPr>
      <w:r>
        <w:rPr>
          <w:rFonts w:ascii="Times New Roman" w:hAnsi="Times New Roman" w:cs="Times New Roman"/>
          <w:b/>
          <w:bCs/>
          <w:sz w:val="24"/>
          <w:szCs w:val="24"/>
        </w:rPr>
        <w:t>First Steps:</w:t>
      </w:r>
    </w:p>
    <w:p w14:paraId="0D574C23" w14:textId="69108BB7" w:rsidR="00160809" w:rsidRDefault="00160809" w:rsidP="00160809">
      <w:pPr>
        <w:spacing w:after="0"/>
        <w:rPr>
          <w:rFonts w:ascii="Times New Roman" w:hAnsi="Times New Roman" w:cs="Times New Roman"/>
          <w:b/>
          <w:bCs/>
          <w:sz w:val="24"/>
          <w:szCs w:val="24"/>
        </w:rPr>
      </w:pPr>
    </w:p>
    <w:p w14:paraId="3ACCE3BE" w14:textId="2F07BE72" w:rsidR="00160809" w:rsidRDefault="00160809" w:rsidP="0016080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Read the selection once to familiarize yourself with the text.</w:t>
      </w:r>
    </w:p>
    <w:p w14:paraId="5721D57B" w14:textId="590F6270" w:rsidR="00160809" w:rsidRDefault="00160809" w:rsidP="0016080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Grab a pen or pencil.</w:t>
      </w:r>
    </w:p>
    <w:p w14:paraId="5DB52529" w14:textId="1ED603A6" w:rsidR="00160809" w:rsidRDefault="00160809" w:rsidP="0016080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Read through a second time, engaging with the text. Circle or underline words and phrases that stand out, or that appear to have deeper meaning. Recognize figurative language. Write in the margins to reflect your thoughts.</w:t>
      </w:r>
    </w:p>
    <w:p w14:paraId="1356A9F6" w14:textId="0235BDE5" w:rsidR="00160809" w:rsidRDefault="00160809" w:rsidP="0016080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Write these thoughts out as a series of insights into the subtext of the piece.</w:t>
      </w:r>
    </w:p>
    <w:p w14:paraId="62C2A606" w14:textId="6465A478" w:rsidR="00160809" w:rsidRDefault="00160809" w:rsidP="00160809">
      <w:pPr>
        <w:spacing w:after="0"/>
        <w:rPr>
          <w:rFonts w:ascii="Times New Roman" w:hAnsi="Times New Roman" w:cs="Times New Roman"/>
          <w:sz w:val="24"/>
          <w:szCs w:val="24"/>
        </w:rPr>
      </w:pPr>
    </w:p>
    <w:p w14:paraId="2A63878E" w14:textId="415ED136" w:rsidR="00160809" w:rsidRDefault="00160809" w:rsidP="00160809">
      <w:pPr>
        <w:spacing w:after="0"/>
        <w:rPr>
          <w:rFonts w:ascii="Times New Roman" w:hAnsi="Times New Roman" w:cs="Times New Roman"/>
          <w:sz w:val="24"/>
          <w:szCs w:val="24"/>
        </w:rPr>
      </w:pPr>
      <w:r>
        <w:rPr>
          <w:rFonts w:ascii="Times New Roman" w:hAnsi="Times New Roman" w:cs="Times New Roman"/>
          <w:b/>
          <w:bCs/>
          <w:sz w:val="24"/>
          <w:szCs w:val="24"/>
        </w:rPr>
        <w:t>Things to look for:</w:t>
      </w:r>
    </w:p>
    <w:p w14:paraId="6D8CED37" w14:textId="527546B3" w:rsidR="00160809" w:rsidRDefault="00160809" w:rsidP="00160809">
      <w:pPr>
        <w:spacing w:after="0"/>
        <w:rPr>
          <w:rFonts w:ascii="Times New Roman" w:hAnsi="Times New Roman" w:cs="Times New Roman"/>
          <w:sz w:val="24"/>
          <w:szCs w:val="24"/>
        </w:rPr>
      </w:pPr>
    </w:p>
    <w:p w14:paraId="78261445" w14:textId="055703A4" w:rsidR="00160809" w:rsidRDefault="00160809" w:rsidP="00160809">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PoV – what is the point of view of the selection:</w:t>
      </w:r>
    </w:p>
    <w:p w14:paraId="22E4685F" w14:textId="4CF8BBE1" w:rsidR="00160809" w:rsidRDefault="00160809" w:rsidP="0016080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First person, Second person, Third person (limited, omniscient, limited omnisicient), reliable/unreliable narrator</w:t>
      </w:r>
    </w:p>
    <w:p w14:paraId="7D4C89A4" w14:textId="0463D0F7" w:rsidR="00DD6959" w:rsidRDefault="00DD6959" w:rsidP="00DD6959">
      <w:pPr>
        <w:spacing w:after="0"/>
        <w:rPr>
          <w:rFonts w:ascii="Times New Roman" w:hAnsi="Times New Roman" w:cs="Times New Roman"/>
          <w:sz w:val="24"/>
          <w:szCs w:val="24"/>
        </w:rPr>
      </w:pPr>
    </w:p>
    <w:p w14:paraId="0D066C22" w14:textId="321A26CC" w:rsidR="00DD6959" w:rsidRDefault="00DD6959" w:rsidP="00DD6959">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Narrative Tone:</w:t>
      </w:r>
    </w:p>
    <w:p w14:paraId="304F2126" w14:textId="440DAE41" w:rsidR="00DD6959" w:rsidRDefault="00DD6959" w:rsidP="00DD695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Formal/Informal, happy/sad, pessimistic/optimistic, serious/humorous, ironic, satiric</w:t>
      </w:r>
      <w:r w:rsidR="00414AFC">
        <w:rPr>
          <w:rFonts w:ascii="Times New Roman" w:hAnsi="Times New Roman" w:cs="Times New Roman"/>
          <w:sz w:val="24"/>
          <w:szCs w:val="24"/>
        </w:rPr>
        <w:t>, sentimental, unemotional</w:t>
      </w:r>
    </w:p>
    <w:p w14:paraId="31C38FD0" w14:textId="728955FF" w:rsidR="00DD6959" w:rsidRDefault="00DD6959" w:rsidP="00DD6959">
      <w:pPr>
        <w:spacing w:after="0"/>
        <w:rPr>
          <w:rFonts w:ascii="Times New Roman" w:hAnsi="Times New Roman" w:cs="Times New Roman"/>
          <w:sz w:val="24"/>
          <w:szCs w:val="24"/>
        </w:rPr>
      </w:pPr>
    </w:p>
    <w:p w14:paraId="19B504CF" w14:textId="5C646A4E" w:rsidR="00DD6959" w:rsidRDefault="00DD6959" w:rsidP="00DD6959">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Repetition/Patterns</w:t>
      </w:r>
      <w:r w:rsidR="00746178">
        <w:rPr>
          <w:rFonts w:ascii="Times New Roman" w:hAnsi="Times New Roman" w:cs="Times New Roman"/>
          <w:sz w:val="24"/>
          <w:szCs w:val="24"/>
        </w:rPr>
        <w:t xml:space="preserve"> (Themes)</w:t>
      </w:r>
      <w:r>
        <w:rPr>
          <w:rFonts w:ascii="Times New Roman" w:hAnsi="Times New Roman" w:cs="Times New Roman"/>
          <w:sz w:val="24"/>
          <w:szCs w:val="24"/>
        </w:rPr>
        <w:t>:</w:t>
      </w:r>
    </w:p>
    <w:p w14:paraId="16241C12" w14:textId="4C5C5F14" w:rsidR="00DD6959" w:rsidRDefault="00DD6959" w:rsidP="00DD695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Repeated phrases/words (often associated with symbolism or motifs)</w:t>
      </w:r>
    </w:p>
    <w:p w14:paraId="0EB864F3" w14:textId="5F234AD2" w:rsidR="00DD6959" w:rsidRDefault="00DD6959" w:rsidP="00DD695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Ideas, descriptions, emotions, </w:t>
      </w:r>
      <w:r w:rsidR="00746178">
        <w:rPr>
          <w:rFonts w:ascii="Times New Roman" w:hAnsi="Times New Roman" w:cs="Times New Roman"/>
          <w:sz w:val="24"/>
          <w:szCs w:val="24"/>
        </w:rPr>
        <w:t>weather, place, events/actions</w:t>
      </w:r>
    </w:p>
    <w:p w14:paraId="67FA5000" w14:textId="58E92913" w:rsidR="00746178" w:rsidRDefault="00746178" w:rsidP="00746178">
      <w:pPr>
        <w:spacing w:after="0"/>
        <w:rPr>
          <w:rFonts w:ascii="Times New Roman" w:hAnsi="Times New Roman" w:cs="Times New Roman"/>
          <w:sz w:val="24"/>
          <w:szCs w:val="24"/>
        </w:rPr>
      </w:pPr>
    </w:p>
    <w:p w14:paraId="03D9AA41" w14:textId="2BEA678E" w:rsidR="00746178" w:rsidRDefault="00746178" w:rsidP="00746178">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Figures of Speech:</w:t>
      </w:r>
    </w:p>
    <w:p w14:paraId="5A937E90" w14:textId="2895A491" w:rsidR="00746178" w:rsidRDefault="00746178" w:rsidP="00746178">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Symbol, metaphor, simile, alliteration, hyperbole, understatement, personification, onomatopoeia, allusion, parable, pun, etc.</w:t>
      </w:r>
    </w:p>
    <w:p w14:paraId="0FD70D3F" w14:textId="43D404EA" w:rsidR="00746178" w:rsidRDefault="00746178" w:rsidP="00746178">
      <w:pPr>
        <w:spacing w:after="0"/>
        <w:rPr>
          <w:rFonts w:ascii="Times New Roman" w:hAnsi="Times New Roman" w:cs="Times New Roman"/>
          <w:sz w:val="24"/>
          <w:szCs w:val="24"/>
        </w:rPr>
      </w:pPr>
    </w:p>
    <w:p w14:paraId="37CD5C3A" w14:textId="6FD70EA2" w:rsidR="00746178" w:rsidRDefault="00746178" w:rsidP="00746178">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Conflict:</w:t>
      </w:r>
    </w:p>
    <w:p w14:paraId="28593E7C" w14:textId="47AE3DA4" w:rsidR="00746178" w:rsidRDefault="00746178" w:rsidP="00746178">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Person vs. Self</w:t>
      </w:r>
    </w:p>
    <w:p w14:paraId="027FA974" w14:textId="102968C4" w:rsidR="00746178" w:rsidRDefault="00746178" w:rsidP="00746178">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Person vs. Person</w:t>
      </w:r>
    </w:p>
    <w:p w14:paraId="1FA4DB81" w14:textId="1D8D727E" w:rsidR="00746178" w:rsidRDefault="00746178" w:rsidP="00746178">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Person vs. Environment (government, philosophy, religion, group)</w:t>
      </w:r>
    </w:p>
    <w:p w14:paraId="566E08EA" w14:textId="1DA9D4E3" w:rsidR="00746178" w:rsidRDefault="00746178" w:rsidP="00746178">
      <w:pPr>
        <w:spacing w:after="0"/>
        <w:rPr>
          <w:rFonts w:ascii="Times New Roman" w:hAnsi="Times New Roman" w:cs="Times New Roman"/>
          <w:sz w:val="24"/>
          <w:szCs w:val="24"/>
        </w:rPr>
      </w:pPr>
    </w:p>
    <w:p w14:paraId="28089C21" w14:textId="315BC259" w:rsidR="00414AFC" w:rsidRDefault="00414AFC" w:rsidP="00414AFC">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Page Design:</w:t>
      </w:r>
    </w:p>
    <w:p w14:paraId="283BA467" w14:textId="79CBBD17" w:rsidR="00414AFC" w:rsidRPr="00414AFC" w:rsidRDefault="00414AFC" w:rsidP="00414AFC">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Is there a lot of white space? A lot of text? Short or long sentences? Dialogue vs. description? Are there unusual fonts, type size, italics, bold?</w:t>
      </w:r>
    </w:p>
    <w:p w14:paraId="3EB47FBA" w14:textId="77777777" w:rsidR="00414AFC" w:rsidRDefault="00414AFC" w:rsidP="00414AFC">
      <w:pPr>
        <w:spacing w:after="0"/>
        <w:rPr>
          <w:rFonts w:ascii="Times New Roman" w:hAnsi="Times New Roman" w:cs="Times New Roman"/>
          <w:sz w:val="24"/>
          <w:szCs w:val="24"/>
        </w:rPr>
      </w:pPr>
    </w:p>
    <w:p w14:paraId="1758CCF4" w14:textId="4C6CD025" w:rsidR="00746178" w:rsidRPr="00414AFC" w:rsidRDefault="00746178" w:rsidP="00414AFC">
      <w:pPr>
        <w:spacing w:after="0"/>
        <w:rPr>
          <w:rFonts w:ascii="Times New Roman" w:hAnsi="Times New Roman" w:cs="Times New Roman"/>
          <w:sz w:val="24"/>
          <w:szCs w:val="24"/>
        </w:rPr>
      </w:pPr>
      <w:r w:rsidRPr="00414AFC">
        <w:rPr>
          <w:rFonts w:ascii="Times New Roman" w:hAnsi="Times New Roman" w:cs="Times New Roman"/>
          <w:sz w:val="24"/>
          <w:szCs w:val="24"/>
        </w:rPr>
        <w:t>Anything else that stands out?</w:t>
      </w:r>
      <w:r w:rsidR="00414AFC">
        <w:rPr>
          <w:rFonts w:ascii="Times New Roman" w:hAnsi="Times New Roman" w:cs="Times New Roman"/>
          <w:sz w:val="24"/>
          <w:szCs w:val="24"/>
        </w:rPr>
        <w:t xml:space="preserve"> Sometimes you’ll sense that something has a deeper meaning, but not be able to put a name to it. This is fine – it’s good to investigate all parts of a text that seem to hold more information.</w:t>
      </w:r>
    </w:p>
    <w:sectPr w:rsidR="00746178" w:rsidRPr="00414A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030E"/>
    <w:multiLevelType w:val="hybridMultilevel"/>
    <w:tmpl w:val="4F4452E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1A4C06"/>
    <w:multiLevelType w:val="hybridMultilevel"/>
    <w:tmpl w:val="C4069CA8"/>
    <w:lvl w:ilvl="0" w:tplc="411AEE90">
      <w:start w:val="1"/>
      <w:numFmt w:val="bullet"/>
      <w:lvlText w:val="-"/>
      <w:lvlJc w:val="left"/>
      <w:pPr>
        <w:ind w:left="780" w:hanging="360"/>
      </w:pPr>
      <w:rPr>
        <w:rFonts w:ascii="Times New Roman" w:eastAsiaTheme="minorHAnsi" w:hAnsi="Times New Roman" w:cs="Times New Roman"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2" w15:restartNumberingAfterBreak="0">
    <w:nsid w:val="194068E3"/>
    <w:multiLevelType w:val="hybridMultilevel"/>
    <w:tmpl w:val="2D9E7586"/>
    <w:lvl w:ilvl="0" w:tplc="1B8E73BA">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37C5A28"/>
    <w:multiLevelType w:val="hybridMultilevel"/>
    <w:tmpl w:val="24D8D7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8B278D4"/>
    <w:multiLevelType w:val="hybridMultilevel"/>
    <w:tmpl w:val="EE9A126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09"/>
    <w:rsid w:val="00160809"/>
    <w:rsid w:val="00414AFC"/>
    <w:rsid w:val="007365B5"/>
    <w:rsid w:val="00746178"/>
    <w:rsid w:val="00774568"/>
    <w:rsid w:val="00DD69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B902"/>
  <w15:chartTrackingRefBased/>
  <w15:docId w15:val="{98ACCAF0-2F41-41CD-99FF-1B6FFAD6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Zillwood</dc:creator>
  <cp:keywords/>
  <dc:description/>
  <cp:lastModifiedBy>Hayden Zillwood</cp:lastModifiedBy>
  <cp:revision>3</cp:revision>
  <dcterms:created xsi:type="dcterms:W3CDTF">2020-05-26T15:50:00Z</dcterms:created>
  <dcterms:modified xsi:type="dcterms:W3CDTF">2020-05-26T18:04:00Z</dcterms:modified>
</cp:coreProperties>
</file>