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B2D9" w14:textId="3A38DECD" w:rsidR="00850D8F" w:rsidRPr="002D5D05" w:rsidRDefault="00734599"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 xml:space="preserve">Topic </w:t>
      </w:r>
      <w:r w:rsidR="00BB7008" w:rsidRPr="002D5D05">
        <w:rPr>
          <w:rFonts w:ascii="Times New Roman" w:hAnsi="Times New Roman" w:cs="Times New Roman"/>
          <w:sz w:val="24"/>
          <w:szCs w:val="24"/>
        </w:rPr>
        <w:t>4</w:t>
      </w:r>
      <w:r w:rsidRPr="002D5D05">
        <w:rPr>
          <w:rFonts w:ascii="Times New Roman" w:hAnsi="Times New Roman" w:cs="Times New Roman"/>
          <w:sz w:val="24"/>
          <w:szCs w:val="24"/>
        </w:rPr>
        <w:t xml:space="preserve"> – </w:t>
      </w:r>
      <w:r w:rsidR="00BB7008" w:rsidRPr="002D5D05">
        <w:rPr>
          <w:rFonts w:ascii="Times New Roman" w:hAnsi="Times New Roman" w:cs="Times New Roman"/>
          <w:sz w:val="24"/>
          <w:szCs w:val="24"/>
        </w:rPr>
        <w:t xml:space="preserve">Social Connection </w:t>
      </w:r>
      <w:r w:rsidRPr="002D5D05">
        <w:rPr>
          <w:rFonts w:ascii="Times New Roman" w:hAnsi="Times New Roman" w:cs="Times New Roman"/>
          <w:sz w:val="24"/>
          <w:szCs w:val="24"/>
        </w:rPr>
        <w:t>and Happiness</w:t>
      </w:r>
    </w:p>
    <w:p w14:paraId="32C8420E" w14:textId="479AD5EC" w:rsidR="00EA141A" w:rsidRPr="002D5D05" w:rsidRDefault="00EA141A" w:rsidP="002D5D05">
      <w:pPr>
        <w:spacing w:line="480" w:lineRule="auto"/>
        <w:rPr>
          <w:rFonts w:ascii="Times New Roman" w:hAnsi="Times New Roman" w:cs="Times New Roman"/>
          <w:sz w:val="24"/>
          <w:szCs w:val="24"/>
        </w:rPr>
      </w:pPr>
    </w:p>
    <w:p w14:paraId="1A0D997A" w14:textId="45FBD599" w:rsidR="00EA141A" w:rsidRPr="002D5D05" w:rsidRDefault="00EA141A"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 xml:space="preserve">See pp. 32199 to 32200 of The Plasticity of Well-Being (Dahl et al, 2020) – The term ‘connection’ can mean ‘social connection’—a sense of care for, and kinship or connection with, other people. </w:t>
      </w:r>
    </w:p>
    <w:p w14:paraId="693E20DA" w14:textId="22035976" w:rsidR="00EA141A" w:rsidRPr="002D5D05" w:rsidRDefault="00EA141A"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See various articles (the numbers refer to the numbers given in the References to Dahl et al., 2020):</w:t>
      </w:r>
    </w:p>
    <w:p w14:paraId="1F179C00" w14:textId="2F22140D" w:rsidR="00EA141A" w:rsidRPr="002D5D05" w:rsidRDefault="00EA141A"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On gratitude as a predictor of happiness:</w:t>
      </w:r>
    </w:p>
    <w:p w14:paraId="4967FA28" w14:textId="2E68A8E8" w:rsidR="00EA141A" w:rsidRPr="002D5D05" w:rsidRDefault="00EA141A"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Article 52:</w:t>
      </w:r>
    </w:p>
    <w:p w14:paraId="00249531" w14:textId="76E330E8" w:rsidR="00C1634D" w:rsidRPr="002D5D05" w:rsidRDefault="00C1634D"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 xml:space="preserve">Janes, </w:t>
      </w:r>
      <w:proofErr w:type="spellStart"/>
      <w:r w:rsidRPr="002D5D05">
        <w:rPr>
          <w:rFonts w:ascii="Times New Roman" w:hAnsi="Times New Roman" w:cs="Times New Roman"/>
          <w:sz w:val="24"/>
          <w:szCs w:val="24"/>
        </w:rPr>
        <w:t>Jodith</w:t>
      </w:r>
      <w:proofErr w:type="spellEnd"/>
      <w:r w:rsidRPr="002D5D05">
        <w:rPr>
          <w:rFonts w:ascii="Times New Roman" w:hAnsi="Times New Roman" w:cs="Times New Roman"/>
          <w:sz w:val="24"/>
          <w:szCs w:val="24"/>
        </w:rPr>
        <w:t xml:space="preserve">. (2001). Aging Well: Surprising Guideposts to a Happier Life from the </w:t>
      </w:r>
      <w:r w:rsidR="00E01160" w:rsidRPr="002D5D05">
        <w:rPr>
          <w:rFonts w:ascii="Times New Roman" w:hAnsi="Times New Roman" w:cs="Times New Roman"/>
          <w:sz w:val="24"/>
          <w:szCs w:val="24"/>
        </w:rPr>
        <w:t>Landmark Harvard</w:t>
      </w:r>
      <w:r w:rsidRPr="002D5D05">
        <w:rPr>
          <w:rFonts w:ascii="Times New Roman" w:hAnsi="Times New Roman" w:cs="Times New Roman"/>
          <w:sz w:val="24"/>
          <w:szCs w:val="24"/>
        </w:rPr>
        <w:t xml:space="preserve"> Study of Adult Development. (Health &amp; Medicine) [Review of Aging Well: Surprising Guideposts to a Happier Life from the </w:t>
      </w:r>
      <w:r w:rsidR="00E01160" w:rsidRPr="002D5D05">
        <w:rPr>
          <w:rFonts w:ascii="Times New Roman" w:hAnsi="Times New Roman" w:cs="Times New Roman"/>
          <w:sz w:val="24"/>
          <w:szCs w:val="24"/>
        </w:rPr>
        <w:t>Landmark Harvard</w:t>
      </w:r>
      <w:r w:rsidRPr="002D5D05">
        <w:rPr>
          <w:rFonts w:ascii="Times New Roman" w:hAnsi="Times New Roman" w:cs="Times New Roman"/>
          <w:sz w:val="24"/>
          <w:szCs w:val="24"/>
        </w:rPr>
        <w:t xml:space="preserve"> Study of Adult Development. (Health &amp; Medicine)]. Library Journal, 126(19), 92. Library Journals, LLC.</w:t>
      </w:r>
    </w:p>
    <w:p w14:paraId="70334D73" w14:textId="50FA3953" w:rsidR="00216799" w:rsidRPr="002D5D05" w:rsidRDefault="00216799"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See also:</w:t>
      </w:r>
    </w:p>
    <w:p w14:paraId="1F104808" w14:textId="72A4EA59" w:rsidR="00216799" w:rsidRPr="002D5D05" w:rsidRDefault="00216799"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Vaillant, G. E. (2002). </w:t>
      </w:r>
      <w:r w:rsidRPr="002D5D05">
        <w:rPr>
          <w:rFonts w:ascii="Times New Roman" w:hAnsi="Times New Roman" w:cs="Times New Roman"/>
          <w:i/>
          <w:iCs/>
          <w:sz w:val="24"/>
          <w:szCs w:val="24"/>
        </w:rPr>
        <w:t xml:space="preserve">Aging well : </w:t>
      </w:r>
      <w:r w:rsidR="00E01160">
        <w:rPr>
          <w:rFonts w:ascii="Times New Roman" w:hAnsi="Times New Roman" w:cs="Times New Roman"/>
          <w:i/>
          <w:iCs/>
          <w:sz w:val="24"/>
          <w:szCs w:val="24"/>
        </w:rPr>
        <w:t>S</w:t>
      </w:r>
      <w:r w:rsidRPr="002D5D05">
        <w:rPr>
          <w:rFonts w:ascii="Times New Roman" w:hAnsi="Times New Roman" w:cs="Times New Roman"/>
          <w:i/>
          <w:iCs/>
          <w:sz w:val="24"/>
          <w:szCs w:val="24"/>
        </w:rPr>
        <w:t>urprising guideposts to a happier life from the landmark Harvard study of adult development / George E. Vaillant.</w:t>
      </w:r>
      <w:r w:rsidRPr="002D5D05">
        <w:rPr>
          <w:rFonts w:ascii="Times New Roman" w:hAnsi="Times New Roman" w:cs="Times New Roman"/>
          <w:sz w:val="24"/>
          <w:szCs w:val="24"/>
        </w:rPr>
        <w:t> (1st ed.). Little, Brown.</w:t>
      </w:r>
    </w:p>
    <w:p w14:paraId="4EA8113B" w14:textId="77777777" w:rsidR="00216799" w:rsidRPr="002D5D05" w:rsidRDefault="00216799" w:rsidP="002D5D05">
      <w:pPr>
        <w:spacing w:line="480" w:lineRule="auto"/>
        <w:rPr>
          <w:rFonts w:ascii="Times New Roman" w:hAnsi="Times New Roman" w:cs="Times New Roman"/>
          <w:sz w:val="24"/>
          <w:szCs w:val="24"/>
        </w:rPr>
      </w:pPr>
    </w:p>
    <w:p w14:paraId="20A9D25C" w14:textId="77777777" w:rsidR="00216799" w:rsidRPr="002D5D05" w:rsidRDefault="00216799"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The book is based on a very important and famous Harvard study (known as the Grant Study), which began in 1938 and continued for more than 30 years. The study has some very important findings on the importance of social connection for well-being and longevity.</w:t>
      </w:r>
    </w:p>
    <w:p w14:paraId="2DF7E9AA" w14:textId="77777777" w:rsidR="00216799" w:rsidRPr="002D5D05" w:rsidRDefault="00216799" w:rsidP="002D5D05">
      <w:pPr>
        <w:spacing w:line="480" w:lineRule="auto"/>
        <w:rPr>
          <w:rFonts w:ascii="Times New Roman" w:hAnsi="Times New Roman" w:cs="Times New Roman"/>
          <w:sz w:val="24"/>
          <w:szCs w:val="24"/>
        </w:rPr>
      </w:pPr>
    </w:p>
    <w:p w14:paraId="1ACBFB39" w14:textId="77777777" w:rsidR="00216799" w:rsidRPr="002D5D05" w:rsidRDefault="00216799"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A good summary of the study can be found in the following journal article by G. E. Vaillant:</w:t>
      </w:r>
    </w:p>
    <w:p w14:paraId="1E7172BB" w14:textId="77777777" w:rsidR="00216799" w:rsidRPr="002D5D05" w:rsidRDefault="00216799" w:rsidP="002D5D05">
      <w:pPr>
        <w:spacing w:line="480" w:lineRule="auto"/>
        <w:rPr>
          <w:rFonts w:ascii="Times New Roman" w:hAnsi="Times New Roman" w:cs="Times New Roman"/>
          <w:sz w:val="24"/>
          <w:szCs w:val="24"/>
        </w:rPr>
      </w:pPr>
    </w:p>
    <w:p w14:paraId="014B2C2E" w14:textId="77777777" w:rsidR="00216799" w:rsidRPr="002D5D05" w:rsidRDefault="00216799"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Vaillant, G. E. (2000). Adaptive mental mechanisms. Their role in a positive psychology. </w:t>
      </w:r>
      <w:r w:rsidRPr="002D5D05">
        <w:rPr>
          <w:rFonts w:ascii="Times New Roman" w:hAnsi="Times New Roman" w:cs="Times New Roman"/>
          <w:i/>
          <w:iCs/>
          <w:sz w:val="24"/>
          <w:szCs w:val="24"/>
        </w:rPr>
        <w:t>The American Psychologist</w:t>
      </w:r>
      <w:r w:rsidRPr="002D5D05">
        <w:rPr>
          <w:rFonts w:ascii="Times New Roman" w:hAnsi="Times New Roman" w:cs="Times New Roman"/>
          <w:sz w:val="24"/>
          <w:szCs w:val="24"/>
        </w:rPr>
        <w:t>, </w:t>
      </w:r>
      <w:r w:rsidRPr="002D5D05">
        <w:rPr>
          <w:rFonts w:ascii="Times New Roman" w:hAnsi="Times New Roman" w:cs="Times New Roman"/>
          <w:i/>
          <w:iCs/>
          <w:sz w:val="24"/>
          <w:szCs w:val="24"/>
        </w:rPr>
        <w:t>55</w:t>
      </w:r>
      <w:r w:rsidRPr="002D5D05">
        <w:rPr>
          <w:rFonts w:ascii="Times New Roman" w:hAnsi="Times New Roman" w:cs="Times New Roman"/>
          <w:sz w:val="24"/>
          <w:szCs w:val="24"/>
        </w:rPr>
        <w:t>(1), 89–98. </w:t>
      </w:r>
      <w:hyperlink r:id="rId6" w:tgtFrame="_blank" w:history="1">
        <w:r w:rsidRPr="002D5D05">
          <w:rPr>
            <w:rStyle w:val="Hyperlink"/>
            <w:rFonts w:ascii="Times New Roman" w:hAnsi="Times New Roman" w:cs="Times New Roman"/>
            <w:sz w:val="24"/>
            <w:szCs w:val="24"/>
          </w:rPr>
          <w:t>https://doi.org/10.1037//0003-066X.55.1.89</w:t>
        </w:r>
      </w:hyperlink>
    </w:p>
    <w:p w14:paraId="2A761253" w14:textId="11173950" w:rsidR="00216799" w:rsidRPr="002D5D05" w:rsidRDefault="00216799" w:rsidP="002D5D05">
      <w:pPr>
        <w:spacing w:line="480" w:lineRule="auto"/>
        <w:rPr>
          <w:rFonts w:ascii="Times New Roman" w:hAnsi="Times New Roman" w:cs="Times New Roman"/>
          <w:sz w:val="24"/>
          <w:szCs w:val="24"/>
        </w:rPr>
      </w:pPr>
    </w:p>
    <w:p w14:paraId="42FE616B" w14:textId="18837639" w:rsidR="00FB0EE5" w:rsidRPr="002D5D05" w:rsidRDefault="00FB0EE5"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See also News article from Harvard:</w:t>
      </w:r>
    </w:p>
    <w:p w14:paraId="065B1CA3" w14:textId="52465D56" w:rsidR="00FB0EE5" w:rsidRPr="002D5D05" w:rsidRDefault="00370F44" w:rsidP="002D5D05">
      <w:pPr>
        <w:spacing w:line="480" w:lineRule="auto"/>
        <w:rPr>
          <w:rFonts w:ascii="Times New Roman" w:hAnsi="Times New Roman" w:cs="Times New Roman"/>
          <w:color w:val="2E74B5" w:themeColor="accent5" w:themeShade="BF"/>
          <w:sz w:val="24"/>
          <w:szCs w:val="24"/>
        </w:rPr>
      </w:pPr>
      <w:hyperlink r:id="rId7" w:history="1">
        <w:r w:rsidR="00FB0EE5" w:rsidRPr="002D5D05">
          <w:rPr>
            <w:rStyle w:val="Hyperlink"/>
            <w:rFonts w:ascii="Times New Roman" w:hAnsi="Times New Roman" w:cs="Times New Roman"/>
            <w:color w:val="2E74B5" w:themeColor="accent5" w:themeShade="BF"/>
            <w:sz w:val="24"/>
            <w:szCs w:val="24"/>
          </w:rPr>
          <w:t>https://news.harvard.edu/gazette/story/2017/04/over-nearly-80-years-harvard-study-has-been-showing-how-to-live-a-healthy-and-happy-life/</w:t>
        </w:r>
      </w:hyperlink>
    </w:p>
    <w:p w14:paraId="1ABBCF5B" w14:textId="70779092" w:rsidR="00FB0EE5" w:rsidRPr="002D5D05" w:rsidRDefault="00FB0EE5" w:rsidP="002D5D05">
      <w:pPr>
        <w:spacing w:line="480" w:lineRule="auto"/>
        <w:rPr>
          <w:rFonts w:ascii="Times New Roman" w:hAnsi="Times New Roman" w:cs="Times New Roman"/>
          <w:sz w:val="24"/>
          <w:szCs w:val="24"/>
        </w:rPr>
      </w:pPr>
    </w:p>
    <w:p w14:paraId="35F21332" w14:textId="17813BC7" w:rsidR="00FB0EE5" w:rsidRDefault="00FB0EE5"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This article also contains a link to a ‘TED’ talk on the study, narrated by Robert Waldinger, one of the lead researchers of the study.</w:t>
      </w:r>
    </w:p>
    <w:p w14:paraId="53DF0ED8" w14:textId="77777777" w:rsidR="002D5D05" w:rsidRPr="002D5D05" w:rsidRDefault="002D5D05" w:rsidP="002D5D05">
      <w:pPr>
        <w:spacing w:line="480" w:lineRule="auto"/>
        <w:rPr>
          <w:rFonts w:ascii="Times New Roman" w:hAnsi="Times New Roman" w:cs="Times New Roman"/>
          <w:sz w:val="24"/>
          <w:szCs w:val="24"/>
        </w:rPr>
      </w:pPr>
    </w:p>
    <w:p w14:paraId="6E3A54CF" w14:textId="4ED48847" w:rsidR="00EA141A" w:rsidRPr="002D5D05" w:rsidRDefault="00EA141A" w:rsidP="002D5D05">
      <w:pPr>
        <w:spacing w:line="480" w:lineRule="auto"/>
        <w:rPr>
          <w:rFonts w:ascii="Times New Roman" w:hAnsi="Times New Roman" w:cs="Times New Roman"/>
          <w:sz w:val="24"/>
          <w:szCs w:val="24"/>
        </w:rPr>
      </w:pPr>
    </w:p>
    <w:p w14:paraId="4A7CE808" w14:textId="6DFDC304" w:rsidR="00EA141A" w:rsidRPr="002D5D05" w:rsidRDefault="00EA141A"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See also articles 53-54</w:t>
      </w:r>
    </w:p>
    <w:p w14:paraId="3B2F7467" w14:textId="6B363C4F" w:rsidR="00C1634D" w:rsidRPr="002D5D05" w:rsidRDefault="00C1634D"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 xml:space="preserve">Santini, </w:t>
      </w:r>
      <w:proofErr w:type="spellStart"/>
      <w:r w:rsidRPr="002D5D05">
        <w:rPr>
          <w:rFonts w:ascii="Times New Roman" w:hAnsi="Times New Roman" w:cs="Times New Roman"/>
          <w:sz w:val="24"/>
          <w:szCs w:val="24"/>
        </w:rPr>
        <w:t>Ziggi</w:t>
      </w:r>
      <w:proofErr w:type="spellEnd"/>
      <w:r w:rsidRPr="002D5D05">
        <w:rPr>
          <w:rFonts w:ascii="Times New Roman" w:hAnsi="Times New Roman" w:cs="Times New Roman"/>
          <w:sz w:val="24"/>
          <w:szCs w:val="24"/>
        </w:rPr>
        <w:t xml:space="preserve"> Ivan, </w:t>
      </w:r>
      <w:proofErr w:type="spellStart"/>
      <w:r w:rsidRPr="002D5D05">
        <w:rPr>
          <w:rFonts w:ascii="Times New Roman" w:hAnsi="Times New Roman" w:cs="Times New Roman"/>
          <w:sz w:val="24"/>
          <w:szCs w:val="24"/>
        </w:rPr>
        <w:t>Koyanagi</w:t>
      </w:r>
      <w:proofErr w:type="spellEnd"/>
      <w:r w:rsidRPr="002D5D05">
        <w:rPr>
          <w:rFonts w:ascii="Times New Roman" w:hAnsi="Times New Roman" w:cs="Times New Roman"/>
          <w:sz w:val="24"/>
          <w:szCs w:val="24"/>
        </w:rPr>
        <w:t xml:space="preserve">, Ai, Tyrovolas, Stefanos, Mason, Catherine, &amp; </w:t>
      </w:r>
      <w:proofErr w:type="spellStart"/>
      <w:r w:rsidRPr="002D5D05">
        <w:rPr>
          <w:rFonts w:ascii="Times New Roman" w:hAnsi="Times New Roman" w:cs="Times New Roman"/>
          <w:sz w:val="24"/>
          <w:szCs w:val="24"/>
        </w:rPr>
        <w:t>Haro</w:t>
      </w:r>
      <w:proofErr w:type="spellEnd"/>
      <w:r w:rsidRPr="002D5D05">
        <w:rPr>
          <w:rFonts w:ascii="Times New Roman" w:hAnsi="Times New Roman" w:cs="Times New Roman"/>
          <w:sz w:val="24"/>
          <w:szCs w:val="24"/>
        </w:rPr>
        <w:t xml:space="preserve">, </w:t>
      </w:r>
      <w:proofErr w:type="spellStart"/>
      <w:r w:rsidRPr="002D5D05">
        <w:rPr>
          <w:rFonts w:ascii="Times New Roman" w:hAnsi="Times New Roman" w:cs="Times New Roman"/>
          <w:sz w:val="24"/>
          <w:szCs w:val="24"/>
        </w:rPr>
        <w:t>Josep</w:t>
      </w:r>
      <w:proofErr w:type="spellEnd"/>
      <w:r w:rsidRPr="002D5D05">
        <w:rPr>
          <w:rFonts w:ascii="Times New Roman" w:hAnsi="Times New Roman" w:cs="Times New Roman"/>
          <w:sz w:val="24"/>
          <w:szCs w:val="24"/>
        </w:rPr>
        <w:t xml:space="preserve"> Maria. (2014). The association between social relationships and depression: A systematic review. </w:t>
      </w:r>
      <w:r w:rsidRPr="002D5D05">
        <w:rPr>
          <w:rFonts w:ascii="Times New Roman" w:hAnsi="Times New Roman" w:cs="Times New Roman"/>
          <w:i/>
          <w:iCs/>
          <w:sz w:val="24"/>
          <w:szCs w:val="24"/>
        </w:rPr>
        <w:t>Journal of Affective Disorders, 175</w:t>
      </w:r>
      <w:r w:rsidRPr="002D5D05">
        <w:rPr>
          <w:rFonts w:ascii="Times New Roman" w:hAnsi="Times New Roman" w:cs="Times New Roman"/>
          <w:sz w:val="24"/>
          <w:szCs w:val="24"/>
        </w:rPr>
        <w:t xml:space="preserve">, 53–65. </w:t>
      </w:r>
      <w:hyperlink r:id="rId8" w:history="1">
        <w:r w:rsidRPr="002D5D05">
          <w:rPr>
            <w:rStyle w:val="Hyperlink"/>
            <w:rFonts w:ascii="Times New Roman" w:hAnsi="Times New Roman" w:cs="Times New Roman"/>
            <w:sz w:val="24"/>
            <w:szCs w:val="24"/>
          </w:rPr>
          <w:t>https://doi.org/10.1016/j.jad.2014.12.049</w:t>
        </w:r>
      </w:hyperlink>
    </w:p>
    <w:p w14:paraId="055B77F5" w14:textId="3D2293A6" w:rsidR="00C1634D" w:rsidRPr="002D5D05" w:rsidRDefault="00C1634D" w:rsidP="002D5D05">
      <w:pPr>
        <w:spacing w:line="480" w:lineRule="auto"/>
        <w:rPr>
          <w:rFonts w:ascii="Times New Roman" w:hAnsi="Times New Roman" w:cs="Times New Roman"/>
          <w:sz w:val="24"/>
          <w:szCs w:val="24"/>
        </w:rPr>
      </w:pPr>
    </w:p>
    <w:p w14:paraId="6C8B2163" w14:textId="220D9901" w:rsidR="00EA141A" w:rsidRPr="002D5D05" w:rsidRDefault="00EA141A"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lastRenderedPageBreak/>
        <w:t>See also article 55: Poor social relations are detrimental to health.</w:t>
      </w:r>
    </w:p>
    <w:p w14:paraId="1A1CB96E" w14:textId="77777777" w:rsidR="00C1634D" w:rsidRPr="002D5D05" w:rsidRDefault="00C1634D"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Holt-</w:t>
      </w:r>
      <w:proofErr w:type="spellStart"/>
      <w:r w:rsidRPr="002D5D05">
        <w:rPr>
          <w:rFonts w:ascii="Times New Roman" w:hAnsi="Times New Roman" w:cs="Times New Roman"/>
          <w:sz w:val="24"/>
          <w:szCs w:val="24"/>
        </w:rPr>
        <w:t>Lunstad</w:t>
      </w:r>
      <w:proofErr w:type="spellEnd"/>
      <w:r w:rsidRPr="002D5D05">
        <w:rPr>
          <w:rFonts w:ascii="Times New Roman" w:hAnsi="Times New Roman" w:cs="Times New Roman"/>
          <w:sz w:val="24"/>
          <w:szCs w:val="24"/>
        </w:rPr>
        <w:t xml:space="preserve">, Julianne, Smith, Timothy B, &amp; Layton, J Bradley. (2010). Social relationships and mortality risk: a meta-analytic review. </w:t>
      </w:r>
      <w:proofErr w:type="spellStart"/>
      <w:r w:rsidRPr="002D5D05">
        <w:rPr>
          <w:rFonts w:ascii="Times New Roman" w:hAnsi="Times New Roman" w:cs="Times New Roman"/>
          <w:sz w:val="24"/>
          <w:szCs w:val="24"/>
        </w:rPr>
        <w:t>PLoS</w:t>
      </w:r>
      <w:proofErr w:type="spellEnd"/>
      <w:r w:rsidRPr="002D5D05">
        <w:rPr>
          <w:rFonts w:ascii="Times New Roman" w:hAnsi="Times New Roman" w:cs="Times New Roman"/>
          <w:sz w:val="24"/>
          <w:szCs w:val="24"/>
        </w:rPr>
        <w:t xml:space="preserve"> Medicine, 7(7), e1000316–e1000316. https://doi.org/10.1371/journal.pmed.1000316</w:t>
      </w:r>
    </w:p>
    <w:p w14:paraId="5F797D48" w14:textId="54B260AC" w:rsidR="00EA141A" w:rsidRPr="002D5D05" w:rsidRDefault="00EA141A"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Articles on:</w:t>
      </w:r>
    </w:p>
    <w:p w14:paraId="5A338052" w14:textId="079CBA38" w:rsidR="00EA141A" w:rsidRPr="002D5D05" w:rsidRDefault="00EA141A"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Gratitude (Article 9, 56):</w:t>
      </w:r>
    </w:p>
    <w:p w14:paraId="22A0B74F" w14:textId="31306B5C" w:rsidR="00EA141A" w:rsidRPr="002D5D05" w:rsidRDefault="00C1634D"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Sin, Nancy L, &amp; Lyubomirsky, Sonja. (2009). Enhancing well-being and alleviating depressive symptoms with positive psychology interventions: a practice-friendly meta-analysis. Journal of Clinical Psychology, 4(4), 467–487. https://doi.org/10.1002/jclp.20593</w:t>
      </w:r>
    </w:p>
    <w:p w14:paraId="7A8A6113" w14:textId="3BFACF5D" w:rsidR="00EA141A" w:rsidRPr="002D5D05" w:rsidRDefault="00EA141A"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 xml:space="preserve">Prosocial motivations (59, 60) </w:t>
      </w:r>
    </w:p>
    <w:p w14:paraId="1FF1F5E2" w14:textId="1CD1814A" w:rsidR="00EA141A" w:rsidRPr="002D5D05" w:rsidRDefault="00C1634D"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 xml:space="preserve">Goetz, Jennifer L, Keltner, </w:t>
      </w:r>
      <w:proofErr w:type="spellStart"/>
      <w:r w:rsidRPr="002D5D05">
        <w:rPr>
          <w:rFonts w:ascii="Times New Roman" w:hAnsi="Times New Roman" w:cs="Times New Roman"/>
          <w:sz w:val="24"/>
          <w:szCs w:val="24"/>
        </w:rPr>
        <w:t>Dacher</w:t>
      </w:r>
      <w:proofErr w:type="spellEnd"/>
      <w:r w:rsidRPr="002D5D05">
        <w:rPr>
          <w:rFonts w:ascii="Times New Roman" w:hAnsi="Times New Roman" w:cs="Times New Roman"/>
          <w:sz w:val="24"/>
          <w:szCs w:val="24"/>
        </w:rPr>
        <w:t xml:space="preserve">, &amp; Simon-Thomas, </w:t>
      </w:r>
      <w:proofErr w:type="spellStart"/>
      <w:r w:rsidRPr="002D5D05">
        <w:rPr>
          <w:rFonts w:ascii="Times New Roman" w:hAnsi="Times New Roman" w:cs="Times New Roman"/>
          <w:sz w:val="24"/>
          <w:szCs w:val="24"/>
        </w:rPr>
        <w:t>Emiliana</w:t>
      </w:r>
      <w:proofErr w:type="spellEnd"/>
      <w:r w:rsidRPr="002D5D05">
        <w:rPr>
          <w:rFonts w:ascii="Times New Roman" w:hAnsi="Times New Roman" w:cs="Times New Roman"/>
          <w:sz w:val="24"/>
          <w:szCs w:val="24"/>
        </w:rPr>
        <w:t>. (2010). Compassion. Psychological Bulletin, 136(3), 351–374. https://doi.org/10.1037/a0018807</w:t>
      </w:r>
    </w:p>
    <w:p w14:paraId="68F4CC56" w14:textId="0BD19059" w:rsidR="00EA141A" w:rsidRPr="002D5D05" w:rsidRDefault="00EA141A"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Empathy (61)</w:t>
      </w:r>
    </w:p>
    <w:p w14:paraId="019B540B" w14:textId="4B42E2FD" w:rsidR="00B37F39" w:rsidRPr="002D5D05" w:rsidRDefault="00EF5CEE"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 xml:space="preserve">Morelli, Sylvia A, Lee, </w:t>
      </w:r>
      <w:proofErr w:type="spellStart"/>
      <w:r w:rsidRPr="002D5D05">
        <w:rPr>
          <w:rFonts w:ascii="Times New Roman" w:hAnsi="Times New Roman" w:cs="Times New Roman"/>
          <w:sz w:val="24"/>
          <w:szCs w:val="24"/>
        </w:rPr>
        <w:t>Ihno</w:t>
      </w:r>
      <w:proofErr w:type="spellEnd"/>
      <w:r w:rsidRPr="002D5D05">
        <w:rPr>
          <w:rFonts w:ascii="Times New Roman" w:hAnsi="Times New Roman" w:cs="Times New Roman"/>
          <w:sz w:val="24"/>
          <w:szCs w:val="24"/>
        </w:rPr>
        <w:t xml:space="preserve"> A, </w:t>
      </w:r>
      <w:proofErr w:type="spellStart"/>
      <w:r w:rsidRPr="002D5D05">
        <w:rPr>
          <w:rFonts w:ascii="Times New Roman" w:hAnsi="Times New Roman" w:cs="Times New Roman"/>
          <w:sz w:val="24"/>
          <w:szCs w:val="24"/>
        </w:rPr>
        <w:t>Arnn</w:t>
      </w:r>
      <w:proofErr w:type="spellEnd"/>
      <w:r w:rsidRPr="002D5D05">
        <w:rPr>
          <w:rFonts w:ascii="Times New Roman" w:hAnsi="Times New Roman" w:cs="Times New Roman"/>
          <w:sz w:val="24"/>
          <w:szCs w:val="24"/>
        </w:rPr>
        <w:t xml:space="preserve">, Molly E, &amp; </w:t>
      </w:r>
      <w:proofErr w:type="spellStart"/>
      <w:r w:rsidRPr="002D5D05">
        <w:rPr>
          <w:rFonts w:ascii="Times New Roman" w:hAnsi="Times New Roman" w:cs="Times New Roman"/>
          <w:sz w:val="24"/>
          <w:szCs w:val="24"/>
        </w:rPr>
        <w:t>Zaki</w:t>
      </w:r>
      <w:proofErr w:type="spellEnd"/>
      <w:r w:rsidRPr="002D5D05">
        <w:rPr>
          <w:rFonts w:ascii="Times New Roman" w:hAnsi="Times New Roman" w:cs="Times New Roman"/>
          <w:sz w:val="24"/>
          <w:szCs w:val="24"/>
        </w:rPr>
        <w:t>, Jamil. (2015). Emotional and Instrumental Support Provision Interact to Predict Well-Being. Emotion (Washington, D.C.), 15(4), 484–493. https://doi.org/10.1037/emo0000084</w:t>
      </w:r>
    </w:p>
    <w:p w14:paraId="04F0D88F" w14:textId="03BB1127" w:rsidR="00B37F39" w:rsidRPr="002D5D05" w:rsidRDefault="00B37F39"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Possible Exercise – intentionally strengthening your own ‘pro-social’ qualities or characteristics (see Article 78):</w:t>
      </w:r>
    </w:p>
    <w:p w14:paraId="3A8DAA2F" w14:textId="1D00B8C4" w:rsidR="00B37F39" w:rsidRPr="002D5D05" w:rsidRDefault="00B37F39"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 xml:space="preserve">Another possible exercise = practice ‘Connection-Based Meditation’ (see Article 81) </w:t>
      </w:r>
    </w:p>
    <w:p w14:paraId="3B48D2BD" w14:textId="4364EAAE" w:rsidR="00EA141A" w:rsidRPr="002D5D05" w:rsidRDefault="00216799"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 xml:space="preserve">Article 81: </w:t>
      </w:r>
    </w:p>
    <w:p w14:paraId="67AD0EA4" w14:textId="77777777" w:rsidR="00AC1492" w:rsidRPr="002D5D05" w:rsidRDefault="00AC1492"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lastRenderedPageBreak/>
        <w:t xml:space="preserve">Students who choose this topic must cite and paraphrase important information from at least two other peer reviewed Journal articles. Your essay must cite and use at least three articles provided in this memo, as well. (This will be ‘Part 1’ of your Essay Project.) </w:t>
      </w:r>
    </w:p>
    <w:p w14:paraId="75179745" w14:textId="5728C8C9" w:rsidR="00AC1492" w:rsidRPr="002D5D05" w:rsidRDefault="00AC1492"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 xml:space="preserve">Finally, you must spend the last 10 days to two weeks of the course, using some method of intentionally strengthening your pro-social qualities (as per Article 78) or engaging in some form of ‘generosity’ (see Topic ) , writing at least two significant paragraphs describing your experience (in Part 2 of the Essay project). </w:t>
      </w:r>
    </w:p>
    <w:p w14:paraId="52ABAC79" w14:textId="1F04758D" w:rsidR="002D504B" w:rsidRPr="002D5D05" w:rsidRDefault="002D504B" w:rsidP="002D5D05">
      <w:pPr>
        <w:spacing w:line="480" w:lineRule="auto"/>
        <w:rPr>
          <w:rFonts w:ascii="Times New Roman" w:hAnsi="Times New Roman" w:cs="Times New Roman"/>
          <w:sz w:val="24"/>
          <w:szCs w:val="24"/>
        </w:rPr>
      </w:pPr>
    </w:p>
    <w:p w14:paraId="091E62AA" w14:textId="03335A5B" w:rsidR="002D504B" w:rsidRPr="002D5D05" w:rsidRDefault="002D504B"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See also:</w:t>
      </w:r>
    </w:p>
    <w:p w14:paraId="641E0370" w14:textId="4A658613" w:rsidR="002D504B" w:rsidRPr="002D5D05" w:rsidRDefault="002D504B"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Sandstrom, G. – link to part of her webpage</w:t>
      </w:r>
    </w:p>
    <w:p w14:paraId="33D56C95" w14:textId="4BEBD39C" w:rsidR="002D504B" w:rsidRPr="002D5D05" w:rsidRDefault="002D504B" w:rsidP="002D5D05">
      <w:pPr>
        <w:spacing w:line="480" w:lineRule="auto"/>
        <w:rPr>
          <w:rFonts w:ascii="Times New Roman" w:hAnsi="Times New Roman" w:cs="Times New Roman"/>
          <w:color w:val="0070C0"/>
          <w:sz w:val="24"/>
          <w:szCs w:val="24"/>
          <w:u w:val="single"/>
        </w:rPr>
      </w:pPr>
      <w:r w:rsidRPr="002D5D05">
        <w:rPr>
          <w:rFonts w:ascii="Times New Roman" w:hAnsi="Times New Roman" w:cs="Times New Roman"/>
          <w:color w:val="0070C0"/>
          <w:sz w:val="24"/>
          <w:szCs w:val="24"/>
          <w:u w:val="single"/>
        </w:rPr>
        <w:t>https://gilliansandstrom.com/talking2strangers_research/</w:t>
      </w:r>
    </w:p>
    <w:p w14:paraId="5E06EAAB" w14:textId="77777777" w:rsidR="002D504B" w:rsidRPr="002D5D05" w:rsidRDefault="002D504B" w:rsidP="002D5D05">
      <w:pPr>
        <w:spacing w:line="480" w:lineRule="auto"/>
        <w:rPr>
          <w:rFonts w:ascii="Times New Roman" w:hAnsi="Times New Roman" w:cs="Times New Roman"/>
          <w:sz w:val="24"/>
          <w:szCs w:val="24"/>
        </w:rPr>
      </w:pPr>
    </w:p>
    <w:p w14:paraId="7CF2CF03" w14:textId="34B0DE3C" w:rsidR="002D504B" w:rsidRPr="002D5D05" w:rsidRDefault="002D504B"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Talking to Strangers</w:t>
      </w:r>
    </w:p>
    <w:p w14:paraId="004A7EB0" w14:textId="7365919B" w:rsidR="002D504B" w:rsidRPr="002D5D05" w:rsidRDefault="002D504B" w:rsidP="002D5D05">
      <w:pPr>
        <w:spacing w:line="480" w:lineRule="auto"/>
        <w:rPr>
          <w:rFonts w:ascii="Times New Roman" w:hAnsi="Times New Roman" w:cs="Times New Roman"/>
          <w:sz w:val="24"/>
          <w:szCs w:val="24"/>
        </w:rPr>
      </w:pPr>
      <w:r w:rsidRPr="002D5D05">
        <w:rPr>
          <w:rFonts w:ascii="Times New Roman" w:hAnsi="Times New Roman" w:cs="Times New Roman"/>
          <w:sz w:val="24"/>
          <w:szCs w:val="24"/>
        </w:rPr>
        <w:t>Link to Atlantic Monthly article:</w:t>
      </w:r>
    </w:p>
    <w:p w14:paraId="1A8FE989" w14:textId="0252C2AA" w:rsidR="002D504B" w:rsidRPr="002D5D05" w:rsidRDefault="002D504B" w:rsidP="002D5D05">
      <w:pPr>
        <w:spacing w:line="480" w:lineRule="auto"/>
        <w:rPr>
          <w:rFonts w:ascii="Times New Roman" w:hAnsi="Times New Roman" w:cs="Times New Roman"/>
          <w:color w:val="4472C4" w:themeColor="accent1"/>
          <w:sz w:val="24"/>
          <w:szCs w:val="24"/>
          <w:u w:val="single"/>
        </w:rPr>
      </w:pPr>
      <w:r w:rsidRPr="002D5D05">
        <w:rPr>
          <w:rFonts w:ascii="Times New Roman" w:hAnsi="Times New Roman" w:cs="Times New Roman"/>
          <w:color w:val="4472C4" w:themeColor="accent1"/>
          <w:sz w:val="24"/>
          <w:szCs w:val="24"/>
          <w:u w:val="single"/>
        </w:rPr>
        <w:t>https://www.theatlantic.com/family/archive/2021/08/why-we-should-talk-strangers-more/619642/</w:t>
      </w:r>
    </w:p>
    <w:p w14:paraId="59ECF484" w14:textId="77777777" w:rsidR="002D504B" w:rsidRPr="002D5D05" w:rsidRDefault="002D504B" w:rsidP="002D5D05">
      <w:pPr>
        <w:spacing w:line="480" w:lineRule="auto"/>
        <w:rPr>
          <w:rFonts w:ascii="Times New Roman" w:hAnsi="Times New Roman" w:cs="Times New Roman"/>
          <w:color w:val="4472C4" w:themeColor="accent1"/>
          <w:sz w:val="24"/>
          <w:szCs w:val="24"/>
          <w:u w:val="single"/>
        </w:rPr>
      </w:pPr>
    </w:p>
    <w:p w14:paraId="77A4AAA4" w14:textId="77777777" w:rsidR="002D504B" w:rsidRPr="002D5D05" w:rsidRDefault="002D504B" w:rsidP="002D5D05">
      <w:pPr>
        <w:spacing w:line="480" w:lineRule="auto"/>
        <w:rPr>
          <w:rFonts w:ascii="Times New Roman" w:hAnsi="Times New Roman" w:cs="Times New Roman"/>
          <w:sz w:val="24"/>
          <w:szCs w:val="24"/>
        </w:rPr>
      </w:pPr>
    </w:p>
    <w:p w14:paraId="0F10E980" w14:textId="77777777" w:rsidR="00EA141A" w:rsidRDefault="00EA141A"/>
    <w:sectPr w:rsidR="00EA141A">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30808" w14:textId="77777777" w:rsidR="00370F44" w:rsidRDefault="00370F44" w:rsidP="00C22BF9">
      <w:pPr>
        <w:spacing w:after="0" w:line="240" w:lineRule="auto"/>
      </w:pPr>
      <w:r>
        <w:separator/>
      </w:r>
    </w:p>
  </w:endnote>
  <w:endnote w:type="continuationSeparator" w:id="0">
    <w:p w14:paraId="76DB0AB6" w14:textId="77777777" w:rsidR="00370F44" w:rsidRDefault="00370F44" w:rsidP="00C22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18721658"/>
      <w:docPartObj>
        <w:docPartGallery w:val="Page Numbers (Bottom of Page)"/>
        <w:docPartUnique/>
      </w:docPartObj>
    </w:sdtPr>
    <w:sdtEndPr>
      <w:rPr>
        <w:noProof/>
      </w:rPr>
    </w:sdtEndPr>
    <w:sdtContent>
      <w:p w14:paraId="7977C5DA" w14:textId="07CF4F65" w:rsidR="00C22BF9" w:rsidRPr="00C22BF9" w:rsidRDefault="00C22BF9">
        <w:pPr>
          <w:pStyle w:val="Footer"/>
          <w:jc w:val="right"/>
          <w:rPr>
            <w:rFonts w:ascii="Times New Roman" w:hAnsi="Times New Roman" w:cs="Times New Roman"/>
            <w:sz w:val="24"/>
            <w:szCs w:val="24"/>
          </w:rPr>
        </w:pPr>
        <w:r w:rsidRPr="00C22BF9">
          <w:rPr>
            <w:rFonts w:ascii="Times New Roman" w:hAnsi="Times New Roman" w:cs="Times New Roman"/>
            <w:sz w:val="24"/>
            <w:szCs w:val="24"/>
          </w:rPr>
          <w:fldChar w:fldCharType="begin"/>
        </w:r>
        <w:r w:rsidRPr="00C22BF9">
          <w:rPr>
            <w:rFonts w:ascii="Times New Roman" w:hAnsi="Times New Roman" w:cs="Times New Roman"/>
            <w:sz w:val="24"/>
            <w:szCs w:val="24"/>
          </w:rPr>
          <w:instrText xml:space="preserve"> PAGE   \* MERGEFORMAT </w:instrText>
        </w:r>
        <w:r w:rsidRPr="00C22BF9">
          <w:rPr>
            <w:rFonts w:ascii="Times New Roman" w:hAnsi="Times New Roman" w:cs="Times New Roman"/>
            <w:sz w:val="24"/>
            <w:szCs w:val="24"/>
          </w:rPr>
          <w:fldChar w:fldCharType="separate"/>
        </w:r>
        <w:r w:rsidRPr="00C22BF9">
          <w:rPr>
            <w:rFonts w:ascii="Times New Roman" w:hAnsi="Times New Roman" w:cs="Times New Roman"/>
            <w:noProof/>
            <w:sz w:val="24"/>
            <w:szCs w:val="24"/>
          </w:rPr>
          <w:t>2</w:t>
        </w:r>
        <w:r w:rsidRPr="00C22BF9">
          <w:rPr>
            <w:rFonts w:ascii="Times New Roman" w:hAnsi="Times New Roman" w:cs="Times New Roman"/>
            <w:noProof/>
            <w:sz w:val="24"/>
            <w:szCs w:val="24"/>
          </w:rPr>
          <w:fldChar w:fldCharType="end"/>
        </w:r>
      </w:p>
    </w:sdtContent>
  </w:sdt>
  <w:p w14:paraId="29DE9692" w14:textId="77777777" w:rsidR="00C22BF9" w:rsidRPr="00C22BF9" w:rsidRDefault="00C22BF9">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99279" w14:textId="77777777" w:rsidR="00370F44" w:rsidRDefault="00370F44" w:rsidP="00C22BF9">
      <w:pPr>
        <w:spacing w:after="0" w:line="240" w:lineRule="auto"/>
      </w:pPr>
      <w:r>
        <w:separator/>
      </w:r>
    </w:p>
  </w:footnote>
  <w:footnote w:type="continuationSeparator" w:id="0">
    <w:p w14:paraId="3DCCD685" w14:textId="77777777" w:rsidR="00370F44" w:rsidRDefault="00370F44" w:rsidP="00C22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57FC5" w14:textId="1BF96C49" w:rsidR="00C22BF9" w:rsidRPr="00C22BF9" w:rsidRDefault="00C22BF9">
    <w:pPr>
      <w:pStyle w:val="Header"/>
      <w:rPr>
        <w:rFonts w:ascii="Times New Roman" w:hAnsi="Times New Roman" w:cs="Times New Roman"/>
        <w:sz w:val="24"/>
        <w:szCs w:val="24"/>
      </w:rPr>
    </w:pPr>
    <w:r>
      <w:rPr>
        <w:rFonts w:ascii="Times New Roman" w:hAnsi="Times New Roman" w:cs="Times New Roman"/>
        <w:sz w:val="24"/>
        <w:szCs w:val="24"/>
      </w:rPr>
      <w:t>IUW100 – Topic 4: Social Connection – Week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99"/>
    <w:rsid w:val="00216799"/>
    <w:rsid w:val="002D504B"/>
    <w:rsid w:val="002D5D05"/>
    <w:rsid w:val="00370F44"/>
    <w:rsid w:val="003720A9"/>
    <w:rsid w:val="005E5C1E"/>
    <w:rsid w:val="00734599"/>
    <w:rsid w:val="00850D8F"/>
    <w:rsid w:val="00AC1492"/>
    <w:rsid w:val="00AD6D68"/>
    <w:rsid w:val="00B37F39"/>
    <w:rsid w:val="00BB7008"/>
    <w:rsid w:val="00C1634D"/>
    <w:rsid w:val="00C22BF9"/>
    <w:rsid w:val="00D03DA2"/>
    <w:rsid w:val="00E01160"/>
    <w:rsid w:val="00EA141A"/>
    <w:rsid w:val="00EF5CEE"/>
    <w:rsid w:val="00FB0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9A05"/>
  <w15:chartTrackingRefBased/>
  <w15:docId w15:val="{7E8D4E39-F405-4033-A7C8-71E15DBF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34D"/>
    <w:rPr>
      <w:color w:val="0563C1" w:themeColor="hyperlink"/>
      <w:u w:val="single"/>
    </w:rPr>
  </w:style>
  <w:style w:type="character" w:styleId="UnresolvedMention">
    <w:name w:val="Unresolved Mention"/>
    <w:basedOn w:val="DefaultParagraphFont"/>
    <w:uiPriority w:val="99"/>
    <w:semiHidden/>
    <w:unhideWhenUsed/>
    <w:rsid w:val="00C1634D"/>
    <w:rPr>
      <w:color w:val="605E5C"/>
      <w:shd w:val="clear" w:color="auto" w:fill="E1DFDD"/>
    </w:rPr>
  </w:style>
  <w:style w:type="character" w:styleId="FollowedHyperlink">
    <w:name w:val="FollowedHyperlink"/>
    <w:basedOn w:val="DefaultParagraphFont"/>
    <w:uiPriority w:val="99"/>
    <w:semiHidden/>
    <w:unhideWhenUsed/>
    <w:rsid w:val="00FB0EE5"/>
    <w:rPr>
      <w:color w:val="954F72" w:themeColor="followedHyperlink"/>
      <w:u w:val="single"/>
    </w:rPr>
  </w:style>
  <w:style w:type="paragraph" w:styleId="Header">
    <w:name w:val="header"/>
    <w:basedOn w:val="Normal"/>
    <w:link w:val="HeaderChar"/>
    <w:uiPriority w:val="99"/>
    <w:unhideWhenUsed/>
    <w:rsid w:val="00C22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BF9"/>
  </w:style>
  <w:style w:type="paragraph" w:styleId="Footer">
    <w:name w:val="footer"/>
    <w:basedOn w:val="Normal"/>
    <w:link w:val="FooterChar"/>
    <w:uiPriority w:val="99"/>
    <w:unhideWhenUsed/>
    <w:rsid w:val="00C22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44768">
      <w:bodyDiv w:val="1"/>
      <w:marLeft w:val="0"/>
      <w:marRight w:val="0"/>
      <w:marTop w:val="0"/>
      <w:marBottom w:val="0"/>
      <w:divBdr>
        <w:top w:val="none" w:sz="0" w:space="0" w:color="auto"/>
        <w:left w:val="none" w:sz="0" w:space="0" w:color="auto"/>
        <w:bottom w:val="none" w:sz="0" w:space="0" w:color="auto"/>
        <w:right w:val="none" w:sz="0" w:space="0" w:color="auto"/>
      </w:divBdr>
      <w:divsChild>
        <w:div w:id="1052001865">
          <w:marLeft w:val="0"/>
          <w:marRight w:val="0"/>
          <w:marTop w:val="0"/>
          <w:marBottom w:val="0"/>
          <w:divBdr>
            <w:top w:val="none" w:sz="0" w:space="0" w:color="auto"/>
            <w:left w:val="none" w:sz="0" w:space="0" w:color="auto"/>
            <w:bottom w:val="none" w:sz="0" w:space="0" w:color="auto"/>
            <w:right w:val="none" w:sz="0" w:space="0" w:color="auto"/>
          </w:divBdr>
        </w:div>
        <w:div w:id="226763144">
          <w:marLeft w:val="0"/>
          <w:marRight w:val="0"/>
          <w:marTop w:val="0"/>
          <w:marBottom w:val="0"/>
          <w:divBdr>
            <w:top w:val="none" w:sz="0" w:space="0" w:color="auto"/>
            <w:left w:val="none" w:sz="0" w:space="0" w:color="auto"/>
            <w:bottom w:val="none" w:sz="0" w:space="0" w:color="auto"/>
            <w:right w:val="none" w:sz="0" w:space="0" w:color="auto"/>
          </w:divBdr>
        </w:div>
        <w:div w:id="2074421664">
          <w:marLeft w:val="0"/>
          <w:marRight w:val="0"/>
          <w:marTop w:val="0"/>
          <w:marBottom w:val="0"/>
          <w:divBdr>
            <w:top w:val="none" w:sz="0" w:space="0" w:color="auto"/>
            <w:left w:val="none" w:sz="0" w:space="0" w:color="auto"/>
            <w:bottom w:val="none" w:sz="0" w:space="0" w:color="auto"/>
            <w:right w:val="none" w:sz="0" w:space="0" w:color="auto"/>
          </w:divBdr>
        </w:div>
        <w:div w:id="1880702223">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798254660">
          <w:marLeft w:val="0"/>
          <w:marRight w:val="0"/>
          <w:marTop w:val="0"/>
          <w:marBottom w:val="0"/>
          <w:divBdr>
            <w:top w:val="none" w:sz="0" w:space="0" w:color="auto"/>
            <w:left w:val="none" w:sz="0" w:space="0" w:color="auto"/>
            <w:bottom w:val="none" w:sz="0" w:space="0" w:color="auto"/>
            <w:right w:val="none" w:sz="0" w:space="0" w:color="auto"/>
          </w:divBdr>
        </w:div>
        <w:div w:id="1108936292">
          <w:marLeft w:val="0"/>
          <w:marRight w:val="0"/>
          <w:marTop w:val="0"/>
          <w:marBottom w:val="0"/>
          <w:divBdr>
            <w:top w:val="none" w:sz="0" w:space="0" w:color="auto"/>
            <w:left w:val="none" w:sz="0" w:space="0" w:color="auto"/>
            <w:bottom w:val="none" w:sz="0" w:space="0" w:color="auto"/>
            <w:right w:val="none" w:sz="0" w:space="0" w:color="auto"/>
          </w:divBdr>
        </w:div>
      </w:divsChild>
    </w:div>
    <w:div w:id="180153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ad.2014.12.049" TargetMode="External"/><Relationship Id="rId3" Type="http://schemas.openxmlformats.org/officeDocument/2006/relationships/webSettings" Target="webSettings.xml"/><Relationship Id="rId7" Type="http://schemas.openxmlformats.org/officeDocument/2006/relationships/hyperlink" Target="https://news.harvard.edu/gazette/story/2017/04/over-nearly-80-years-harvard-study-has-been-showing-how-to-live-a-healthy-and-happy-lif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7/0003-066X.55.1.89"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sherrie atwood</cp:lastModifiedBy>
  <cp:revision>6</cp:revision>
  <dcterms:created xsi:type="dcterms:W3CDTF">2021-10-25T03:19:00Z</dcterms:created>
  <dcterms:modified xsi:type="dcterms:W3CDTF">2022-03-03T01:04:00Z</dcterms:modified>
</cp:coreProperties>
</file>