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590-1584450734763" w:id="1"/>
      <w:bookmarkEnd w:id="1"/>
      <w:r>
        <w:rPr/>
        <w:t>1.利用volatile的可见性，用它作为状态标记</w:t>
      </w:r>
    </w:p>
    <w:p>
      <w:pPr/>
      <w:bookmarkStart w:name="1553-1584451291154" w:id="2"/>
      <w:bookmarkEnd w:id="2"/>
      <w:r>
        <w:rPr/>
        <w:t>volatile boolean start = true；</w:t>
      </w:r>
    </w:p>
    <w:p>
      <w:pPr/>
      <w:bookmarkStart w:name="2019-1584451387921" w:id="3"/>
      <w:bookmarkEnd w:id="3"/>
      <w:r>
        <w:rPr/>
        <w:t>Thread-1</w:t>
      </w:r>
    </w:p>
    <w:p>
      <w:pPr/>
      <w:bookmarkStart w:name="1361-1584451347066" w:id="4"/>
      <w:bookmarkEnd w:id="4"/>
      <w:r>
        <w:rPr/>
        <w:t>while（start） {</w:t>
      </w:r>
    </w:p>
    <w:p>
      <w:pPr>
        <w:ind w:firstLine="420"/>
      </w:pPr>
      <w:bookmarkStart w:name="3145-1584451364091" w:id="5"/>
      <w:bookmarkEnd w:id="5"/>
      <w:r>
        <w:rPr/>
        <w:t>code</w:t>
      </w:r>
    </w:p>
    <w:p>
      <w:pPr/>
      <w:bookmarkStart w:name="9210-1584451364957" w:id="6"/>
      <w:bookmarkEnd w:id="6"/>
      <w:r>
        <w:rPr/>
        <w:t>}</w:t>
      </w:r>
    </w:p>
    <w:p>
      <w:pPr/>
      <w:bookmarkStart w:name="6792-1584451398840" w:id="7"/>
      <w:bookmarkEnd w:id="7"/>
      <w:r>
        <w:rPr/>
        <w:t>Thread-2</w:t>
      </w:r>
    </w:p>
    <w:p>
      <w:pPr/>
      <w:bookmarkStart w:name="2380-1584451373842" w:id="8"/>
      <w:bookmarkEnd w:id="8"/>
      <w:r>
        <w:rPr/>
        <w:t>void close(){</w:t>
      </w:r>
    </w:p>
    <w:p>
      <w:pPr>
        <w:ind w:firstLine="420"/>
      </w:pPr>
      <w:bookmarkStart w:name="6157-1584451382820" w:id="9"/>
      <w:bookmarkEnd w:id="9"/>
      <w:r>
        <w:rPr/>
        <w:t>start = false;</w:t>
      </w:r>
    </w:p>
    <w:p>
      <w:pPr/>
      <w:bookmarkStart w:name="5089-1584451383618" w:id="10"/>
      <w:bookmarkEnd w:id="10"/>
      <w:r>
        <w:rPr/>
        <w:t>}</w:t>
      </w:r>
    </w:p>
    <w:p>
      <w:pPr/>
      <w:bookmarkStart w:name="1628-1584451411643" w:id="11"/>
      <w:bookmarkEnd w:id="11"/>
      <w:r>
        <w:rPr/>
        <w:t>保证在上一个线程可以被发现</w:t>
      </w:r>
    </w:p>
    <w:p>
      <w:pPr/>
      <w:bookmarkStart w:name="6740-1584453022798" w:id="12"/>
      <w:bookmarkEnd w:id="12"/>
      <w:r>
        <w:rPr/>
        <w:t>2.保证屏蔽前后的一致性</w:t>
      </w:r>
    </w:p>
    <w:p>
      <w:pPr/>
      <w:bookmarkStart w:name="9464-1584453034417" w:id="13"/>
      <w:bookmarkEnd w:id="13"/>
      <w:r>
        <w:rPr/>
        <w:t>volatile boolean init；</w:t>
      </w:r>
    </w:p>
    <w:p>
      <w:pPr/>
      <w:bookmarkStart w:name="9647-1584453058598" w:id="14"/>
      <w:bookmarkEnd w:id="14"/>
      <w:r>
        <w:rPr/>
        <w:t>----Thread1----</w:t>
      </w:r>
    </w:p>
    <w:p>
      <w:pPr/>
      <w:bookmarkStart w:name="5594-1584453067854" w:id="15"/>
      <w:bookmarkEnd w:id="15"/>
      <w:r>
        <w:rPr/>
        <w:t>obj = createObj()</w:t>
      </w:r>
    </w:p>
    <w:p>
      <w:pPr/>
      <w:bookmarkStart w:name="9722-1584453078823" w:id="16"/>
      <w:bookmarkEnd w:id="16"/>
      <w:r>
        <w:rPr/>
        <w:t>init = true</w:t>
      </w:r>
    </w:p>
    <w:p>
      <w:pPr/>
      <w:bookmarkStart w:name="2838-1584453083120" w:id="17"/>
      <w:bookmarkEnd w:id="17"/>
      <w:r>
        <w:rPr/>
        <w:t>----Thread2----</w:t>
      </w:r>
    </w:p>
    <w:p>
      <w:pPr/>
      <w:bookmarkStart w:name="7758-1584453092222" w:id="18"/>
      <w:bookmarkEnd w:id="18"/>
      <w:r>
        <w:rPr/>
        <w:t>while(!init){</w:t>
      </w:r>
    </w:p>
    <w:p>
      <w:pPr>
        <w:ind w:firstLine="420"/>
      </w:pPr>
      <w:bookmarkStart w:name="7955-1584453102571" w:id="19"/>
      <w:bookmarkEnd w:id="19"/>
      <w:r>
        <w:rPr/>
        <w:t>sleep();</w:t>
      </w:r>
    </w:p>
    <w:p>
      <w:pPr/>
      <w:bookmarkStart w:name="9863-1584453102820" w:id="20"/>
      <w:bookmarkEnd w:id="20"/>
      <w:r>
        <w:rPr/>
        <w:t>}</w:t>
      </w:r>
    </w:p>
    <w:p>
      <w:pPr/>
      <w:bookmarkStart w:name="1030-1584453114822" w:id="21"/>
      <w:bookmarkEnd w:id="21"/>
      <w:r>
        <w:rPr/>
        <w:t>useTheObj(obj);</w:t>
      </w:r>
    </w:p>
    <w:p>
      <w:pPr/>
      <w:bookmarkStart w:name="7971-1584453127839" w:id="22"/>
      <w:bookmarkEnd w:id="22"/>
      <w:r>
        <w:rPr/>
        <w:t>就算上面的代码中两个线程的部分不具有因果性，但是有volatile修饰之后的代码块能保证init前后顺序的有序性</w:t>
      </w:r>
    </w:p>
    <w:p>
      <w:pPr/>
      <w:bookmarkStart w:name="8066-1584451362268" w:id="23"/>
      <w:bookmarkEnd w:id="2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2020-03-20T13:37:17Z</dcterms:created>
  <dc:creator>Apache POI</dc:creator>
</cp:coreProperties>
</file>