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1731-1584105992171" w:id="1"/>
      <w:bookmarkEnd w:id="1"/>
      <w:r>
        <w:rPr/>
        <w:t>将一个复杂对象的构建和构造与他的表示分离出来，使得同样的构造过程可以创建不同的表示</w:t>
      </w:r>
    </w:p>
    <w:p>
      <w:pPr/>
      <w:bookmarkStart w:name="6285-1584106115259" w:id="2"/>
      <w:bookmarkEnd w:id="2"/>
      <w:r>
        <w:rPr/>
        <w:t>将一个对象分成多个简单的对象，然后一步步构建出来</w:t>
      </w:r>
    </w:p>
    <w:p>
      <w:pPr/>
      <w:bookmarkStart w:name="6840-1584106315297" w:id="3"/>
      <w:bookmarkEnd w:id="3"/>
      <w:r>
        <w:rPr/>
        <w:t>建造者对象返回客户端的是一个全部零件都建造完毕的产品</w:t>
      </w:r>
    </w:p>
    <w:p>
      <w:pPr/>
      <w:bookmarkStart w:name="6917-1584106352477" w:id="4"/>
      <w:bookmarkEnd w:id="4"/>
    </w:p>
    <w:p>
      <w:pPr/>
      <w:bookmarkStart w:name="2641-1584106356617" w:id="5"/>
      <w:bookmarkEnd w:id="5"/>
      <w:r>
        <w:rPr/>
        <w:t>优点</w:t>
      </w:r>
    </w:p>
    <w:p>
      <w:pPr>
        <w:ind w:firstLine="420"/>
      </w:pPr>
      <w:bookmarkStart w:name="7894-1584106359314" w:id="6"/>
      <w:bookmarkEnd w:id="6"/>
      <w:r>
        <w:rPr/>
        <w:t>各个具体的建造者相互独立，有利于系统的扩展</w:t>
      </w:r>
    </w:p>
    <w:p>
      <w:pPr>
        <w:ind w:firstLine="420"/>
      </w:pPr>
      <w:bookmarkStart w:name="7215-1584106387360" w:id="7"/>
      <w:bookmarkEnd w:id="7"/>
      <w:r>
        <w:rPr/>
        <w:t>客户端不必知道产品内部组件组成的细节，便于控制细节风险</w:t>
      </w:r>
    </w:p>
    <w:p>
      <w:pPr>
        <w:ind w:firstLine="420"/>
      </w:pPr>
      <w:bookmarkStart w:name="7789-1584106423471" w:id="8"/>
      <w:bookmarkEnd w:id="8"/>
    </w:p>
    <w:p>
      <w:pPr/>
      <w:bookmarkStart w:name="4234-1584106424180" w:id="9"/>
      <w:bookmarkEnd w:id="9"/>
      <w:r>
        <w:rPr/>
        <w:t>建造者由抽象建造者，产品，具体建造者，指挥者四个要素构成的</w:t>
      </w:r>
    </w:p>
    <w:p>
      <w:pPr/>
      <w:bookmarkStart w:name="9072-1584106572066" w:id="10"/>
      <w:bookmarkEnd w:id="10"/>
      <w:r>
        <w:rPr/>
        <w:t>产品：包括多个部件，这些产品类不一定有相同的接口，而且完全可能是不相关的</w:t>
      </w:r>
    </w:p>
    <w:p>
      <w:pPr/>
      <w:bookmarkStart w:name="5766-1584106747081" w:id="11"/>
      <w:bookmarkEnd w:id="11"/>
      <w:r>
        <w:rPr/>
        <w:t>抽象建造者：包含创建产品的各个子部分的抽象方法的抽象类或接口，通常还会返回复杂产品的方法</w:t>
      </w:r>
    </w:p>
    <w:p>
      <w:pPr/>
      <w:bookmarkStart w:name="4890-1584106807393" w:id="12"/>
      <w:bookmarkEnd w:id="12"/>
      <w:r>
        <w:rPr/>
        <w:t>getResult</w:t>
      </w:r>
    </w:p>
    <w:p>
      <w:pPr/>
      <w:bookmarkStart w:name="2093-1584106812538" w:id="13"/>
      <w:bookmarkEnd w:id="13"/>
      <w:r>
        <w:rPr/>
        <w:t>具体建造者：实现抽象建造者的接口，完成复杂产品的各个部分的具体创建方法</w:t>
      </w:r>
    </w:p>
    <w:p>
      <w:pPr/>
      <w:bookmarkStart w:name="6222-1584106861090" w:id="14"/>
      <w:bookmarkEnd w:id="14"/>
      <w:r>
        <w:rPr/>
        <w:t>指挥官：调用建造者对象中的不见构造与装配方法完成复杂对象的创建</w:t>
      </w:r>
    </w:p>
    <w:p>
      <w:pPr/>
      <w:bookmarkStart w:name="9035-1584110641352" w:id="15"/>
      <w:bookmarkEnd w:id="15"/>
      <w:r>
        <w:drawing>
          <wp:inline distT="0" distR="0" distB="0" distL="0">
            <wp:extent cx="5267325" cy="3118716"/>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5267325" cy="3118716"/>
                    </a:xfrm>
                    <a:prstGeom prst="rect">
                      <a:avLst/>
                    </a:prstGeom>
                  </pic:spPr>
                </pic:pic>
              </a:graphicData>
            </a:graphic>
          </wp:inline>
        </w:drawing>
      </w:r>
    </w:p>
    <w:p>
      <w:pPr/>
      <w:bookmarkStart w:name="7085-1584110641351" w:id="16"/>
      <w:bookmarkEnd w:id="16"/>
      <w:r>
        <w:rPr/>
        <w:t>当一个类存在两个或者两个以上的独立变换的维度，而且这些维度都需要进行扩展</w:t>
      </w:r>
    </w:p>
    <w:p>
      <w:pPr/>
      <w:bookmarkStart w:name="3579-1584183481157" w:id="17"/>
      <w:bookmarkEnd w:id="17"/>
      <w:r>
        <w:rPr/>
        <w:t>当一个系统不希望使用继承或因为多层次继承导致系统内个数急剧增加</w:t>
      </w:r>
    </w:p>
    <w:p>
      <w:pPr/>
      <w:bookmarkStart w:name="1091-1584183536612" w:id="18"/>
      <w:bookmarkEnd w:id="18"/>
      <w:r>
        <w:rPr/>
        <w:t>当一个系统希望构建的抽象化角色和具体化角色具有更多的灵活性</w:t>
      </w:r>
    </w:p>
    <w:p>
      <w:pPr/>
      <w:bookmarkStart w:name="8625-1584183575594" w:id="19"/>
      <w:bookmarkEnd w:id="19"/>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2020-03-20T13:34:15Z</dcterms:created>
  <dc:creator>Apache POI</dc:creator>
</cp:coreProperties>
</file>