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822-1584183596732" w:id="1"/>
      <w:bookmarkEnd w:id="1"/>
      <w:r>
        <w:rPr/>
        <w:t>定义：</w:t>
      </w:r>
    </w:p>
    <w:p>
      <w:pPr/>
      <w:bookmarkStart w:name="5422-1584183759029" w:id="2"/>
      <w:bookmarkEnd w:id="2"/>
      <w:r>
        <w:rPr/>
        <w:t>在不改变现有对象结构的基础上，动态的个对象添加一些额外的功能，属于对象型模式</w:t>
      </w:r>
    </w:p>
    <w:p>
      <w:pPr/>
      <w:bookmarkStart w:name="5221-1584183844801" w:id="3"/>
      <w:bookmarkEnd w:id="3"/>
      <w:r>
        <w:drawing>
          <wp:inline distT="0" distR="0" distB="0" distL="0">
            <wp:extent cx="5267325" cy="337000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546-1584183844801" w:id="4"/>
      <w:bookmarkEnd w:id="4"/>
      <w:r>
        <w:rPr/>
        <w:t>通常情况扩展一个类会使用继承的方法来实现，但继承具有静态特征，耦合度高，扩展功能的增加而使得子类膨胀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2020-03-20T13:34:07Z</dcterms:created>
  <dc:creator>Apache POI</dc:creator>
</cp:coreProperties>
</file>