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D20" w:rsidRDefault="0057777F" w:rsidP="0081683B">
      <w:pPr>
        <w:pStyle w:val="a4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HaplotypeCaller说明文档</w:t>
      </w:r>
    </w:p>
    <w:p w:rsidR="00FB4895" w:rsidRPr="00FB4895" w:rsidRDefault="00FB4895" w:rsidP="0081683B">
      <w:pPr>
        <w:jc w:val="center"/>
        <w:rPr>
          <w:rFonts w:ascii="Times New Roman" w:hAnsi="Times New Roman" w:cs="Times New Roman"/>
          <w:sz w:val="30"/>
          <w:szCs w:val="30"/>
        </w:rPr>
      </w:pPr>
      <w:r w:rsidRPr="00FB4895">
        <w:rPr>
          <w:rFonts w:ascii="Times New Roman" w:hAnsi="Times New Roman" w:cs="Times New Roman"/>
          <w:color w:val="333333"/>
          <w:sz w:val="30"/>
          <w:szCs w:val="30"/>
          <w:lang w:val="en"/>
        </w:rPr>
        <w:t>Call germline SNPs and indels via local re-assembly of haplotypes</w:t>
      </w:r>
    </w:p>
    <w:p w:rsidR="004B4D20" w:rsidRDefault="0057777F" w:rsidP="00FB4895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总体介绍</w:t>
      </w:r>
    </w:p>
    <w:p w:rsidR="00FB4895" w:rsidRPr="00EB3939" w:rsidRDefault="00FB4895" w:rsidP="00FB4895">
      <w:pPr>
        <w:rPr>
          <w:rFonts w:ascii="微软雅黑" w:eastAsia="微软雅黑" w:hAnsi="微软雅黑"/>
          <w:sz w:val="21"/>
          <w:szCs w:val="21"/>
        </w:rPr>
      </w:pPr>
      <w:r w:rsidRPr="00EB3939">
        <w:rPr>
          <w:rFonts w:ascii="微软雅黑" w:eastAsia="微软雅黑" w:hAnsi="微软雅黑" w:hint="eastAsia"/>
          <w:sz w:val="21"/>
          <w:szCs w:val="21"/>
        </w:rPr>
        <w:t>Haplotype</w:t>
      </w:r>
      <w:r w:rsidRPr="00EB3939">
        <w:rPr>
          <w:rFonts w:ascii="微软雅黑" w:eastAsia="微软雅黑" w:hAnsi="微软雅黑"/>
          <w:sz w:val="21"/>
          <w:szCs w:val="21"/>
        </w:rPr>
        <w:t>Caller</w:t>
      </w:r>
      <w:r w:rsidRPr="00EB3939">
        <w:rPr>
          <w:rFonts w:ascii="微软雅黑" w:eastAsia="微软雅黑" w:hAnsi="微软雅黑" w:hint="eastAsia"/>
          <w:sz w:val="21"/>
          <w:szCs w:val="21"/>
        </w:rPr>
        <w:t>通过局部组装</w:t>
      </w:r>
      <w:r w:rsidR="00253B2A" w:rsidRPr="00EB3939">
        <w:rPr>
          <w:rFonts w:ascii="微软雅黑" w:eastAsia="微软雅黑" w:hAnsi="微软雅黑" w:hint="eastAsia"/>
          <w:sz w:val="21"/>
          <w:szCs w:val="21"/>
        </w:rPr>
        <w:t>可能存在变异区域单倍型的方式来检测SNP和indel，这种方式丢弃了存在变异区域的比对信息，完全依靠区域内的reads组装结果来进行变异检测。相比于GATK中的UnifiedGenotyper等传统的变异检测方法，这种方法在SNP检测上的优势是在</w:t>
      </w:r>
      <w:r w:rsidR="00BA7A0C" w:rsidRPr="00EB3939">
        <w:rPr>
          <w:rFonts w:ascii="微软雅黑" w:eastAsia="微软雅黑" w:hAnsi="微软雅黑" w:hint="eastAsia"/>
          <w:sz w:val="21"/>
          <w:szCs w:val="21"/>
        </w:rPr>
        <w:t>复杂变异密集的区域表现更好，特别是在检测indel上准确性更高。另外，HaplotypeCaller可以对非二倍体以及多样品的数据进行变异检测。</w:t>
      </w:r>
    </w:p>
    <w:p w:rsidR="00BA7A0C" w:rsidRPr="00EB3939" w:rsidRDefault="00BA7A0C" w:rsidP="00FB4895">
      <w:pPr>
        <w:rPr>
          <w:rFonts w:ascii="微软雅黑" w:eastAsia="微软雅黑" w:hAnsi="微软雅黑"/>
          <w:sz w:val="21"/>
          <w:szCs w:val="21"/>
        </w:rPr>
      </w:pPr>
      <w:r w:rsidRPr="00EB3939">
        <w:rPr>
          <w:rFonts w:ascii="微软雅黑" w:eastAsia="微软雅黑" w:hAnsi="微软雅黑" w:hint="eastAsia"/>
          <w:sz w:val="21"/>
          <w:szCs w:val="21"/>
        </w:rPr>
        <w:t>HaplotypeCaller进行变异检测主要分以下四步：</w:t>
      </w:r>
    </w:p>
    <w:p w:rsidR="004B4D20" w:rsidRPr="006B630A" w:rsidRDefault="0057777F" w:rsidP="0057777F">
      <w:pPr>
        <w:pStyle w:val="2"/>
        <w:numPr>
          <w:ilvl w:val="0"/>
          <w:numId w:val="6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lang w:val="zh-CN"/>
        </w:rPr>
        <w:t>Define Active Region</w:t>
      </w:r>
    </w:p>
    <w:p w:rsidR="004B4D20" w:rsidRPr="006B630A" w:rsidRDefault="0057777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val="zh-CN"/>
        </w:rPr>
        <w:t>根据比对的结果在基因组上找到</w:t>
      </w:r>
      <w:r w:rsidR="00BA7A0C">
        <w:rPr>
          <w:rFonts w:ascii="微软雅黑" w:eastAsia="微软雅黑" w:hAnsi="微软雅黑" w:hint="eastAsia"/>
          <w:lang w:val="zh-CN"/>
        </w:rPr>
        <w:t>可能存在变异的区域。</w:t>
      </w:r>
    </w:p>
    <w:p w:rsidR="0057777F" w:rsidRPr="0057777F" w:rsidRDefault="00707C50" w:rsidP="0057777F">
      <w:pPr>
        <w:pStyle w:val="2"/>
        <w:numPr>
          <w:ilvl w:val="0"/>
          <w:numId w:val="6"/>
        </w:numPr>
        <w:rPr>
          <w:rFonts w:ascii="微软雅黑" w:eastAsia="微软雅黑" w:hAnsi="微软雅黑"/>
          <w:lang w:val="zh-CN"/>
        </w:rPr>
      </w:pPr>
      <w:r>
        <w:rPr>
          <w:rFonts w:ascii="微软雅黑" w:eastAsia="微软雅黑" w:hAnsi="微软雅黑" w:hint="eastAsia"/>
          <w:lang w:val="zh-CN"/>
        </w:rPr>
        <w:t>Assemble</w:t>
      </w:r>
      <w:r w:rsidR="0057777F">
        <w:rPr>
          <w:rFonts w:ascii="微软雅黑" w:eastAsia="微软雅黑" w:hAnsi="微软雅黑"/>
          <w:lang w:val="zh-CN"/>
        </w:rPr>
        <w:t xml:space="preserve"> Haplotypes</w:t>
      </w:r>
      <w:r>
        <w:rPr>
          <w:rFonts w:ascii="微软雅黑" w:eastAsia="微软雅黑" w:hAnsi="微软雅黑"/>
          <w:lang w:val="zh-CN"/>
        </w:rPr>
        <w:t xml:space="preserve"> </w:t>
      </w:r>
      <w:r>
        <w:rPr>
          <w:rFonts w:ascii="微软雅黑" w:eastAsia="微软雅黑" w:hAnsi="微软雅黑" w:hint="eastAsia"/>
          <w:lang w:val="zh-CN"/>
        </w:rPr>
        <w:t>in</w:t>
      </w:r>
      <w:r>
        <w:rPr>
          <w:rFonts w:ascii="微软雅黑" w:eastAsia="微软雅黑" w:hAnsi="微软雅黑"/>
          <w:lang w:val="zh-CN"/>
        </w:rPr>
        <w:t xml:space="preserve"> Active Region</w:t>
      </w:r>
    </w:p>
    <w:p w:rsidR="004B4D20" w:rsidRDefault="00BA7A0C">
      <w:pPr>
        <w:rPr>
          <w:rFonts w:ascii="微软雅黑" w:eastAsia="微软雅黑" w:hAnsi="微软雅黑"/>
          <w:lang w:val="zh-CN"/>
        </w:rPr>
      </w:pPr>
      <w:r>
        <w:rPr>
          <w:rFonts w:ascii="微软雅黑" w:eastAsia="微软雅黑" w:hAnsi="微软雅黑" w:hint="eastAsia"/>
          <w:lang w:val="zh-CN"/>
        </w:rPr>
        <w:t>构建</w:t>
      </w:r>
      <w:r w:rsidR="00E54BE2">
        <w:rPr>
          <w:rFonts w:ascii="微软雅黑" w:eastAsia="微软雅黑" w:hAnsi="微软雅黑" w:hint="eastAsia"/>
          <w:lang w:val="zh-CN"/>
        </w:rPr>
        <w:t>每个ActiveRegion的De</w:t>
      </w:r>
      <w:r w:rsidR="00E54BE2">
        <w:rPr>
          <w:rFonts w:ascii="微软雅黑" w:eastAsia="微软雅黑" w:hAnsi="微软雅黑"/>
          <w:lang w:val="zh-CN"/>
        </w:rPr>
        <w:t xml:space="preserve"> </w:t>
      </w:r>
      <w:r w:rsidR="00E54BE2">
        <w:rPr>
          <w:rFonts w:ascii="微软雅黑" w:eastAsia="微软雅黑" w:hAnsi="微软雅黑" w:hint="eastAsia"/>
          <w:lang w:val="zh-CN"/>
        </w:rPr>
        <w:t>Bruijin图对每个区域进行局部组装，得到每个区域可能的haplotype。将每个haplotype与参考序列进行Smith-Waterman比对，得到可能的变异位点。</w:t>
      </w:r>
    </w:p>
    <w:p w:rsidR="0057777F" w:rsidRPr="00BA7A0C" w:rsidRDefault="0057777F" w:rsidP="0057777F">
      <w:pPr>
        <w:pStyle w:val="2"/>
        <w:numPr>
          <w:ilvl w:val="0"/>
          <w:numId w:val="6"/>
        </w:numPr>
        <w:rPr>
          <w:rFonts w:ascii="微软雅黑" w:eastAsia="微软雅黑" w:hAnsi="微软雅黑"/>
        </w:rPr>
      </w:pPr>
      <w:r w:rsidRPr="00BA7A0C">
        <w:rPr>
          <w:rFonts w:ascii="微软雅黑" w:eastAsia="微软雅黑" w:hAnsi="微软雅黑" w:hint="eastAsia"/>
        </w:rPr>
        <w:t>Determine likelihoods of the haplotypes</w:t>
      </w:r>
    </w:p>
    <w:p w:rsidR="00E54BE2" w:rsidRPr="00BC365F" w:rsidRDefault="001A0329" w:rsidP="0057777F">
      <w:pPr>
        <w:rPr>
          <w:rFonts w:ascii="微软雅黑" w:eastAsia="微软雅黑" w:hAnsi="微软雅黑"/>
        </w:rPr>
      </w:pPr>
      <w:r w:rsidRPr="00BC365F">
        <w:rPr>
          <w:rFonts w:ascii="微软雅黑" w:eastAsia="微软雅黑" w:hAnsi="微软雅黑" w:hint="eastAsia"/>
        </w:rPr>
        <w:t>用PairHMM算法对每</w:t>
      </w:r>
      <w:r w:rsidR="00E54BE2" w:rsidRPr="00BC365F">
        <w:rPr>
          <w:rFonts w:ascii="微软雅黑" w:eastAsia="微软雅黑" w:hAnsi="微软雅黑" w:hint="eastAsia"/>
        </w:rPr>
        <w:t>个ActiveRegion的</w:t>
      </w:r>
      <w:r w:rsidRPr="00BC365F">
        <w:rPr>
          <w:rFonts w:ascii="微软雅黑" w:eastAsia="微软雅黑" w:hAnsi="微软雅黑" w:hint="eastAsia"/>
        </w:rPr>
        <w:t>reads与每一个haplotype进行比对，得到每个haplotype的可能性，并依此得到每个潜在变异位点的可能性。</w:t>
      </w:r>
    </w:p>
    <w:p w:rsidR="0057777F" w:rsidRPr="0057777F" w:rsidRDefault="0057777F" w:rsidP="0057777F">
      <w:pPr>
        <w:pStyle w:val="2"/>
        <w:numPr>
          <w:ilvl w:val="0"/>
          <w:numId w:val="6"/>
        </w:numPr>
        <w:rPr>
          <w:rFonts w:ascii="微软雅黑" w:eastAsia="微软雅黑" w:hAnsi="微软雅黑"/>
          <w:lang w:val="zh-CN"/>
        </w:rPr>
      </w:pPr>
      <w:r>
        <w:rPr>
          <w:rFonts w:ascii="微软雅黑" w:eastAsia="微软雅黑" w:hAnsi="微软雅黑" w:hint="eastAsia"/>
          <w:lang w:val="zh-CN"/>
        </w:rPr>
        <w:t>Assign sample genotypes</w:t>
      </w:r>
    </w:p>
    <w:p w:rsidR="0057777F" w:rsidRPr="006B630A" w:rsidRDefault="001A032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对每一个潜在的变异位点，</w:t>
      </w:r>
      <w:r w:rsidR="00485C30">
        <w:rPr>
          <w:rFonts w:ascii="微软雅黑" w:eastAsia="微软雅黑" w:hAnsi="微软雅黑" w:hint="eastAsia"/>
        </w:rPr>
        <w:t>通过贝叶斯理论计算</w:t>
      </w:r>
      <w:r w:rsidR="00363A60">
        <w:rPr>
          <w:rFonts w:ascii="微软雅黑" w:eastAsia="微软雅黑" w:hAnsi="微软雅黑" w:hint="eastAsia"/>
        </w:rPr>
        <w:t>每个样本</w:t>
      </w:r>
      <w:r w:rsidR="0081683B">
        <w:rPr>
          <w:rFonts w:ascii="微软雅黑" w:eastAsia="微软雅黑" w:hAnsi="微软雅黑" w:hint="eastAsia"/>
        </w:rPr>
        <w:t>的genotype的可能性，并确定每个样本的genotype。</w:t>
      </w:r>
    </w:p>
    <w:p w:rsidR="004B4D20" w:rsidRPr="006B630A" w:rsidRDefault="0057777F" w:rsidP="00FB4895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val="zh-CN"/>
        </w:rPr>
        <w:t>第一步</w:t>
      </w:r>
      <w:r w:rsidRPr="0057777F">
        <w:rPr>
          <w:rFonts w:ascii="微软雅黑" w:eastAsia="微软雅黑" w:hAnsi="微软雅黑"/>
        </w:rPr>
        <w:t>Determine Active Region</w:t>
      </w:r>
    </w:p>
    <w:p w:rsidR="004B4D20" w:rsidRDefault="0081683B" w:rsidP="0081683B">
      <w:pPr>
        <w:pStyle w:val="2"/>
        <w:numPr>
          <w:ilvl w:val="0"/>
          <w:numId w:val="7"/>
        </w:numPr>
        <w:rPr>
          <w:rFonts w:ascii="微软雅黑" w:eastAsia="微软雅黑" w:hAnsi="微软雅黑"/>
          <w:lang w:val="zh-CN"/>
        </w:rPr>
      </w:pPr>
      <w:r>
        <w:rPr>
          <w:rFonts w:ascii="微软雅黑" w:eastAsia="微软雅黑" w:hAnsi="微软雅黑" w:hint="eastAsia"/>
          <w:lang w:val="zh-CN"/>
        </w:rPr>
        <w:t>Calculating</w:t>
      </w:r>
      <w:r>
        <w:rPr>
          <w:rFonts w:ascii="微软雅黑" w:eastAsia="微软雅黑" w:hAnsi="微软雅黑"/>
          <w:lang w:val="zh-CN"/>
        </w:rPr>
        <w:t xml:space="preserve"> the raw activity profile</w:t>
      </w:r>
    </w:p>
    <w:p w:rsidR="004B4D20" w:rsidRPr="00BC365F" w:rsidRDefault="00353997" w:rsidP="00BC365F">
      <w:pPr>
        <w:rPr>
          <w:rFonts w:ascii="微软雅黑" w:eastAsia="微软雅黑" w:hAnsi="微软雅黑"/>
          <w:lang w:val="zh-CN"/>
        </w:rPr>
      </w:pPr>
      <w:r w:rsidRPr="00EB3939">
        <w:rPr>
          <w:rFonts w:ascii="微软雅黑" w:eastAsia="微软雅黑" w:hAnsi="微软雅黑" w:hint="eastAsia"/>
          <w:lang w:val="zh-CN"/>
        </w:rPr>
        <w:t>计算每个位置有变异的可能性</w:t>
      </w:r>
      <w:r w:rsidR="00EB3939" w:rsidRPr="00EB3939">
        <w:rPr>
          <w:rFonts w:ascii="微软雅黑" w:eastAsia="微软雅黑" w:hAnsi="微软雅黑" w:hint="eastAsia"/>
          <w:lang w:val="zh-CN"/>
        </w:rPr>
        <w:t>。</w:t>
      </w:r>
      <w:r w:rsidR="00EB3939">
        <w:rPr>
          <w:rFonts w:ascii="微软雅黑" w:eastAsia="微软雅黑" w:hAnsi="微软雅黑" w:hint="eastAsia"/>
          <w:lang w:val="zh-CN"/>
        </w:rPr>
        <w:t>一般情况下，每个位置有变异的可能性根据原始的比对结果，通过reference-confidence模型来计算。对于给定位置的，</w:t>
      </w:r>
      <w:r w:rsidR="00BC365F">
        <w:rPr>
          <w:rFonts w:ascii="微软雅黑" w:eastAsia="微软雅黑" w:hAnsi="微软雅黑" w:hint="eastAsia"/>
          <w:lang w:val="zh-CN"/>
        </w:rPr>
        <w:t>目标位置的可能性为1，其余位置为0。</w:t>
      </w:r>
    </w:p>
    <w:p w:rsidR="004B4D20" w:rsidRPr="006B630A" w:rsidRDefault="00BC365F" w:rsidP="00BC365F">
      <w:pPr>
        <w:pStyle w:val="2"/>
        <w:numPr>
          <w:ilvl w:val="0"/>
          <w:numId w:val="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val="zh-CN"/>
        </w:rPr>
        <w:t>Smoothing</w:t>
      </w:r>
      <w:r>
        <w:rPr>
          <w:rFonts w:ascii="微软雅黑" w:eastAsia="微软雅黑" w:hAnsi="微软雅黑"/>
          <w:lang w:val="zh-CN"/>
        </w:rPr>
        <w:t xml:space="preserve"> </w:t>
      </w:r>
      <w:r>
        <w:rPr>
          <w:rFonts w:ascii="微软雅黑" w:eastAsia="微软雅黑" w:hAnsi="微软雅黑" w:hint="eastAsia"/>
          <w:lang w:val="zh-CN"/>
        </w:rPr>
        <w:t>the</w:t>
      </w:r>
      <w:r>
        <w:rPr>
          <w:rFonts w:ascii="微软雅黑" w:eastAsia="微软雅黑" w:hAnsi="微软雅黑"/>
          <w:lang w:val="zh-CN"/>
        </w:rPr>
        <w:t xml:space="preserve"> activity profile</w:t>
      </w:r>
    </w:p>
    <w:p w:rsidR="004B4D20" w:rsidRDefault="004224D4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利用第一步中得到的每个位置的可能性值，通过以下三步处理使得连续位置的值变得平滑：</w:t>
      </w:r>
    </w:p>
    <w:p w:rsidR="004224D4" w:rsidRDefault="004224D4" w:rsidP="004224D4">
      <w:pPr>
        <w:pStyle w:val="af2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非GGA（genotyping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given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alleles）和allele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trigger模式下，</w:t>
      </w:r>
      <w:r w:rsidR="004443A8">
        <w:rPr>
          <w:rFonts w:ascii="微软雅黑" w:eastAsia="微软雅黑" w:hAnsi="微软雅黑" w:hint="eastAsia"/>
        </w:rPr>
        <w:t>对于原始比对中soft-clip的reads，如果有足够数目（&gt;=7）的高质量（Q</w:t>
      </w:r>
      <w:r w:rsidR="004443A8">
        <w:rPr>
          <w:rFonts w:ascii="微软雅黑" w:eastAsia="微软雅黑" w:hAnsi="微软雅黑"/>
        </w:rPr>
        <w:t>29</w:t>
      </w:r>
      <w:r w:rsidR="004443A8">
        <w:rPr>
          <w:rFonts w:ascii="微软雅黑" w:eastAsia="微软雅黑" w:hAnsi="微软雅黑" w:hint="eastAsia"/>
        </w:rPr>
        <w:t>以上）soft-clipped碱基，该位点的</w:t>
      </w:r>
      <w:r w:rsidR="00945B7E">
        <w:rPr>
          <w:rFonts w:ascii="微软雅黑" w:eastAsia="微软雅黑" w:hAnsi="微软雅黑" w:hint="eastAsia"/>
        </w:rPr>
        <w:t>可能性</w:t>
      </w:r>
      <w:r w:rsidR="004443A8">
        <w:rPr>
          <w:rFonts w:ascii="微软雅黑" w:eastAsia="微软雅黑" w:hAnsi="微软雅黑" w:hint="eastAsia"/>
        </w:rPr>
        <w:t>值被</w:t>
      </w:r>
      <w:r w:rsidR="00945B7E">
        <w:rPr>
          <w:rFonts w:ascii="微软雅黑" w:eastAsia="微软雅黑" w:hAnsi="微软雅黑" w:hint="eastAsia"/>
        </w:rPr>
        <w:t>复制到邻近的位置，这些邻近的位置范围是soft-clipped碱基数目的平均值（50bp以内）。</w:t>
      </w:r>
    </w:p>
    <w:p w:rsidR="00945B7E" w:rsidRDefault="00945B7E" w:rsidP="004224D4">
      <w:pPr>
        <w:pStyle w:val="af2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每个位置的可能性值根据高斯核函数分布到周围（半径最大为50bp）的位置，分布的梯度通过设定标准差或者sigma。</w:t>
      </w:r>
      <w:r>
        <w:rPr>
          <w:rFonts w:ascii="微软雅黑" w:eastAsia="微软雅黑" w:hAnsi="微软雅黑"/>
        </w:rPr>
        <w:t>S</w:t>
      </w:r>
      <w:r>
        <w:rPr>
          <w:rFonts w:ascii="微软雅黑" w:eastAsia="微软雅黑" w:hAnsi="微软雅黑" w:hint="eastAsia"/>
        </w:rPr>
        <w:t>igma值越大，分散的范围越广。</w:t>
      </w:r>
    </w:p>
    <w:p w:rsidR="00945B7E" w:rsidRPr="004224D4" w:rsidRDefault="00945B7E" w:rsidP="004224D4">
      <w:pPr>
        <w:pStyle w:val="af2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经过上述两部处理后每个位置的值相加</w:t>
      </w:r>
    </w:p>
    <w:p w:rsidR="004B4D20" w:rsidRPr="006B630A" w:rsidRDefault="00BC365F" w:rsidP="00BC365F">
      <w:pPr>
        <w:pStyle w:val="2"/>
        <w:numPr>
          <w:ilvl w:val="0"/>
          <w:numId w:val="7"/>
        </w:numPr>
        <w:rPr>
          <w:rFonts w:ascii="微软雅黑" w:eastAsia="微软雅黑" w:hAnsi="微软雅黑"/>
        </w:rPr>
      </w:pPr>
      <w:r w:rsidRPr="00013698">
        <w:rPr>
          <w:rFonts w:ascii="微软雅黑" w:eastAsia="微软雅黑" w:hAnsi="微软雅黑" w:hint="eastAsia"/>
        </w:rPr>
        <w:t>Setting</w:t>
      </w:r>
      <w:r w:rsidRPr="00013698">
        <w:rPr>
          <w:rFonts w:ascii="微软雅黑" w:eastAsia="微软雅黑" w:hAnsi="微软雅黑"/>
        </w:rPr>
        <w:t xml:space="preserve"> </w:t>
      </w:r>
      <w:r w:rsidRPr="00013698">
        <w:rPr>
          <w:rFonts w:ascii="微软雅黑" w:eastAsia="微软雅黑" w:hAnsi="微软雅黑" w:hint="eastAsia"/>
        </w:rPr>
        <w:t>ActiveRegion</w:t>
      </w:r>
      <w:r w:rsidRPr="00013698">
        <w:rPr>
          <w:rFonts w:ascii="微软雅黑" w:eastAsia="微软雅黑" w:hAnsi="微软雅黑"/>
        </w:rPr>
        <w:t xml:space="preserve"> </w:t>
      </w:r>
      <w:r w:rsidRPr="00013698">
        <w:rPr>
          <w:rFonts w:ascii="微软雅黑" w:eastAsia="微软雅黑" w:hAnsi="微软雅黑" w:hint="eastAsia"/>
        </w:rPr>
        <w:t>thresholds</w:t>
      </w:r>
      <w:r w:rsidRPr="00013698">
        <w:rPr>
          <w:rFonts w:ascii="微软雅黑" w:eastAsia="微软雅黑" w:hAnsi="微软雅黑"/>
        </w:rPr>
        <w:t xml:space="preserve"> </w:t>
      </w:r>
      <w:r w:rsidRPr="00013698">
        <w:rPr>
          <w:rFonts w:ascii="微软雅黑" w:eastAsia="微软雅黑" w:hAnsi="微软雅黑" w:hint="eastAsia"/>
        </w:rPr>
        <w:t>and intervals</w:t>
      </w:r>
    </w:p>
    <w:p w:rsidR="00033AC9" w:rsidRDefault="00033AC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通过设定active</w:t>
      </w:r>
      <w:r w:rsidR="006D5FB2">
        <w:rPr>
          <w:rFonts w:ascii="微软雅黑" w:eastAsia="微软雅黑" w:hAnsi="微软雅黑" w:hint="eastAsia"/>
        </w:rPr>
        <w:t>阈值来将profile划分成不同的区域</w:t>
      </w:r>
      <w:r>
        <w:rPr>
          <w:rFonts w:ascii="微软雅黑" w:eastAsia="微软雅黑" w:hAnsi="微软雅黑" w:hint="eastAsia"/>
        </w:rPr>
        <w:t>，然后对这些</w:t>
      </w:r>
      <w:r w:rsidR="006D5FB2">
        <w:rPr>
          <w:rFonts w:ascii="微软雅黑" w:eastAsia="微软雅黑" w:hAnsi="微软雅黑" w:hint="eastAsia"/>
        </w:rPr>
        <w:t>区域</w:t>
      </w:r>
      <w:r>
        <w:rPr>
          <w:rFonts w:ascii="微软雅黑" w:eastAsia="微软雅黑" w:hAnsi="微软雅黑" w:hint="eastAsia"/>
        </w:rPr>
        <w:t>的边界做相应的处理，使得在设定的长度范围内[50, max]。</w:t>
      </w:r>
    </w:p>
    <w:p w:rsidR="00AF6442" w:rsidRPr="00463A99" w:rsidRDefault="00AF6442">
      <w:pPr>
        <w:rPr>
          <w:rFonts w:ascii="微软雅黑" w:eastAsia="微软雅黑" w:hAnsi="微软雅黑"/>
          <w:b/>
        </w:rPr>
      </w:pPr>
      <w:r w:rsidRPr="00463A99">
        <w:rPr>
          <w:rFonts w:ascii="微软雅黑" w:eastAsia="微软雅黑" w:hAnsi="微软雅黑" w:hint="eastAsia"/>
          <w:b/>
        </w:rPr>
        <w:t>对</w:t>
      </w:r>
      <w:r w:rsidR="006D5FB2" w:rsidRPr="00463A99">
        <w:rPr>
          <w:rFonts w:ascii="微软雅黑" w:eastAsia="微软雅黑" w:hAnsi="微软雅黑" w:hint="eastAsia"/>
          <w:b/>
        </w:rPr>
        <w:t>边界的处理：</w:t>
      </w:r>
    </w:p>
    <w:p w:rsidR="003619F9" w:rsidRDefault="006D5FB2" w:rsidP="006D5FB2">
      <w:pPr>
        <w:pStyle w:val="af2"/>
        <w:numPr>
          <w:ilvl w:val="0"/>
          <w:numId w:val="9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如果区域长度小于设定的最小值，</w:t>
      </w:r>
      <w:r w:rsidR="003619F9">
        <w:rPr>
          <w:rFonts w:ascii="微软雅黑" w:eastAsia="微软雅黑" w:hAnsi="微软雅黑" w:hint="eastAsia"/>
        </w:rPr>
        <w:t>向前延长区域直到达到要求。如果区域位于染色体末端无法延长，保持原大小。</w:t>
      </w:r>
    </w:p>
    <w:p w:rsidR="003619F9" w:rsidRDefault="003619F9" w:rsidP="006D5FB2">
      <w:pPr>
        <w:pStyle w:val="af2"/>
        <w:numPr>
          <w:ilvl w:val="0"/>
          <w:numId w:val="9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对于太长的区域，在profile中找到局部最小值，这个最小值可以使得</w:t>
      </w:r>
      <w:r w:rsidR="00797830">
        <w:rPr>
          <w:rFonts w:ascii="微软雅黑" w:eastAsia="微软雅黑" w:hAnsi="微软雅黑" w:hint="eastAsia"/>
        </w:rPr>
        <w:t>区域分割成符合长度要求的两个区域。如果局部最小处是两个值相等的位点，取下游位点。如果没有局部最小值，按设定的最大长度值切割区域。</w:t>
      </w:r>
    </w:p>
    <w:p w:rsidR="00797830" w:rsidRDefault="00797830" w:rsidP="00797830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对于经过上述边界处理之后的区域，在阈值以上的被认为是ActiveRegion，对这些ActiveRegion进行后续的变异检测。除非reference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confidence模式下的HC，非active的区域会被丢弃掉。</w:t>
      </w:r>
    </w:p>
    <w:p w:rsidR="00213227" w:rsidRPr="00463A99" w:rsidRDefault="00213227" w:rsidP="00797830">
      <w:pPr>
        <w:rPr>
          <w:rFonts w:ascii="微软雅黑" w:eastAsia="微软雅黑" w:hAnsi="微软雅黑"/>
          <w:b/>
        </w:rPr>
      </w:pPr>
      <w:r w:rsidRPr="00463A99">
        <w:rPr>
          <w:rFonts w:ascii="微软雅黑" w:eastAsia="微软雅黑" w:hAnsi="微软雅黑" w:hint="eastAsia"/>
          <w:b/>
        </w:rPr>
        <w:t>对鉴定得到的ActiveRegion中reads的处理：</w:t>
      </w:r>
    </w:p>
    <w:p w:rsidR="00213227" w:rsidRDefault="00213227" w:rsidP="00213227">
      <w:pPr>
        <w:pStyle w:val="af2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去掉每条read末端质量值低于设定的阈值（-mbq，10）的碱基。</w:t>
      </w:r>
    </w:p>
    <w:p w:rsidR="00213227" w:rsidRDefault="00213227" w:rsidP="00213227">
      <w:pPr>
        <w:pStyle w:val="af2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对于soft-clipped的reads，如果两条reads比对到同一条染色体，并且方向正确，这些soft-clipped的片段会用于后续的组装中。可以通过</w:t>
      </w:r>
      <w:r>
        <w:rPr>
          <w:rStyle w:val="HTML"/>
          <w:lang w:val="en"/>
        </w:rPr>
        <w:t>-dontUseSoftClippedBases</w:t>
      </w:r>
      <w:r>
        <w:rPr>
          <w:rFonts w:ascii="微软雅黑" w:eastAsia="微软雅黑" w:hAnsi="微软雅黑" w:hint="eastAsia"/>
        </w:rPr>
        <w:t>参数来去掉这些片段。</w:t>
      </w:r>
    </w:p>
    <w:p w:rsidR="00213227" w:rsidRDefault="00213227" w:rsidP="00213227">
      <w:pPr>
        <w:pStyle w:val="af2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去掉read中的adapter序列。</w:t>
      </w:r>
    </w:p>
    <w:p w:rsidR="00213227" w:rsidRDefault="00213227" w:rsidP="00213227">
      <w:pPr>
        <w:pStyle w:val="af2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去掉经过上述处理后与ActiveRegion没有overlap的read。</w:t>
      </w:r>
    </w:p>
    <w:p w:rsidR="00213227" w:rsidRPr="00213227" w:rsidRDefault="00463A99" w:rsidP="00213227">
      <w:pPr>
        <w:pStyle w:val="af2"/>
        <w:numPr>
          <w:ilvl w:val="0"/>
          <w:numId w:val="1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每个样品最多保留1000条reads，每个位置至少5条reads起始。</w:t>
      </w:r>
    </w:p>
    <w:p w:rsidR="004B4D20" w:rsidRDefault="0057777F" w:rsidP="00FB4895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val="zh-CN"/>
        </w:rPr>
        <w:t>第二步</w:t>
      </w:r>
      <w:r w:rsidRPr="00707C50">
        <w:rPr>
          <w:rFonts w:ascii="微软雅黑" w:eastAsia="微软雅黑" w:hAnsi="微软雅黑" w:hint="eastAsia"/>
        </w:rPr>
        <w:t xml:space="preserve"> </w:t>
      </w:r>
      <w:r w:rsidR="00707C50" w:rsidRPr="00707C50">
        <w:rPr>
          <w:rFonts w:ascii="微软雅黑" w:eastAsia="微软雅黑" w:hAnsi="微软雅黑" w:hint="eastAsia"/>
        </w:rPr>
        <w:t>Assemble</w:t>
      </w:r>
      <w:r w:rsidR="00707C50" w:rsidRPr="00707C50">
        <w:rPr>
          <w:rFonts w:ascii="微软雅黑" w:eastAsia="微软雅黑" w:hAnsi="微软雅黑"/>
        </w:rPr>
        <w:t xml:space="preserve"> </w:t>
      </w:r>
      <w:r w:rsidR="00707C50" w:rsidRPr="00707C50">
        <w:rPr>
          <w:rFonts w:ascii="微软雅黑" w:eastAsia="微软雅黑" w:hAnsi="微软雅黑" w:hint="eastAsia"/>
        </w:rPr>
        <w:t>Haplotypes</w:t>
      </w:r>
      <w:r w:rsidR="00707C50" w:rsidRPr="00707C50">
        <w:rPr>
          <w:rFonts w:ascii="微软雅黑" w:eastAsia="微软雅黑" w:hAnsi="微软雅黑"/>
        </w:rPr>
        <w:t xml:space="preserve"> </w:t>
      </w:r>
      <w:r w:rsidR="00707C50" w:rsidRPr="00707C50">
        <w:rPr>
          <w:rFonts w:ascii="微软雅黑" w:eastAsia="微软雅黑" w:hAnsi="微软雅黑" w:hint="eastAsia"/>
        </w:rPr>
        <w:t>in</w:t>
      </w:r>
      <w:r w:rsidR="00707C50" w:rsidRPr="00707C50">
        <w:rPr>
          <w:rFonts w:ascii="微软雅黑" w:eastAsia="微软雅黑" w:hAnsi="微软雅黑"/>
        </w:rPr>
        <w:t xml:space="preserve"> Active Reg</w:t>
      </w:r>
      <w:r w:rsidR="00707C50">
        <w:rPr>
          <w:rFonts w:ascii="微软雅黑" w:eastAsia="微软雅黑" w:hAnsi="微软雅黑"/>
        </w:rPr>
        <w:t>ion</w:t>
      </w:r>
    </w:p>
    <w:p w:rsidR="00463A99" w:rsidRPr="00463A99" w:rsidRDefault="00463A99" w:rsidP="00463A99">
      <w:pPr>
        <w:rPr>
          <w:rFonts w:ascii="微软雅黑" w:eastAsia="微软雅黑" w:hAnsi="微软雅黑" w:hint="eastAsia"/>
        </w:rPr>
      </w:pPr>
      <w:r w:rsidRPr="00463A99">
        <w:rPr>
          <w:rFonts w:ascii="微软雅黑" w:eastAsia="微软雅黑" w:hAnsi="微软雅黑" w:hint="eastAsia"/>
        </w:rPr>
        <w:t>对第一步中得到的每一个ActiveRegion</w:t>
      </w:r>
      <w:r>
        <w:rPr>
          <w:rFonts w:ascii="微软雅黑" w:eastAsia="微软雅黑" w:hAnsi="微软雅黑" w:hint="eastAsia"/>
        </w:rPr>
        <w:t>，根据每个区域的reads组装得到可能的haplotype。</w:t>
      </w:r>
    </w:p>
    <w:p w:rsidR="004B4D20" w:rsidRPr="006B630A" w:rsidRDefault="00463A99" w:rsidP="00463A99">
      <w:pPr>
        <w:pStyle w:val="2"/>
        <w:numPr>
          <w:ilvl w:val="0"/>
          <w:numId w:val="1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Reference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graph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assembly</w:t>
      </w:r>
    </w:p>
    <w:p w:rsidR="00FB4895" w:rsidRDefault="00463A99">
      <w:pPr>
        <w:rPr>
          <w:rFonts w:ascii="微软雅黑" w:eastAsia="微软雅黑" w:hAnsi="微软雅黑"/>
          <w:lang w:val="zh-CN"/>
        </w:rPr>
      </w:pPr>
      <w:r>
        <w:rPr>
          <w:rFonts w:ascii="微软雅黑" w:eastAsia="微软雅黑" w:hAnsi="微软雅黑" w:hint="eastAsia"/>
          <w:lang w:val="zh-CN"/>
        </w:rPr>
        <w:t>通过reference序列来构建一个有向的DeBruijn图。</w:t>
      </w:r>
      <w:r w:rsidR="002F2C48">
        <w:rPr>
          <w:rFonts w:ascii="微软雅黑" w:eastAsia="微软雅黑" w:hAnsi="微软雅黑" w:hint="eastAsia"/>
          <w:lang w:val="zh-CN"/>
        </w:rPr>
        <w:t>根据设定的kmer大小将ActiveRegion的reference序列打断成一些有向的节点，此时节点之间的连接权重为0.</w:t>
      </w:r>
      <w:r w:rsidR="002F2C48">
        <w:rPr>
          <w:rFonts w:ascii="微软雅黑" w:eastAsia="微软雅黑" w:hAnsi="微软雅黑"/>
          <w:lang w:val="zh-CN"/>
        </w:rPr>
        <w:t xml:space="preserve"> </w:t>
      </w:r>
      <w:r w:rsidR="002F2C48">
        <w:rPr>
          <w:rFonts w:ascii="微软雅黑" w:eastAsia="微软雅黑" w:hAnsi="微软雅黑" w:hint="eastAsia"/>
          <w:lang w:val="zh-CN"/>
        </w:rPr>
        <w:t>默认情况下，HC会用10和25两个不同的kmer长度来构建图。</w:t>
      </w:r>
    </w:p>
    <w:p w:rsidR="004B4D20" w:rsidRDefault="002F2C48">
      <w:pPr>
        <w:rPr>
          <w:rFonts w:ascii="微软雅黑" w:eastAsia="微软雅黑" w:hAnsi="微软雅黑" w:hint="eastAsia"/>
          <w:lang w:val="zh-CN"/>
        </w:rPr>
      </w:pPr>
      <w:r>
        <w:rPr>
          <w:rFonts w:ascii="微软雅黑" w:eastAsia="微软雅黑" w:hAnsi="微软雅黑" w:hint="eastAsia"/>
          <w:lang w:val="zh-CN"/>
        </w:rPr>
        <w:t>除了构建DeBruijn图之外，还构建了一个特异kmer的一个哈希表，利用这个哈希表记录图中节点在reference上的坐标。</w:t>
      </w:r>
    </w:p>
    <w:p w:rsidR="00FB4895" w:rsidRDefault="002F2C48" w:rsidP="002F2C48">
      <w:pPr>
        <w:pStyle w:val="2"/>
        <w:numPr>
          <w:ilvl w:val="0"/>
          <w:numId w:val="1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Threading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reads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through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the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graph</w:t>
      </w:r>
    </w:p>
    <w:p w:rsidR="00F63B9D" w:rsidRDefault="00F63B9D" w:rsidP="002F2C4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R</w:t>
      </w:r>
      <w:r>
        <w:rPr>
          <w:rFonts w:ascii="微软雅黑" w:eastAsia="微软雅黑" w:hAnsi="微软雅黑" w:hint="eastAsia"/>
        </w:rPr>
        <w:t>eads中kmer的处理：</w:t>
      </w:r>
    </w:p>
    <w:p w:rsidR="002F2C48" w:rsidRDefault="00F63B9D" w:rsidP="00F63B9D">
      <w:pPr>
        <w:pStyle w:val="af2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 w:rsidRPr="00F63B9D">
        <w:rPr>
          <w:rFonts w:ascii="微软雅黑" w:eastAsia="微软雅黑" w:hAnsi="微软雅黑" w:hint="eastAsia"/>
        </w:rPr>
        <w:t>对每条reads的kmer与构建的原始DeBruijn图进行比对。按顺序将reads中的第一个kmer与哈希表中存储的kmer进行比对，如果kmer已经存在，记录对应的坐标。</w:t>
      </w:r>
      <w:r>
        <w:rPr>
          <w:rFonts w:ascii="微软雅黑" w:eastAsia="微软雅黑" w:hAnsi="微软雅黑" w:hint="eastAsia"/>
        </w:rPr>
        <w:t>如果不存在，说明是一个新的特异kmer，加入到存储kmer的哈希表中，并在图中增加一个新的节点。</w:t>
      </w:r>
    </w:p>
    <w:p w:rsidR="00F63B9D" w:rsidRDefault="00F63B9D" w:rsidP="00F63B9D">
      <w:pPr>
        <w:pStyle w:val="af2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对于reads中两个连续的kmer刚好能够比对到图中已经存在的两个节点的情况，</w:t>
      </w:r>
      <w:r w:rsidR="00B118F0">
        <w:rPr>
          <w:rFonts w:ascii="微软雅黑" w:eastAsia="微软雅黑" w:hAnsi="微软雅黑" w:hint="eastAsia"/>
        </w:rPr>
        <w:t>如果这两个节点已经连接，那么连接权重加1；如果这两个节点之间没有连接，在这两个节点之间增加一个连接并且连接权重为1.</w:t>
      </w:r>
    </w:p>
    <w:p w:rsidR="00B118F0" w:rsidRPr="00B118F0" w:rsidRDefault="00B118F0" w:rsidP="00B118F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处理完reads中的kmer之后，HC会对图的复杂性进行判断。判断的标准为非特异型的kmer数目少于4倍的特异性kmer，并且图不形成闭环。对于基因组中高重复的区域，特异性kmer数目较少并且图可能会形成闭环。这种情况下HC会按照10bp的大小来增大kmer，直至满足要求。最多增加6次，如果还是没有满足要求的kmer就放弃掉这个ActiveRegion。</w:t>
      </w:r>
    </w:p>
    <w:p w:rsidR="002F2C48" w:rsidRDefault="002F2C48" w:rsidP="002F2C48">
      <w:pPr>
        <w:pStyle w:val="2"/>
        <w:numPr>
          <w:ilvl w:val="0"/>
          <w:numId w:val="1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Graph refinement</w:t>
      </w:r>
    </w:p>
    <w:p w:rsidR="00276C53" w:rsidRDefault="00670F1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图中reads支持数较少的部分可能是测序错误造成的，因此需要对图中reads支持数较少（-minPruning， 2）的部分会被丢弃掉。</w:t>
      </w:r>
    </w:p>
    <w:p w:rsidR="00276C53" w:rsidRPr="00276C53" w:rsidRDefault="00276C5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如果是对多样本进行变异检测，</w:t>
      </w:r>
      <w:r w:rsidR="00380171">
        <w:rPr>
          <w:rFonts w:ascii="微软雅黑" w:eastAsia="微软雅黑" w:hAnsi="微软雅黑" w:hint="eastAsia"/>
        </w:rPr>
        <w:t>会根据支持数高于设定值的样本数来判断是否保留图中的这个部分。如果有足够数量（-</w:t>
      </w:r>
      <w:r w:rsidR="00380171">
        <w:rPr>
          <w:rStyle w:val="HTML"/>
          <w:lang w:val="en"/>
        </w:rPr>
        <w:t>minPruningSamples</w:t>
      </w:r>
      <w:r w:rsidR="00380171">
        <w:rPr>
          <w:rFonts w:ascii="微软雅黑" w:eastAsia="微软雅黑" w:hAnsi="微软雅黑" w:hint="eastAsia"/>
        </w:rPr>
        <w:t>）的样本满足了图中这部分的reads支持数，那么这部分就会保留。</w:t>
      </w:r>
    </w:p>
    <w:p w:rsidR="002F2C48" w:rsidRDefault="002F2C48" w:rsidP="002F2C48">
      <w:pPr>
        <w:pStyle w:val="2"/>
        <w:numPr>
          <w:ilvl w:val="0"/>
          <w:numId w:val="1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Select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best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haplotypes</w:t>
      </w:r>
    </w:p>
    <w:p w:rsidR="00791A43" w:rsidRDefault="00380171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根据去除掉低支持数部分的图，通过图中所有的路径来构建haplotype，并计算每个haplotype的可能性。</w:t>
      </w:r>
      <w:r w:rsidR="0067205B">
        <w:rPr>
          <w:rFonts w:ascii="微软雅黑" w:eastAsia="微软雅黑" w:hAnsi="微软雅黑" w:hint="eastAsia"/>
        </w:rPr>
        <w:t>可能性值根据每个路径中的edge的</w:t>
      </w:r>
      <w:r w:rsidR="00791A43">
        <w:rPr>
          <w:rFonts w:ascii="微软雅黑" w:eastAsia="微软雅黑" w:hAnsi="微软雅黑" w:hint="eastAsia"/>
        </w:rPr>
        <w:t>transition</w:t>
      </w:r>
      <w:r w:rsidR="0067205B">
        <w:rPr>
          <w:rFonts w:ascii="微软雅黑" w:eastAsia="微软雅黑" w:hAnsi="微软雅黑" w:hint="eastAsia"/>
        </w:rPr>
        <w:t>概率</w:t>
      </w:r>
      <w:r w:rsidR="00791A43">
        <w:rPr>
          <w:rFonts w:ascii="微软雅黑" w:eastAsia="微软雅黑" w:hAnsi="微软雅黑" w:hint="eastAsia"/>
        </w:rPr>
        <w:t>来计算，edge的transition概率是edge的reads支持数除以共同起始节点的所有edge的reads支持数。</w:t>
      </w:r>
    </w:p>
    <w:p w:rsidR="00791A43" w:rsidRPr="00791A43" w:rsidRDefault="00791A4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根据每个haplotype的得分，选取每个kmer得到的最好的N（</w:t>
      </w:r>
      <w:r>
        <w:rPr>
          <w:rStyle w:val="HTML"/>
          <w:lang w:val="en"/>
        </w:rPr>
        <w:t>-maxNumHaplotypesInPopulation</w:t>
      </w:r>
      <w:r>
        <w:rPr>
          <w:rStyle w:val="HTML"/>
          <w:rFonts w:hint="eastAsia"/>
          <w:lang w:val="en"/>
        </w:rPr>
        <w:t>，</w:t>
      </w:r>
      <w:r>
        <w:rPr>
          <w:rStyle w:val="HTML"/>
          <w:rFonts w:hint="eastAsia"/>
          <w:lang w:val="en"/>
        </w:rPr>
        <w:t>128</w:t>
      </w:r>
      <w:r>
        <w:rPr>
          <w:rFonts w:ascii="微软雅黑" w:eastAsia="微软雅黑" w:hAnsi="微软雅黑" w:hint="eastAsia"/>
        </w:rPr>
        <w:t>）个haplotype。</w:t>
      </w:r>
    </w:p>
    <w:p w:rsidR="002F2C48" w:rsidRDefault="002F2C48" w:rsidP="002F2C48">
      <w:pPr>
        <w:pStyle w:val="2"/>
        <w:numPr>
          <w:ilvl w:val="0"/>
          <w:numId w:val="1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Identify potential variation site</w:t>
      </w:r>
    </w:p>
    <w:p w:rsidR="00D06F02" w:rsidRDefault="00D06F0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将得到的所有haplotype与reference序列进行Smith-Waterman比对，每个haplotype得到一个CIGAR。得到的这些潜在的变异位点进行下一步的处理。</w:t>
      </w:r>
    </w:p>
    <w:p w:rsidR="0057777F" w:rsidRDefault="00FB4895" w:rsidP="00FB4895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val="zh-CN"/>
        </w:rPr>
        <w:t>第三步</w:t>
      </w:r>
      <w:r w:rsidRPr="00FB4895">
        <w:rPr>
          <w:rFonts w:ascii="微软雅黑" w:eastAsia="微软雅黑" w:hAnsi="微软雅黑" w:hint="eastAsia"/>
        </w:rPr>
        <w:t xml:space="preserve"> Determine</w:t>
      </w:r>
      <w:r w:rsidRPr="00FB4895">
        <w:rPr>
          <w:rFonts w:ascii="微软雅黑" w:eastAsia="微软雅黑" w:hAnsi="微软雅黑"/>
        </w:rPr>
        <w:t xml:space="preserve"> </w:t>
      </w:r>
      <w:r w:rsidRPr="00FB4895">
        <w:rPr>
          <w:rFonts w:ascii="微软雅黑" w:eastAsia="微软雅黑" w:hAnsi="微软雅黑" w:hint="eastAsia"/>
        </w:rPr>
        <w:t>Likelihoods</w:t>
      </w:r>
      <w:r w:rsidRPr="00FB4895">
        <w:rPr>
          <w:rFonts w:ascii="微软雅黑" w:eastAsia="微软雅黑" w:hAnsi="微软雅黑"/>
        </w:rPr>
        <w:t xml:space="preserve"> of the Hap</w:t>
      </w:r>
      <w:r>
        <w:rPr>
          <w:rFonts w:ascii="微软雅黑" w:eastAsia="微软雅黑" w:hAnsi="微软雅黑"/>
        </w:rPr>
        <w:t>lotypes</w:t>
      </w:r>
      <w:r w:rsidR="00D06F02">
        <w:rPr>
          <w:rFonts w:ascii="微软雅黑" w:eastAsia="微软雅黑" w:hAnsi="微软雅黑"/>
        </w:rPr>
        <w:t xml:space="preserve"> </w:t>
      </w:r>
      <w:r w:rsidR="00D06F02">
        <w:rPr>
          <w:rFonts w:ascii="微软雅黑" w:eastAsia="微软雅黑" w:hAnsi="微软雅黑" w:hint="eastAsia"/>
        </w:rPr>
        <w:t>and Variants</w:t>
      </w:r>
    </w:p>
    <w:p w:rsidR="00FB4895" w:rsidRPr="00EF1A59" w:rsidRDefault="00EF1A59" w:rsidP="00FB4895">
      <w:pPr>
        <w:rPr>
          <w:rFonts w:ascii="微软雅黑" w:eastAsia="微软雅黑" w:hAnsi="微软雅黑"/>
        </w:rPr>
      </w:pPr>
      <w:r w:rsidRPr="00EF1A59">
        <w:rPr>
          <w:rFonts w:ascii="微软雅黑" w:eastAsia="微软雅黑" w:hAnsi="微软雅黑" w:hint="eastAsia"/>
        </w:rPr>
        <w:t>在上一步中，得到了ActiveRegion的可能的haplotype，以及这些haplotype与reference序列比对得到的可能的变异位点。</w:t>
      </w:r>
      <w:r w:rsidR="002903D2">
        <w:rPr>
          <w:rFonts w:ascii="微软雅黑" w:eastAsia="微软雅黑" w:hAnsi="微软雅黑" w:hint="eastAsia"/>
        </w:rPr>
        <w:t>在这部分，需要根据ActiveRegion中的reads来判断每个haplotype以及对应的变异的可能性。</w:t>
      </w:r>
    </w:p>
    <w:p w:rsidR="00FB4895" w:rsidRPr="006B630A" w:rsidRDefault="00D06F02" w:rsidP="00D06F02">
      <w:pPr>
        <w:pStyle w:val="2"/>
        <w:numPr>
          <w:ilvl w:val="0"/>
          <w:numId w:val="13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E</w:t>
      </w:r>
      <w:r>
        <w:rPr>
          <w:rFonts w:ascii="微软雅黑" w:eastAsia="微软雅黑" w:hAnsi="微软雅黑" w:hint="eastAsia"/>
        </w:rPr>
        <w:t>valuating</w:t>
      </w:r>
      <w:r>
        <w:rPr>
          <w:rFonts w:ascii="微软雅黑" w:eastAsia="微软雅黑" w:hAnsi="微软雅黑"/>
        </w:rPr>
        <w:t xml:space="preserve"> the evidence for each candidate haplotype</w:t>
      </w:r>
    </w:p>
    <w:p w:rsidR="00FB4895" w:rsidRPr="002903D2" w:rsidRDefault="002903D2" w:rsidP="00FB4895">
      <w:pPr>
        <w:rPr>
          <w:rFonts w:ascii="微软雅黑" w:eastAsia="微软雅黑" w:hAnsi="微软雅黑"/>
        </w:rPr>
      </w:pPr>
      <w:r w:rsidRPr="002903D2">
        <w:rPr>
          <w:rFonts w:ascii="微软雅黑" w:eastAsia="微软雅黑" w:hAnsi="微软雅黑" w:hint="eastAsia"/>
        </w:rPr>
        <w:t>在构建haplotype时，根据Debuijn图中</w:t>
      </w:r>
      <w:r>
        <w:rPr>
          <w:rFonts w:ascii="微软雅黑" w:eastAsia="微软雅黑" w:hAnsi="微软雅黑" w:hint="eastAsia"/>
        </w:rPr>
        <w:t>每条路径的reads支持数对haplotype进行过粗略的评估。这一步利用每一条reads与每条haplotype用PairHMM进行比对，得到有这个haplotype的前提下观察到这条reads（</w:t>
      </w:r>
      <w:r w:rsidR="009F57F4">
        <w:rPr>
          <w:rFonts w:ascii="微软雅黑" w:eastAsia="微软雅黑" w:hAnsi="微软雅黑" w:hint="eastAsia"/>
        </w:rPr>
        <w:t>考虑reads的质量值</w:t>
      </w:r>
      <w:r>
        <w:rPr>
          <w:rFonts w:ascii="微软雅黑" w:eastAsia="微软雅黑" w:hAnsi="微软雅黑" w:hint="eastAsia"/>
        </w:rPr>
        <w:t>）</w:t>
      </w:r>
      <w:r w:rsidR="009F57F4">
        <w:rPr>
          <w:rFonts w:ascii="微软雅黑" w:eastAsia="微软雅黑" w:hAnsi="微软雅黑" w:hint="eastAsia"/>
        </w:rPr>
        <w:t>的概率。由此得到每条reads与每条haplotype之间的可能性值。</w:t>
      </w:r>
    </w:p>
    <w:p w:rsidR="00D06F02" w:rsidRPr="006B630A" w:rsidRDefault="00D06F02" w:rsidP="00D06F02">
      <w:pPr>
        <w:pStyle w:val="2"/>
        <w:numPr>
          <w:ilvl w:val="0"/>
          <w:numId w:val="13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E</w:t>
      </w:r>
      <w:r>
        <w:rPr>
          <w:rFonts w:ascii="微软雅黑" w:eastAsia="微软雅黑" w:hAnsi="微软雅黑" w:hint="eastAsia"/>
        </w:rPr>
        <w:t>valuating</w:t>
      </w:r>
      <w:r>
        <w:rPr>
          <w:rFonts w:ascii="微软雅黑" w:eastAsia="微软雅黑" w:hAnsi="微软雅黑"/>
        </w:rPr>
        <w:t xml:space="preserve"> the evidence for each candidate haplotype</w:t>
      </w:r>
    </w:p>
    <w:p w:rsidR="00D06F02" w:rsidRDefault="009F57F4" w:rsidP="00FB4895">
      <w:pPr>
        <w:rPr>
          <w:rFonts w:ascii="微软雅黑" w:eastAsia="微软雅黑" w:hAnsi="微软雅黑"/>
        </w:rPr>
      </w:pPr>
      <w:r w:rsidRPr="009F57F4">
        <w:rPr>
          <w:rFonts w:ascii="微软雅黑" w:eastAsia="微软雅黑" w:hAnsi="微软雅黑" w:hint="eastAsia"/>
        </w:rPr>
        <w:t>根据将上一步得到的reads与haplotype之间的概率得到对应的reads与每个位置之间的概率。</w:t>
      </w:r>
      <w:r>
        <w:rPr>
          <w:rFonts w:ascii="微软雅黑" w:eastAsia="微软雅黑" w:hAnsi="微软雅黑" w:hint="eastAsia"/>
        </w:rPr>
        <w:t>具体的计算每个allele</w:t>
      </w:r>
      <w:r w:rsidR="00414998">
        <w:rPr>
          <w:rFonts w:ascii="微软雅黑" w:eastAsia="微软雅黑" w:hAnsi="微软雅黑" w:hint="eastAsia"/>
        </w:rPr>
        <w:t>与每条reads</w:t>
      </w:r>
      <w:r>
        <w:rPr>
          <w:rFonts w:ascii="微软雅黑" w:eastAsia="微软雅黑" w:hAnsi="微软雅黑" w:hint="eastAsia"/>
        </w:rPr>
        <w:t>概率的操作为：</w:t>
      </w:r>
    </w:p>
    <w:p w:rsidR="009F57F4" w:rsidRDefault="00414998" w:rsidP="009F57F4">
      <w:pPr>
        <w:pStyle w:val="af2"/>
        <w:numPr>
          <w:ilvl w:val="0"/>
          <w:numId w:val="1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对于一个存在变异的位置，列出所有可能的allele，包括reference中的allele。</w:t>
      </w:r>
    </w:p>
    <w:p w:rsidR="00414998" w:rsidRDefault="00414998" w:rsidP="009F57F4">
      <w:pPr>
        <w:pStyle w:val="af2"/>
        <w:numPr>
          <w:ilvl w:val="0"/>
          <w:numId w:val="1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对于每条reads，找到支持每一个allele的haplotype，选择与这条reads概率最大的haplotype，作为reads与allele之间的概率。</w:t>
      </w:r>
    </w:p>
    <w:p w:rsidR="00414998" w:rsidRPr="009F57F4" w:rsidRDefault="00414998" w:rsidP="009F57F4">
      <w:pPr>
        <w:pStyle w:val="af2"/>
        <w:numPr>
          <w:ilvl w:val="0"/>
          <w:numId w:val="1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</w:t>
      </w:r>
      <w:r>
        <w:rPr>
          <w:rFonts w:ascii="微软雅黑" w:eastAsia="微软雅黑" w:hAnsi="微软雅黑"/>
        </w:rPr>
        <w:t>A</w:t>
      </w:r>
      <w:r>
        <w:rPr>
          <w:rFonts w:ascii="微软雅黑" w:eastAsia="微软雅黑" w:hAnsi="微软雅黑" w:hint="eastAsia"/>
        </w:rPr>
        <w:t>llele与每条reads之间的概率计算allele的总的概率。</w:t>
      </w:r>
    </w:p>
    <w:p w:rsidR="00FB4895" w:rsidRPr="009F57F4" w:rsidRDefault="00FB4895" w:rsidP="002903D2">
      <w:pPr>
        <w:pStyle w:val="1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lang w:val="zh-CN"/>
        </w:rPr>
        <w:t>第四步</w:t>
      </w:r>
      <w:r w:rsidRPr="00FB4895">
        <w:rPr>
          <w:rFonts w:ascii="微软雅黑" w:eastAsia="微软雅黑" w:hAnsi="微软雅黑" w:hint="eastAsia"/>
        </w:rPr>
        <w:t xml:space="preserve"> Assign</w:t>
      </w:r>
      <w:r w:rsidRPr="00FB4895">
        <w:rPr>
          <w:rFonts w:ascii="微软雅黑" w:eastAsia="微软雅黑" w:hAnsi="微软雅黑"/>
        </w:rPr>
        <w:t xml:space="preserve"> </w:t>
      </w:r>
      <w:r w:rsidRPr="00FB4895">
        <w:rPr>
          <w:rFonts w:ascii="微软雅黑" w:eastAsia="微软雅黑" w:hAnsi="微软雅黑" w:hint="eastAsia"/>
        </w:rPr>
        <w:t>Sample</w:t>
      </w:r>
      <w:r w:rsidRPr="00FB4895">
        <w:rPr>
          <w:rFonts w:ascii="微软雅黑" w:eastAsia="微软雅黑" w:hAnsi="微软雅黑"/>
        </w:rPr>
        <w:t xml:space="preserve"> </w:t>
      </w:r>
      <w:r w:rsidRPr="009F57F4">
        <w:rPr>
          <w:rFonts w:ascii="微软雅黑" w:eastAsia="微软雅黑" w:hAnsi="微软雅黑" w:hint="eastAsia"/>
        </w:rPr>
        <w:t>Genotypes</w:t>
      </w:r>
    </w:p>
    <w:p w:rsidR="00FB4895" w:rsidRPr="006B630A" w:rsidRDefault="00414998" w:rsidP="00FB489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上一步中得到</w:t>
      </w:r>
      <w:r w:rsidR="009F47C1">
        <w:rPr>
          <w:rFonts w:ascii="微软雅黑" w:eastAsia="微软雅黑" w:hAnsi="微软雅黑" w:hint="eastAsia"/>
        </w:rPr>
        <w:t>了每个可能的变异位点的每条reads与allele之间的可能性。现在需要综合考虑这些可能性来确定每个位点的基因型</w:t>
      </w:r>
      <w:r w:rsidR="00974C54">
        <w:rPr>
          <w:rFonts w:ascii="微软雅黑" w:eastAsia="微软雅黑" w:hAnsi="微软雅黑" w:hint="eastAsia"/>
        </w:rPr>
        <w:t>，</w:t>
      </w:r>
      <w:r w:rsidR="009F47C1">
        <w:rPr>
          <w:rFonts w:ascii="微软雅黑" w:eastAsia="微软雅黑" w:hAnsi="微软雅黑" w:hint="eastAsia"/>
        </w:rPr>
        <w:t>主要是利用贝叶斯理论来计算</w:t>
      </w:r>
      <w:r w:rsidR="00974C54">
        <w:rPr>
          <w:rFonts w:ascii="微软雅黑" w:eastAsia="微软雅黑" w:hAnsi="微软雅黑" w:hint="eastAsia"/>
        </w:rPr>
        <w:t>每个基因型的可能性。</w:t>
      </w:r>
    </w:p>
    <w:p w:rsidR="00974C54" w:rsidRPr="00974C54" w:rsidRDefault="00974C54" w:rsidP="003148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Calculating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genotype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likelihoods</w:t>
      </w:r>
      <w:r>
        <w:rPr>
          <w:rFonts w:ascii="微软雅黑" w:eastAsia="微软雅黑" w:hAnsi="微软雅黑"/>
        </w:rPr>
        <w:t xml:space="preserve"> using Bayes’</w:t>
      </w:r>
      <w:r w:rsidR="00314898">
        <w:rPr>
          <w:rFonts w:ascii="微软雅黑" w:eastAsia="微软雅黑" w:hAnsi="微软雅黑"/>
        </w:rPr>
        <w:t>Theorem</w:t>
      </w:r>
    </w:p>
    <w:p w:rsidR="00414998" w:rsidRPr="006B630A" w:rsidRDefault="00314898" w:rsidP="00314898">
      <w:pPr>
        <w:rPr>
          <w:rFonts w:ascii="微软雅黑" w:eastAsia="微软雅黑" w:hAnsi="微软雅黑"/>
        </w:rPr>
      </w:pPr>
      <w:r w:rsidRPr="00314898">
        <w:rPr>
          <w:rFonts w:ascii="微软雅黑" w:eastAsia="微软雅黑" w:hAnsi="微软雅黑" w:hint="eastAsia"/>
        </w:rPr>
        <w:t>根据第三步中得到的</w:t>
      </w:r>
      <w:r>
        <w:rPr>
          <w:rFonts w:ascii="微软雅黑" w:eastAsia="微软雅黑" w:hAnsi="微软雅黑" w:hint="eastAsia"/>
        </w:rPr>
        <w:t>每条reads与每个allele之间的可能性值，根据贝叶斯理论计算每个可能的基因型的概率，并选择概率最大的作为该位点的基因型。</w:t>
      </w:r>
      <w:bookmarkStart w:id="0" w:name="_GoBack"/>
      <w:bookmarkEnd w:id="0"/>
    </w:p>
    <w:p w:rsidR="00FB4895" w:rsidRPr="00414998" w:rsidRDefault="00FB4895" w:rsidP="00FB4895"/>
    <w:p w:rsidR="0057777F" w:rsidRPr="006B630A" w:rsidRDefault="0057777F">
      <w:pPr>
        <w:rPr>
          <w:rFonts w:ascii="微软雅黑" w:eastAsia="微软雅黑" w:hAnsi="微软雅黑"/>
        </w:rPr>
      </w:pPr>
    </w:p>
    <w:sectPr w:rsidR="0057777F" w:rsidRPr="006B630A">
      <w:footerReference w:type="default" r:id="rId8"/>
      <w:pgSz w:w="12240" w:h="15840" w:code="1"/>
      <w:pgMar w:top="1152" w:right="1253" w:bottom="2160" w:left="1253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998" w:rsidRDefault="00414998">
      <w:pPr>
        <w:spacing w:after="0"/>
      </w:pPr>
      <w:r>
        <w:separator/>
      </w:r>
    </w:p>
  </w:endnote>
  <w:endnote w:type="continuationSeparator" w:id="0">
    <w:p w:rsidR="00414998" w:rsidRDefault="004149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4998" w:rsidRDefault="00414998">
    <w:pPr>
      <w:pStyle w:val="ae"/>
    </w:pPr>
    <w:r>
      <w:rPr>
        <w:lang w:val="zh-CN"/>
      </w:rPr>
      <w:t>页</w:t>
    </w:r>
    <w:r>
      <w:rPr>
        <w:lang w:val="zh-CN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314898" w:rsidRPr="00314898">
      <w:rPr>
        <w:noProof/>
        <w:lang w:val="zh-CN"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998" w:rsidRDefault="00414998">
      <w:pPr>
        <w:spacing w:after="0"/>
      </w:pPr>
      <w:r>
        <w:separator/>
      </w:r>
    </w:p>
  </w:footnote>
  <w:footnote w:type="continuationSeparator" w:id="0">
    <w:p w:rsidR="00414998" w:rsidRDefault="004149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94B85"/>
    <w:multiLevelType w:val="hybridMultilevel"/>
    <w:tmpl w:val="FA8450A2"/>
    <w:lvl w:ilvl="0" w:tplc="4F969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73D6666"/>
    <w:multiLevelType w:val="hybridMultilevel"/>
    <w:tmpl w:val="083E8748"/>
    <w:lvl w:ilvl="0" w:tplc="D9C05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AC0A25"/>
    <w:multiLevelType w:val="hybridMultilevel"/>
    <w:tmpl w:val="5FB40996"/>
    <w:lvl w:ilvl="0" w:tplc="C0C6ED9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AE0441"/>
    <w:multiLevelType w:val="hybridMultilevel"/>
    <w:tmpl w:val="8C2E5118"/>
    <w:lvl w:ilvl="0" w:tplc="74EC0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E95B53"/>
    <w:multiLevelType w:val="hybridMultilevel"/>
    <w:tmpl w:val="B1F4744C"/>
    <w:lvl w:ilvl="0" w:tplc="3938A55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3610B4"/>
    <w:multiLevelType w:val="hybridMultilevel"/>
    <w:tmpl w:val="4782A15E"/>
    <w:lvl w:ilvl="0" w:tplc="F7566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FB165E"/>
    <w:multiLevelType w:val="hybridMultilevel"/>
    <w:tmpl w:val="4C5828F0"/>
    <w:lvl w:ilvl="0" w:tplc="EA184B6E">
      <w:start w:val="1"/>
      <w:numFmt w:val="bullet"/>
      <w:pStyle w:val="a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377ECB"/>
    <w:multiLevelType w:val="hybridMultilevel"/>
    <w:tmpl w:val="2C1441E8"/>
    <w:lvl w:ilvl="0" w:tplc="E910BC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383302D"/>
    <w:multiLevelType w:val="hybridMultilevel"/>
    <w:tmpl w:val="3020BBB0"/>
    <w:lvl w:ilvl="0" w:tplc="42A0493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B1929E3"/>
    <w:multiLevelType w:val="hybridMultilevel"/>
    <w:tmpl w:val="26F639C2"/>
    <w:lvl w:ilvl="0" w:tplc="2A6C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AA6E14"/>
    <w:multiLevelType w:val="hybridMultilevel"/>
    <w:tmpl w:val="FCCA6520"/>
    <w:lvl w:ilvl="0" w:tplc="6B1ED8E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3"/>
  </w:num>
  <w:num w:numId="4">
    <w:abstractNumId w:val="7"/>
  </w:num>
  <w:num w:numId="5">
    <w:abstractNumId w:val="7"/>
    <w:lvlOverride w:ilvl="0">
      <w:startOverride w:val="1"/>
    </w:lvlOverride>
  </w:num>
  <w:num w:numId="6">
    <w:abstractNumId w:val="2"/>
  </w:num>
  <w:num w:numId="7">
    <w:abstractNumId w:val="10"/>
  </w:num>
  <w:num w:numId="8">
    <w:abstractNumId w:val="5"/>
  </w:num>
  <w:num w:numId="9">
    <w:abstractNumId w:val="3"/>
  </w:num>
  <w:num w:numId="10">
    <w:abstractNumId w:val="9"/>
  </w:num>
  <w:num w:numId="11">
    <w:abstractNumId w:val="4"/>
  </w:num>
  <w:num w:numId="12">
    <w:abstractNumId w:val="12"/>
  </w:num>
  <w:num w:numId="13">
    <w:abstractNumId w:val="6"/>
  </w:num>
  <w:num w:numId="14">
    <w:abstractNumId w:val="8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attachedTemplate r:id="rId1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77F"/>
    <w:rsid w:val="00013698"/>
    <w:rsid w:val="00033AC9"/>
    <w:rsid w:val="001A0329"/>
    <w:rsid w:val="00213227"/>
    <w:rsid w:val="00253B2A"/>
    <w:rsid w:val="00276C53"/>
    <w:rsid w:val="002903D2"/>
    <w:rsid w:val="002F2C48"/>
    <w:rsid w:val="00314898"/>
    <w:rsid w:val="00353997"/>
    <w:rsid w:val="003619F9"/>
    <w:rsid w:val="00363A60"/>
    <w:rsid w:val="00380171"/>
    <w:rsid w:val="00410738"/>
    <w:rsid w:val="00414998"/>
    <w:rsid w:val="004224D4"/>
    <w:rsid w:val="004443A8"/>
    <w:rsid w:val="00463A99"/>
    <w:rsid w:val="00477CDF"/>
    <w:rsid w:val="00485C30"/>
    <w:rsid w:val="004B4D20"/>
    <w:rsid w:val="0057777F"/>
    <w:rsid w:val="00670F18"/>
    <w:rsid w:val="0067205B"/>
    <w:rsid w:val="006B0F3B"/>
    <w:rsid w:val="006B630A"/>
    <w:rsid w:val="006D5FB2"/>
    <w:rsid w:val="00707561"/>
    <w:rsid w:val="00707C50"/>
    <w:rsid w:val="00791A43"/>
    <w:rsid w:val="00797830"/>
    <w:rsid w:val="0081683B"/>
    <w:rsid w:val="00945B7E"/>
    <w:rsid w:val="00974C54"/>
    <w:rsid w:val="009F47C1"/>
    <w:rsid w:val="009F57F4"/>
    <w:rsid w:val="00A92E87"/>
    <w:rsid w:val="00AF6442"/>
    <w:rsid w:val="00B118F0"/>
    <w:rsid w:val="00BA7A0C"/>
    <w:rsid w:val="00BC365F"/>
    <w:rsid w:val="00D06F02"/>
    <w:rsid w:val="00E54BE2"/>
    <w:rsid w:val="00EB3939"/>
    <w:rsid w:val="00EF1A59"/>
    <w:rsid w:val="00F63B9D"/>
    <w:rsid w:val="00FB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  <w14:docId w14:val="57F6B015"/>
  <w15:chartTrackingRefBased/>
  <w15:docId w15:val="{276D5248-AF43-43A8-873A-D55BA601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1"/>
    <w:qFormat/>
    <w:pPr>
      <w:keepNext/>
      <w:keepLines/>
      <w:spacing w:before="56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2">
    <w:name w:val="heading 2"/>
    <w:basedOn w:val="a0"/>
    <w:next w:val="a0"/>
    <w:link w:val="20"/>
    <w:uiPriority w:val="1"/>
    <w:unhideWhenUsed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D6615C" w:themeColor="accent1"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2"/>
    <w:qFormat/>
    <w:pPr>
      <w:spacing w:after="80"/>
      <w:contextualSpacing/>
    </w:pPr>
    <w:rPr>
      <w:rFonts w:asciiTheme="majorHAnsi" w:eastAsiaTheme="majorEastAsia" w:hAnsiTheme="majorHAnsi" w:cstheme="majorBidi"/>
      <w:b/>
      <w:bCs/>
      <w:color w:val="D6615C" w:themeColor="accent1"/>
      <w:spacing w:val="-10"/>
      <w:kern w:val="28"/>
      <w:sz w:val="44"/>
    </w:rPr>
  </w:style>
  <w:style w:type="character" w:customStyle="1" w:styleId="a5">
    <w:name w:val="标题 字符"/>
    <w:basedOn w:val="a1"/>
    <w:link w:val="a4"/>
    <w:uiPriority w:val="2"/>
    <w:rPr>
      <w:rFonts w:asciiTheme="majorHAnsi" w:eastAsiaTheme="majorEastAsia" w:hAnsiTheme="majorHAnsi" w:cstheme="majorBidi"/>
      <w:b/>
      <w:bCs/>
      <w:color w:val="D6615C" w:themeColor="accent1"/>
      <w:spacing w:val="-10"/>
      <w:kern w:val="28"/>
      <w:sz w:val="44"/>
    </w:rPr>
  </w:style>
  <w:style w:type="paragraph" w:styleId="a6">
    <w:name w:val="Subtitle"/>
    <w:basedOn w:val="a0"/>
    <w:next w:val="a0"/>
    <w:link w:val="a7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a7">
    <w:name w:val="副标题 字符"/>
    <w:basedOn w:val="a1"/>
    <w:link w:val="a6"/>
    <w:uiPriority w:val="3"/>
    <w:rPr>
      <w:b/>
      <w:bCs/>
      <w:color w:val="262626" w:themeColor="text1" w:themeTint="D9"/>
      <w:spacing w:val="15"/>
      <w:sz w:val="24"/>
    </w:rPr>
  </w:style>
  <w:style w:type="character" w:styleId="a8">
    <w:name w:val="Placeholder Text"/>
    <w:basedOn w:val="a1"/>
    <w:uiPriority w:val="99"/>
    <w:semiHidden/>
    <w:rPr>
      <w:color w:val="808080"/>
    </w:rPr>
  </w:style>
  <w:style w:type="character" w:customStyle="1" w:styleId="10">
    <w:name w:val="标题 1 字符"/>
    <w:basedOn w:val="a1"/>
    <w:link w:val="1"/>
    <w:uiPriority w:val="1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a9">
    <w:name w:val="Table Grid"/>
    <w:basedOn w:val="a2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1"/>
    <w:link w:val="2"/>
    <w:uiPriority w:val="1"/>
    <w:rPr>
      <w:rFonts w:asciiTheme="majorHAnsi" w:eastAsiaTheme="majorEastAsia" w:hAnsiTheme="majorHAnsi" w:cstheme="majorBidi"/>
      <w:b/>
      <w:bCs/>
      <w:color w:val="D6615C" w:themeColor="accent1"/>
      <w:sz w:val="20"/>
    </w:rPr>
  </w:style>
  <w:style w:type="paragraph" w:styleId="a">
    <w:name w:val="List Bullet"/>
    <w:basedOn w:val="a0"/>
    <w:uiPriority w:val="1"/>
    <w:unhideWhenUsed/>
    <w:qFormat/>
    <w:pPr>
      <w:numPr>
        <w:numId w:val="4"/>
      </w:numPr>
    </w:pPr>
  </w:style>
  <w:style w:type="character" w:customStyle="1" w:styleId="aa">
    <w:name w:val="增强"/>
    <w:basedOn w:val="a1"/>
    <w:uiPriority w:val="1"/>
    <w:qFormat/>
    <w:rPr>
      <w:b/>
      <w:bCs/>
      <w:color w:val="262626" w:themeColor="text1" w:themeTint="D9"/>
    </w:rPr>
  </w:style>
  <w:style w:type="table" w:customStyle="1" w:styleId="-">
    <w:name w:val="课程提纲表 - 无边框"/>
    <w:basedOn w:val="a2"/>
    <w:uiPriority w:val="99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D6615C" w:themeColor="accent1"/>
        <w:sz w:val="20"/>
      </w:rPr>
    </w:tblStylePr>
  </w:style>
  <w:style w:type="paragraph" w:customStyle="1" w:styleId="ab">
    <w:name w:val="无间距"/>
    <w:uiPriority w:val="36"/>
    <w:qFormat/>
    <w:pPr>
      <w:spacing w:after="0"/>
    </w:pPr>
  </w:style>
  <w:style w:type="table" w:customStyle="1" w:styleId="-0">
    <w:name w:val="课程提纲表 - 带边框"/>
    <w:basedOn w:val="a2"/>
    <w:uiPriority w:val="99"/>
    <w:pPr>
      <w:spacing w:before="80" w:after="80"/>
    </w:pPr>
    <w:tblPr>
      <w:tblBorders>
        <w:bottom w:val="single" w:sz="4" w:space="0" w:color="D6615C" w:themeColor="accent1"/>
        <w:insideH w:val="single" w:sz="4" w:space="0" w:color="BFBFBF" w:themeColor="background1" w:themeShade="BF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D6615C" w:themeColor="accent1"/>
        <w:sz w:val="20"/>
      </w:rPr>
      <w:tblPr/>
      <w:tcPr>
        <w:tcBorders>
          <w:top w:val="nil"/>
          <w:left w:val="nil"/>
          <w:bottom w:val="single" w:sz="4" w:space="0" w:color="D6615C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ac">
    <w:name w:val="header"/>
    <w:basedOn w:val="a0"/>
    <w:link w:val="ad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ad">
    <w:name w:val="页眉 字符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pBdr>
        <w:top w:val="single" w:sz="4" w:space="6" w:color="D6615C" w:themeColor="accent1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af">
    <w:name w:val="页脚 字符"/>
    <w:basedOn w:val="a1"/>
    <w:link w:val="ae"/>
    <w:uiPriority w:val="99"/>
    <w:rPr>
      <w:b/>
      <w:bCs/>
      <w:color w:val="262626" w:themeColor="text1" w:themeTint="D9"/>
    </w:rPr>
  </w:style>
  <w:style w:type="paragraph" w:styleId="af0">
    <w:name w:val="Balloon Text"/>
    <w:basedOn w:val="a0"/>
    <w:link w:val="af1"/>
    <w:uiPriority w:val="99"/>
    <w:semiHidden/>
    <w:unhideWhenUsed/>
    <w:rsid w:val="0057777F"/>
    <w:pPr>
      <w:spacing w:after="0"/>
    </w:pPr>
    <w:rPr>
      <w:szCs w:val="18"/>
    </w:rPr>
  </w:style>
  <w:style w:type="character" w:customStyle="1" w:styleId="af1">
    <w:name w:val="批注框文本 字符"/>
    <w:basedOn w:val="a1"/>
    <w:link w:val="af0"/>
    <w:uiPriority w:val="99"/>
    <w:semiHidden/>
    <w:rsid w:val="0057777F"/>
    <w:rPr>
      <w:szCs w:val="18"/>
    </w:rPr>
  </w:style>
  <w:style w:type="paragraph" w:styleId="af2">
    <w:name w:val="List Paragraph"/>
    <w:basedOn w:val="a0"/>
    <w:uiPriority w:val="34"/>
    <w:unhideWhenUsed/>
    <w:qFormat/>
    <w:rsid w:val="004224D4"/>
    <w:pPr>
      <w:ind w:firstLineChars="200" w:firstLine="420"/>
    </w:pPr>
  </w:style>
  <w:style w:type="character" w:styleId="HTML">
    <w:name w:val="HTML Code"/>
    <w:basedOn w:val="a1"/>
    <w:uiPriority w:val="99"/>
    <w:semiHidden/>
    <w:unhideWhenUsed/>
    <w:rsid w:val="00213227"/>
    <w:rPr>
      <w:rFonts w:ascii="Consolas" w:eastAsia="宋体" w:hAnsi="Consolas" w:cs="宋体" w:hint="default"/>
      <w:color w:val="1F2F2E"/>
      <w:sz w:val="20"/>
      <w:szCs w:val="20"/>
      <w:bdr w:val="single" w:sz="6" w:space="2" w:color="E1E1E8" w:frame="1"/>
      <w:shd w:val="clear" w:color="auto" w:fill="F5F5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vxia\AppData\Roaming\Microsoft\Templates\&#25945;&#24072;&#30340;&#35838;&#31243;&#25552;&#32434;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9B827C3-6CAF-4F66-A2F7-D2220C916C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教师的课程提纲.dotx</Template>
  <TotalTime>334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讲师信息</vt:lpstr>
      <vt:lpstr>常规信息</vt:lpstr>
      <vt:lpstr>    说明</vt:lpstr>
      <vt:lpstr>    期望和目标</vt:lpstr>
      <vt:lpstr>课程材料</vt:lpstr>
      <vt:lpstr>    必需材料</vt:lpstr>
      <vt:lpstr>    可选材料</vt:lpstr>
      <vt:lpstr>    必需文本</vt:lpstr>
      <vt:lpstr>课程安排</vt:lpstr>
      <vt:lpstr>考试安排</vt:lpstr>
      <vt:lpstr>其他信息和资源</vt:lpstr>
      <vt:lpstr>    &lt;[单击此处添加副标题]&gt;</vt:lpstr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Wenliang Wang</dc:creator>
  <cp:keywords/>
  <dc:description/>
  <cp:lastModifiedBy>Wenliang Wang</cp:lastModifiedBy>
  <cp:revision>7</cp:revision>
  <dcterms:created xsi:type="dcterms:W3CDTF">2017-04-18T06:20:00Z</dcterms:created>
  <dcterms:modified xsi:type="dcterms:W3CDTF">2017-04-19T02:53:00Z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TC029193399991</vt:lpwstr>
  </property>
</Properties>
</file>