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MyCPU 指令集架构规范</w:t>
      </w:r>
    </w:p>
    <w:p>
      <w:pPr>
        <w:pStyle w:val="Heading1"/>
      </w:pPr>
      <w:r>
        <w:t>1. 架构概述</w:t>
      </w:r>
    </w:p>
    <w:p>
      <w:r>
        <w:t>MyCPU 是一个 32 位 RISC 架构，采用 32 位固定长度指令编码。主要特点：</w:t>
      </w:r>
    </w:p>
    <w:p>
      <w:pPr>
        <w:pStyle w:val="ListBullet"/>
      </w:pPr>
      <w:r>
        <w:t>32 个 32 位通用寄存器 (GPR)，含零寄存器、参数寄存器、临时寄存器、保存寄存器、特殊寄存器</w:t>
      </w:r>
    </w:p>
    <w:p>
      <w:pPr>
        <w:pStyle w:val="ListBullet"/>
      </w:pPr>
      <w:r>
        <w:t>4 个 8 位标志寄存器 (FREG)，每寄存器含 Z/C/N/V 四位标志，不参与寄存器数据分配</w:t>
      </w:r>
    </w:p>
    <w:p>
      <w:pPr>
        <w:pStyle w:val="ListBullet"/>
      </w:pPr>
      <w:r>
        <w:t>三种指令格式 (Word/Half/Byte)，共享同一套 6 位操作码，由 size 字段区分位宽</w:t>
      </w:r>
    </w:p>
    <w:p>
      <w:pPr>
        <w:pStyle w:val="ListBullet"/>
      </w:pPr>
      <w:r>
        <w:t>二字操作数 RISC 风格：rd = rd OP operand (目的寄存器兼做源寄存器)</w:t>
      </w:r>
    </w:p>
    <w:p>
      <w:pPr>
        <w:pStyle w:val="ListBullet"/>
      </w:pPr>
      <w:r>
        <w:t>位域操作：所有 ALU 指令支持 msb/lsb 位段提取，实现 8/16/32 位操作统一编码</w:t>
      </w:r>
    </w:p>
    <w:p>
      <w:pPr>
        <w:pStyle w:val="ListBullet"/>
      </w:pPr>
      <w:r>
        <w:t>小端字节序</w:t>
      </w:r>
    </w:p>
    <w:p>
      <w:pPr>
        <w:pStyle w:val="Heading1"/>
      </w:pPr>
      <w:r>
        <w:t>2. 寄存器文件</w:t>
      </w:r>
    </w:p>
    <w:p>
      <w:pPr>
        <w:pStyle w:val="Heading2"/>
      </w:pPr>
      <w:r>
        <w:t>2.1 通用寄存器 (GPR)</w:t>
      </w:r>
    </w:p>
    <w:p>
      <w:r>
        <w:t>32 个 32 位通用寄存器。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寄存器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别名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硬连线零寄存器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参数 0 / 返回值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参数 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参数 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参数 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参数 4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参数 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参数 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调用者保存（临时）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调用者保存（临时）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调用者保存（临时）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调用者保存（临时）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调用者保存（临时）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调用者保存（临时）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调用者保存（临时）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调用者保存（临时）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被调用者保存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被调用者保存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被调用者保存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被调用者保存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被调用者保存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被调用者保存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被调用者保存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被调用者保存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扩展临时寄存器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扩展临时寄存器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扩展临时寄存器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扩展临时寄存器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链接寄存器（返回地址）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栈指针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r30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帧指针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r31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全局指针</w:t>
            </w:r>
          </w:p>
        </w:tc>
      </w:tr>
    </w:tbl>
    <w:p/>
    <w:p>
      <w:pPr>
        <w:pStyle w:val="Heading2"/>
      </w:pPr>
      <w:r>
        <w:t>2.2 标志寄存器 (FREG)</w:t>
      </w:r>
    </w:p>
    <w:p>
      <w:r>
        <w:t>4 个 8 位标志寄存器，每寄存器包含 Z/C/N/V 四个标志位：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寄存器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默认标志寄存器，用于 CMP/BTST 结果和 BZ/BNZ 条件判断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备用标志寄存器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备用标志寄存器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备用标志寄存器</w:t>
            </w:r>
          </w:p>
        </w:tc>
      </w:tr>
    </w:tbl>
    <w:p/>
    <w:p>
      <w:r>
        <w:t>标志位定义：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Z (Zero)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结果为零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 (Carry)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进位/借位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 (Negative)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结果为负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 (Overflow)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有符号溢出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7:4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保留</w:t>
            </w:r>
          </w:p>
        </w:tc>
      </w:tr>
    </w:tbl>
    <w:p/>
    <w:p>
      <w:pPr>
        <w:pStyle w:val="Heading1"/>
      </w:pPr>
      <w:r>
        <w:t>3. 指令编码格式</w:t>
      </w:r>
    </w:p>
    <w:p>
      <w:pPr>
        <w:pStyle w:val="Heading2"/>
      </w:pPr>
      <w:r>
        <w:t>3.1 固定字段</w:t>
      </w:r>
    </w:p>
    <w:p>
      <w:r>
        <w:t>所有指令均为 32 位定长。低 8 位为固定字段：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bits[5:0]   = opcode   (6 位操作码)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bits[7:6]   = size     (2 位格式: 10=Word, 01=Half, 00=Byte)</w:t>
      </w:r>
    </w:p>
    <w:p>
      <w:pPr>
        <w:pStyle w:val="Heading2"/>
      </w:pPr>
      <w:r>
        <w:t>3.2 Word 格式 (size=10, 32位操作)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31  27 26  22 21  17 16 14 13 12  8 7  6   5   0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+------+------+------+----+---+------+----+------+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|fieldA|fieldB|fieldC| f  |c |  rd  | 10 |opcode|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+------+------+------+----+---+------+----+------+</w:t>
      </w:r>
    </w:p>
    <w:p/>
    <w:p>
      <w:pPr>
        <w:spacing w:before="40" w:after="40"/>
      </w:pPr>
      <w:r>
        <w:rPr>
          <w:rFonts w:ascii="Consolas" w:hAnsi="Consolas"/>
          <w:sz w:val="18"/>
        </w:rPr>
        <w:t xml:space="preserve">  fieldA[31:27]  — rs2 或 imm[14:10]     (5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fieldB[26:22]  — msb 或 imm[9:5]       (5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fieldC[21:17]  — lsb 或 imm[4:0]       (5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f[16:14]       — Freg 索引              (3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c[13]          — 进位输入               (1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rd[12:8]       — 目的寄存器              (5 位, 全 32 个 GPR)</w:t>
      </w:r>
    </w:p>
    <w:p>
      <w:pPr>
        <w:pStyle w:val="Heading2"/>
      </w:pPr>
      <w:r>
        <w:t>3.3 Half 格式 (size=01, 16位操作)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31  26 25  22 21  18 17 15 14 13  8 7  6   5   0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+------+------+------+----+---+------+----+------+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|fieldA|fieldB|fieldC| f  |c |  rd  | 01 |opcode|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+------+------+------+----+---+------+----+------+</w:t>
      </w:r>
    </w:p>
    <w:p/>
    <w:p>
      <w:pPr>
        <w:spacing w:before="40" w:after="40"/>
      </w:pPr>
      <w:r>
        <w:rPr>
          <w:rFonts w:ascii="Consolas" w:hAnsi="Consolas"/>
          <w:sz w:val="18"/>
        </w:rPr>
        <w:t xml:space="preserve">  fieldA[31:26]  — rs2 或 imm[13:8]      (6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fieldB[25:22]  — msb 或 imm[7:4]       (4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fieldC[21:18]  — lsb 或 imm[3:0]       (4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f[17:15]       — Freg 索引              (3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c[14]          — 进位输入               (1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rd[13:8]       — 目的寄存器              (6 位, 低 32 个 GPR 有效)</w:t>
      </w:r>
    </w:p>
    <w:p>
      <w:pPr>
        <w:pStyle w:val="Heading2"/>
      </w:pPr>
      <w:r>
        <w:t>3.4 Byte 格式 (size=00, 8位操作)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31  25 24  22 21  19 18 16 15 14  8 7  6   5   0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+------+------+------+----+---+------+----+------+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|fieldA|fieldB|fieldC| f  |c |  rd  | 00 |opcode|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+------+------+------+----+---+------+----+------+</w:t>
      </w:r>
    </w:p>
    <w:p/>
    <w:p>
      <w:pPr>
        <w:spacing w:before="40" w:after="40"/>
      </w:pPr>
      <w:r>
        <w:rPr>
          <w:rFonts w:ascii="Consolas" w:hAnsi="Consolas"/>
          <w:sz w:val="18"/>
        </w:rPr>
        <w:t xml:space="preserve">  fieldA[31:25]  — rs2 或 imm[13:7]      (7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fieldB[24:22]  — msb 或 imm[6:4]       (3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fieldC[21:19]  — lsb 或 imm[3:1]       (3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f[18:16]       — Freg 索引              (3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c[15]          — 进位输入               (1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rd[14:8]       — 目的寄存器              (7 位, 低 32 个 GPR 有效)</w:t>
      </w:r>
    </w:p>
    <w:p>
      <w:pPr>
        <w:pStyle w:val="Heading2"/>
      </w:pPr>
      <w:r>
        <w:t>3.5 指令格式子类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适用指令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字段映射说明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InstW_RRR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ADD, SUB, AND, OR, XOR, CMP, JALR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rs2/msb/lsb 分别映射到 fieldA/B/C, rd 为二操作数 tied 目标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InstW_RRI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ADDI, SUBI, ANDI, ORI, XORI, MOVI, CMPI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15 位立即数拆分到 fieldA[14:10], fieldB[9:5], fieldC[4:0]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InstW_MOV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MOV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rs2→fieldA, msb=31, lsb=0 硬编码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InstW_SHIFT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SHL, SHR, SAR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移位量来自 rs2→fieldA, msb=lsb=0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InstW_SHIFTI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SHLI, SHRI, SARI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 位立即数移位量 shamt→fieldA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InstW_BR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JMP, BZ, BNZ, CALL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15 位 PC 相对偏移拆分为 fieldA/B/C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InstW_LD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base→fieldA, offset10→fieldB+C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InstW_ST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src→rd, base→fieldA, offset10→fieldB+C</w:t>
            </w:r>
          </w:p>
        </w:tc>
      </w:tr>
    </w:tbl>
    <w:p/>
    <w:p>
      <w:pPr>
        <w:pStyle w:val="Heading1"/>
      </w:pPr>
      <w:r>
        <w:t>4. 指令集详细列表</w:t>
      </w:r>
    </w:p>
    <w:p>
      <w:pPr>
        <w:pStyle w:val="Heading2"/>
      </w:pPr>
      <w:r>
        <w:t>4.1 算术逻辑指令 (Word)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ADDW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add.w 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+ rs2[msb:lsb] + c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ADDIW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addi.w rd, rd, imm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+ sext(imm15) + c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SUBW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sub.w 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- rs2[msb:lsb] - c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SUBIW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subi.w rd, rd, imm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- sext(imm15) - c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ANDW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and.w 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&amp; rs2[msb:lsb]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ANDIW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andi.w rd, rd, imm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&amp; zext(imm15)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ORW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or.w  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| rs2[msb:lsb]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ORIW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ori.w  rd, rd, imm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| zext(imm15)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XORW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xor.w 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^ rs2[msb:lsb]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XORIW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xori.w rd, rd, imm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^ zext(imm15)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NOTW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not.w 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~rs2[msb:lsb]</w:t>
            </w:r>
          </w:p>
        </w:tc>
      </w:tr>
    </w:tbl>
    <w:p/>
    <w:p>
      <w:pPr>
        <w:pStyle w:val="Heading2"/>
      </w:pPr>
      <w:r>
        <w:t>4.2 移位指令 (Word)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SHLW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0x0C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shl.w  rd, rd, rs2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&lt;&lt; (rs2 &amp; 0x1F)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SHLIW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shli.w rd, rd, imm5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&lt;&lt; imm5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SHRW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shr.w  rd, rd, rs2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&gt;&gt; (rs2 &amp; 0x1F) (逻辑)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SHRIW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0x0F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shri.w rd, rd, imm5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&gt;&gt; imm5 (逻辑)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SARW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sar.w  rd, rd, rs2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&gt;&gt;&gt; (rs2 &amp; 0x1F) (算术)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SARIW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sari.w rd, rd, imm5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&gt;&gt;&gt; imm5 (算术)</w:t>
            </w:r>
          </w:p>
        </w:tc>
      </w:tr>
    </w:tbl>
    <w:p/>
    <w:p>
      <w:pPr>
        <w:pStyle w:val="Heading2"/>
      </w:pPr>
      <w:r>
        <w:t>4.3 数据传送指令 (Word)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MOVW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mov.w  rd, rs2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rs2[31:0] (全字传送)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MOVIW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movi.w rd, imm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sext(imm15) (加载 15 位立即数)</w:t>
            </w:r>
          </w:p>
        </w:tc>
      </w:tr>
    </w:tbl>
    <w:p/>
    <w:p>
      <w:pPr>
        <w:pStyle w:val="Heading2"/>
      </w:pPr>
      <w:r>
        <w:t>4.4 访存指令 (Word)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LDW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ld.w rd, [base + offset]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mem32[base + sext(offset10)]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st.w src, [base + offset]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mem32[base + sext(offset10)] = src</w:t>
            </w:r>
          </w:p>
        </w:tc>
      </w:tr>
    </w:tbl>
    <w:p/>
    <w:p>
      <w:pPr>
        <w:pStyle w:val="Heading2"/>
      </w:pPr>
      <w:r>
        <w:t>4.5 比较与分支指令 (Word)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CMPW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cmp.w  rd, rs2[msb:lsb], 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Freg[f] = flags(rd - rs2[msb:lsb])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CMPIW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cmpi.w rd, imm, 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Freg[f] = flags(rd - sext(imm15))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JMP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jmp  target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PC += sext(offset15)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JALR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jalr rd, rs2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PC+4; PC = rs2 (间接跳转并链接)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BZW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bz  f, target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若 Freg[f].Z=1 则 PC += offset15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BNZ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bnz f, target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若 Freg[f].Z=0 则 PC += offset15</w:t>
            </w:r>
          </w:p>
        </w:tc>
      </w:tr>
    </w:tbl>
    <w:p/>
    <w:p>
      <w:pPr>
        <w:pStyle w:val="Heading2"/>
      </w:pPr>
      <w:r>
        <w:t>4.6 子程序指令 (Word)</w:t>
      </w:r>
    </w:p>
    <w:p>
      <w:r>
        <w:t>注：无专用 PUSH/POP 指令。栈操作由 SUBIW/ADDIW + STW/LDW 组合实现。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call target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LR = PC+4; PC += sext(offset15)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0x1F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PC = LR</w:t>
            </w:r>
          </w:p>
        </w:tc>
      </w:tr>
    </w:tbl>
    <w:p/>
    <w:p>
      <w:pPr>
        <w:pStyle w:val="Heading2"/>
      </w:pPr>
      <w:r>
        <w:t>4.7 位操作与系统指令 (Word)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BSET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0x22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bset rd, bitpos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rd[bitpos] = 1 (bitpos: 0~31)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BCLR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0x23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bclr rd, bitpos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rd[bitpos] = 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BNOT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0x24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bnot rd, bitpos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rd[bitpos] = ~rd[bitpos]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BTST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0x25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btst rd, bitpos, 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Freg[f].Z = (rd[bitpos] == 0)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NOP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0x26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无操作 (编码为 0x00000000)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HALT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0x27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halt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处理器停机</w:t>
            </w:r>
          </w:p>
        </w:tc>
      </w:tr>
    </w:tbl>
    <w:p/>
    <w:p>
      <w:pPr>
        <w:pStyle w:val="Heading2"/>
      </w:pPr>
      <w:r>
        <w:t>4.8 Half 格式指令 (16位操作)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ADDH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add.h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(rd + rs2[msb:lsb]) &amp; 0xFFFF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SUBH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sub.h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(rd - rs2[msb:lsb]) &amp; 0xFFFF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ANDH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and.h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&amp; rs2[msb:lsb]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ORH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or.h 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| rs2[msb:lsb]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XORH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xor.h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^ rs2[msb:lsb]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NOTH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not.h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~rs2[msb:lsb] &amp; 0xFFFF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MOVH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mov.h rd, rs2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rs2[15:0]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LDH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ld.h  rd, [base + off]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sext(mem16[base + off])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st.h  src, [base + off]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mem16[base + off] = src[15:0]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CMPH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cmp.h rd, rs2[msb:lsb], 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Freg[f] = flags(rd - rs2)</w:t>
            </w:r>
          </w:p>
        </w:tc>
      </w:tr>
    </w:tbl>
    <w:p/>
    <w:p>
      <w:pPr>
        <w:pStyle w:val="Heading2"/>
      </w:pPr>
      <w:r>
        <w:t>4.9 Byte 格式指令 (8位操作)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ADDB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add.b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(rd + rs2[msb:lsb]) &amp; 0xFF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sub.b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(rd - rs2[msb:lsb]) &amp; 0xFF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ANDB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and.b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&amp; rs2[msb:lsb]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ORB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or.b 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| rs2[msb:lsb]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XORB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xor.b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rd ^ rs2[msb:lsb]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NOTB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not.b rd, rs2[msb:lsb]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~rs2[msb:lsb] &amp; 0xFF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MOVB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mov.b rd, rs2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rs2[7:0]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LDB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ld.b  rd, [base + off]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 = sext(mem8[base + off])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st.b  src, [base + off]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mem8[base + off] = src[7:0]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CMPB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cmp.b rd, rs2[msb:lsb], 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Freg[f] = flags(rd - rs2)</w:t>
            </w:r>
          </w:p>
        </w:tc>
      </w:tr>
    </w:tbl>
    <w:p/>
    <w:p>
      <w:pPr>
        <w:pStyle w:val="Heading1"/>
      </w:pPr>
      <w:r>
        <w:t>5. 伪指令</w:t>
      </w:r>
    </w:p>
    <w:p>
      <w:r>
        <w:t>伪指令在代码生成阶段使用，在 ExpandPseudo / EliminateFrameIndex pass 中被展开为真实指令序列。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伪指令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汇编语法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li rd, imm32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加载 32 位立即数 → MOVIW / MOVIW+SHLIW+ORIW 序列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la rd, addr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加载全局地址 → MOVIW / MOVIW+ORIW 序列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LD_FI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ld.fi rd, fi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栈帧变量引用 → 替换为 LDW [SP/FP + offset]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BEQ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beq rs1, rs2, tgt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相等则跳转 → CMP + BZ 序列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BNE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bne rs1, rs2, tgt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不等则跳转 → CMP + BNZ 序列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BLT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blt rs1, rs2, tgt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小于则跳转 → CMP + 条件分支序列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BGE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bge rs1, rs2, tgt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大于等于则跳转 → CMP + 条件分支序列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select rd, cond, r1, r2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条件选择 → CMP + 条件 MOV 序列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ADJCALLSTACKDOWN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adjcallstackdown amt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调用前调整 SP (LLVM 自动插入)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ADJCALLSTACKUP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adjcallstackup amt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调用后恢复 SP (LLVM 自动插入)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PseudoCMP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(内部)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SelectionDAG setcc 节点 → 展开为 CMP + 条件码组合</w:t>
            </w:r>
          </w:p>
        </w:tc>
      </w:tr>
    </w:tbl>
    <w:p/>
    <w:p>
      <w:pPr>
        <w:pStyle w:val="Heading1"/>
      </w:pPr>
      <w:r>
        <w:t>6. 操作码分配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ADDI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SUB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SUBI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AND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ANDI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ORI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XOR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XORI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 (预留)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SHL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SHLI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SHR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SHRI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SARI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MOV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MOVI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0x14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CMP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CMPI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JMP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JALR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0x1A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BZ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0x1B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BNZ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0x1C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 (预留)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0x1D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 (预留)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0x1E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0x1F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 (预留)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0x21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 (预留)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BSET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BCLR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BNOT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BTST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HALT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0x28–0x3F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 预留 (24 个操作码)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</w:tbl>
    <w:p/>
    <w:p>
      <w:r>
        <w:t>注意：同一操作码值可对应三条不同格式的指令（如 0x00 同时为 ADDW/ADDH/ADDB），由 size 字段 (bits[7:6]) 区分。</w:t>
      </w:r>
    </w:p>
    <w:p>
      <w:pPr>
        <w:pStyle w:val="Heading1"/>
      </w:pPr>
      <w:r>
        <w:t>7. ABI / 调用约定</w:t>
      </w:r>
    </w:p>
    <w:p>
      <w:pPr>
        <w:pStyle w:val="Heading2"/>
      </w:pPr>
      <w:r>
        <w:t>7.1 参数传递</w:t>
      </w:r>
    </w:p>
    <w:p>
      <w:r>
        <w:t>前 7 个 i32 参数通过寄存器 A0–A6 (r1–r7) 传递。超出部分通过栈传递，从低地址到高地址排列。</w:t>
      </w:r>
    </w:p>
    <w:p>
      <w:pPr>
        <w:pStyle w:val="Heading2"/>
      </w:pPr>
      <w:r>
        <w:t>7.2 返回值</w:t>
      </w:r>
    </w:p>
    <w:p>
      <w:r>
        <w:t>单个 i32 返回值放入 A0 (r1)。</w:t>
      </w:r>
    </w:p>
    <w:p>
      <w:pPr>
        <w:pStyle w:val="Heading2"/>
      </w:pPr>
      <w:r>
        <w:t>7.3 调用者/被调用者保存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18"/>
              </w:rPr>
              <w:t>寄存器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调用者保存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T0–T7 (r8–r15), T8–T11 (r24–r27), A0–A6 (r1–r7), LR (r28)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被调用者保存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S0–S7 (r16–r23), SP (r29), FP (r30), GP (r31)</w:t>
            </w:r>
          </w:p>
        </w:tc>
      </w:tr>
    </w:tbl>
    <w:p/>
    <w:p>
      <w:pPr>
        <w:pStyle w:val="Heading2"/>
      </w:pPr>
      <w:r>
        <w:t>7.4 栈帧布局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高地址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+------------------+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|  调用者参数 N...   |  (超出 7 个寄存器参数的部分)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+------------------+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|  返回地址 (LR)     |  ← 被调用者保存 (SUBIW + STW)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+------------------+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|  被调用者保存寄存器  |  ← S0–S7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+------------------+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|  局部变量          |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+------------------+  ← SP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低地址</w:t>
      </w:r>
    </w:p>
    <w:p>
      <w:pPr>
        <w:pStyle w:val="Heading2"/>
      </w:pPr>
      <w:r>
        <w:t>7.5 函数序言/尾声</w:t>
      </w:r>
    </w:p>
    <w:p>
      <w:r>
        <w:t>有函数调用时：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subi.w SP, SP, 4   ; SP -= 4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st.w   LR, [SP+0]  ; 保存返回地址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subi.w SP, SP, N   ; 分配栈帧 (N 字节局部变量)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...                ; 函数体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addi.w SP, SP, N   ; 释放栈帧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ld.w   LR, [SP+0]  ; 恢复返回地址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addi.w SP, SP, 4   ; SP += 4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ret                ; 返回</w:t>
      </w:r>
    </w:p>
    <w:p>
      <w:pPr>
        <w:pStyle w:val="Heading1"/>
      </w:pPr>
      <w:r>
        <w:t>8. LLVM 后端实现 — 逐文件算法详解</w:t>
      </w:r>
    </w:p>
    <w:p>
      <w:r>
        <w:t>本章逐一说明每个关键 C++ 源文件的内部算法流程、数据结构和设计决策。阅读本章后应能理解从 C 源码到汇编/二进制的每一步变换过程。</w:t>
      </w:r>
    </w:p>
    <w:p>
      <w:pPr>
        <w:pStyle w:val="Heading2"/>
      </w:pPr>
      <w:r>
        <w:t>8.1 MyCPUTargetMachine.cpp — 编译器入口与 Pass 管线</w:t>
      </w:r>
    </w:p>
    <w:p>
      <w:r>
        <w:t>这是整个 MyCPU 后端的注册入口。LLVM 启动时调用 LLVMInitializeMyCPUTarget()，将 MyCPU 目标注册到 TargetRegistry。此后 clang/llc 可以通过 -target mycpu 使用此后端。</w:t>
      </w:r>
    </w:p>
    <w:p>
      <w:pPr>
        <w:pStyle w:val="Heading3"/>
      </w:pPr>
      <w:r>
        <w:t>算法流程</w:t>
      </w:r>
    </w:p>
    <w:p>
      <w:pPr>
        <w:spacing w:before="40" w:after="40"/>
      </w:pPr>
      <w:r>
        <w:rPr>
          <w:rFonts w:ascii="Consolas" w:hAnsi="Consolas"/>
          <w:sz w:val="18"/>
        </w:rPr>
        <w:t>1. LLVMInitializeMyCPUTarget()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├─ RegisterTargetMachine&lt;MyCPUTargetMachine&gt; → 注册到 TargetRegistry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└─ initializeMyCPUExpandPseudoPass → 注册伪指令展开 pass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2. MyCPUTargetMachine 构造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├─ Target.computeDataLayout() → "e-m:e-p:32:32-i64:64-n32"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└─ initAsmInfo() → 设置汇编语法格式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3. getSubtargetImpl(Function &amp;F)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├─ 从 Function 读取 "target-cpu" 和 "target-features" 属性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├─ 以 (CPU+FS) 为 key 查找 SubtargetMap 缓存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└─ 若未命中 → new MyCPUSubtarget() 并缓存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4. Pass Pipeline (MyCPUPassConfig):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IR → addIRPasses() → addInstSelector() → addPreRegAlloc()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→ RegAlloc → addPreEmitPass() → AsmPrinter → .s / .o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↓                    ↓                   ↓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默认 LLVM IR 优化    MyCPUISelDAGToDAG     MyCPUExpandPseudo</w:t>
      </w:r>
    </w:p>
    <w:p>
      <w:pPr>
        <w:pStyle w:val="Heading3"/>
      </w:pPr>
      <w:r>
        <w:t>关键数据结构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SubtargetMap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StringMap&lt;unique_ptr&lt;MyCPUSubtarget&gt;&gt;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 (CPU, FS) 组合缓存 Subtarget，避免每次 getSubtargetImpl() 重建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TLOF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unique_ptr&lt;TargetLoweringObjectFileELF&gt;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ELF 文件格式的对象文件 lowering 逻辑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MyCPUPassConfig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TargetPassConfig 子类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定义编译 pass 管线：ISel → ExpandPseudo → PreEmit</w:t>
            </w:r>
          </w:p>
        </w:tc>
      </w:tr>
    </w:tbl>
    <w:p/>
    <w:p>
      <w:pPr>
        <w:pStyle w:val="Heading2"/>
      </w:pPr>
      <w:r>
        <w:t>8.2 MyCPUISelLowering.cpp — 操作降级与调用约定</w:t>
      </w:r>
    </w:p>
    <w:p>
      <w:r>
        <w:t>这是后端最大的文件（~550 行），负责三件核心工作：(1) 声明每个 ISD 操作节点的处理策略（Legal/Expand/Custom/Promote）；(2) 实现完整调用约定（参数传入、返回值、函数调用）；(3) 为 Custom 操作编写 LowerXxx() 降级函数。</w:t>
      </w:r>
    </w:p>
    <w:p>
      <w:pPr>
        <w:pStyle w:val="Heading3"/>
      </w:pPr>
      <w:r>
        <w:t>A. 构造函数 — 操作策略表</w:t>
      </w:r>
    </w:p>
    <w:p>
      <w:r>
        <w:t>函数签名: MyCPUTargetLowering::MyCPUTargetLowering(const TargetMachine &amp;TM, const MyCPUSubtarget &amp;STI)</w:t>
      </w:r>
    </w:p>
    <w:p>
      <w:r>
        <w:t>构造函数是后端配置的"总闸"。它通过 setOperationAction() 为每个 (ISD操作码, 类型) 二元组设定处理策略。这个配置直接决定了哪些 C 语言操作可以被编译、哪些会报 "Cannot select" 错误。配置策略的选择需要权衡：Legal 越多代码质量越好但指令集必须支持，Expand 普适但性能差。</w:t>
      </w:r>
    </w:p>
    <w:p>
      <w:pPr>
        <w:pStyle w:val="Heading4"/>
      </w:pPr>
      <w:r>
        <w:t>参数说明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TM (const TargetMachine &amp;)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目标机器实例，提供 DataLayout、CPU、特性等全局配置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STI (const MyCPUSubtarget &amp;)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子目标实例，提供寄存器信息、指令信息等 CPU 特定配置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Subtarget (成员变量)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存储 STI 引用，供后续 Lower*() 函数查询 CPU 特性</w:t>
            </w:r>
          </w:p>
        </w:tc>
      </w:tr>
    </w:tbl>
    <w:p/>
    <w:p>
      <w:pPr>
        <w:pStyle w:val="Heading4"/>
      </w:pPr>
      <w:r>
        <w:t>四种种策略对比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LLVM 行为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MyCPU 使用场景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指令集直接支持，如 ADD i32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ISel 阶段由 Pat&lt;&gt; 模式或 Select() 手动匹配为机器指令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最优，零开销。但每条指令同时支持 .w/.h/.b 三个格式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需要目标特定的降级逻辑，如 GlobalAddress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LLVM 调用 LowerOperation() → 手写的 LowerXXX() 生成自定义 SDNode 链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灵活，可插入任意 SDNode 变换。写错会导致类型不匹配崩溃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Expand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LLVM 自动展开为基本操作，如 MUL→移位加法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框架内置展开逻辑（标量展开、宽类型拆分），无需手写代码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方便但性能差。浮点和宽整数类型通常用此策略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Promote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提升到更宽类型，如 i1→i8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LLVM 自动插入 trunc/extend 节点，将窄类型提升后再操作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MyCPU 已 Legal i8/i16，不再需要 Promote</w:t>
            </w:r>
          </w:p>
        </w:tc>
      </w:tr>
    </w:tbl>
    <w:p/>
    <w:p>
      <w:pPr>
        <w:pStyle w:val="Heading4"/>
      </w:pPr>
      <w:r>
        <w:t>详细注册步骤</w:t>
      </w:r>
    </w:p>
    <w:p>
      <w:pPr>
        <w:spacing w:before="40" w:after="40"/>
      </w:pPr>
      <w:r>
        <w:rPr>
          <w:rFonts w:ascii="Consolas" w:hAnsi="Consolas"/>
          <w:sz w:val="18"/>
        </w:rPr>
        <w:t>步骤1: addRegisterClass() — 注册可分配数据的寄存器类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仅注册 GPR(i32/i16/i8) → 寄存器分配器只能分配 GPR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FREG 不注册为数据类 → CMP/BTST 隐式写 FREG，但不会被当作"变量"分配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设计决策: FREG 不作为数据寄存器暴露给 LLVM，避免优化 pass 在 FREG 间生成 MOV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步骤2: computeRegisterProperties() — 计算寄存器派生属性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根据注册的寄存器类计算: 最大寄存器大小、对齐、寄存器压力估算等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必须在所有 addRegisterClass() 调用之后执行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步骤3-11: setOperationAction() — 逐操作配置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3. GlobalAddress (i32) → Custom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原因: 全局地址 32 位超出 MOVIW 的 15 位范围，需要 Wrapper + MOVIW/ADDIW 序列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4. ADD/SUB/AND/OR/XOR (i32) → Legal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对应: ADDW/SUBW/ANDW/ORW/XORW 指令，由 TableGen Pat&lt;&gt; 自动匹配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5. SHL/SRL/SRA (i32) → Legal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对应: SHLW/SHRW/SARW + SHLIW/SHRIW/SARIW 寄存器/立即数版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6. LOAD/STORE (i32) → Legal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对应: LDW/STW 指令，基址+10位有符号偏移寻址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7. MUL/SDIV/UDIV/SREM/UREM (i32) → Expand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原因: 当前无硬件乘法器/除法器，Expand 展开为 __mulsi3 等库调用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如需添加 MULW 指令，将 MUL 改为 Legal 并在 .td 中添加 Pat&lt;&gt; 即可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8. ADD/SUB/AND/OR/XOR (i8, i16) → Legal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对应: Byte/Half 格式指令 (ADDB/ADDH 等), 使用不同 size 字段编码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9. LOAD/STORE (i8, i16) → Legal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对应: LDB/LDH, STB/STH, 支持 8/16 位内存访问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10. i64 操作 → Expand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32 位 CPU 不支持 64 位单指令，LLVM 自动拆分为 i32 对操作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11. BR_CC (i32/i16/i8) → Legal, SELECT_CC → Expand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条件分支由 ISel 手写 Select() 处理, 选择由 LLVM 展开为 if-else 控制流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辅助设置: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setStackPointerRegisterToSaveRestore(SP) → 跨调用时需要保存/恢复 SP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setMinStackArgumentAlignment(Align(4)) → 栈参数 4 字节对齐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setMaxAtomicSizeInBitsSupported(0)      → 禁用原子操作（无 LL/SC 指令）</w:t>
      </w:r>
    </w:p>
    <w:p>
      <w:pPr>
        <w:pStyle w:val="Heading3"/>
      </w:pPr>
      <w:r>
        <w:t>B. LowerFormalArguments — 函数参数接收</w:t>
      </w:r>
    </w:p>
    <w:p>
      <w:r>
        <w:t>函数签名: SDValue LowerFormalArguments(SDValue Chain, CallingConv::ID CallConv, bool IsVarArg, const SmallVectorImpl&lt;ISD::InputArg&gt; &amp;Ins, const SDLoc &amp;DL, SelectionDAG &amp;DAG, SmallVectorImpl&lt;SDValue&gt; &amp;InVals) const</w:t>
      </w:r>
    </w:p>
    <w:p>
      <w:r>
        <w:t>此函数在 SelectionDAG 构建阶段被调用，负责将函数签名中的形参映射到具体位置（寄存器或栈槽）。返回值是更新后的 Chain（带副作用的数据依赖链）。形参值通过 InVals 输出参数返回。</w:t>
      </w:r>
    </w:p>
    <w:p>
      <w:pPr>
        <w:pStyle w:val="Heading4"/>
      </w:pPr>
      <w:r>
        <w:t>参数详解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Chain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SDValue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当前的数据依赖链 Token，入口时为 EntryToken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CallConv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CallingConv::ID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调用约定 ID（通常为 C）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IsVarArg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是否为可变参数函数，MyCPU 暂不支持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SmallVector&lt;ISD::InputArg&gt;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形参列表，每个元素描述一个参数的类型和属性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SDLoc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调试位置信息，用于错误报告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SelectionDAG &amp;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DAG 构建器，通过它创建新的 SDNode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InVals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SmallVector&lt;SDValue&gt; &amp;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输出参数，每个元素是形参的 SDValue 表示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返回值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SDValue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更新后的 Chain，包含所有副作用操作的依赖</w:t>
            </w:r>
          </w:p>
        </w:tc>
      </w:tr>
    </w:tbl>
    <w:p/>
    <w:p>
      <w:pPr>
        <w:pStyle w:val="Heading4"/>
      </w:pPr>
      <w:r>
        <w:t>算法步骤</w:t>
      </w:r>
    </w:p>
    <w:p>
      <w:pPr>
        <w:spacing w:before="40" w:after="40"/>
      </w:pPr>
      <w:r>
        <w:rPr>
          <w:rFonts w:ascii="Consolas" w:hAnsi="Consolas"/>
          <w:sz w:val="18"/>
        </w:rPr>
        <w:t>步骤1: 创建 CCState 并进行调用约定分析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CCState CCInfo(CallConv, IsVarArg, MF, ArgLocs, *DAG.getContext());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CCInfo.AnalyzeFormalArguments(Ins, CC_MyCPU_Assign);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CCState 内部维护了一个"分配状态机":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寄存器分配器: 追踪哪些 ArgRegs[] 已被分配，按序分配直到用尽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栈分配器:   追踪当前栈偏移（从 0 开始递增），超出 7 个参数的进入栈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CC_MyCPU_Assign 回调函数逻辑 (每个形参调用一次):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输入: ValNo(参数索引), ValVT(参数类型), LocVT(传递类型)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(LocVT == MVT::i32 &amp;&amp; 还有未分配的寄存器):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Reg = State.AllocateReg(ArgRegs)  // 按序分配 A0→A1→...→A6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if (Reg != 0):  // 分配成功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State.addLoc(CCValAssign::getReg(...))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return false   // 参数分配完成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寄存器耗尽或类型不匹配 → 栈传递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Offset = State.AllocateStack(4, Align(4))  // 4字节槽，4字节对齐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State.addLoc(CCValAssign::getMem(...))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 false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步骤2: 为每个分配位置创建 SDValue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for each CCValAssign VA in ArgLocs: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VA.isRegLoc():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★ 寄存器参数: 创建虚拟寄存器并标记为 LiveIn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Register VReg = RegInfo.createVirtualRegister(&amp;GPRRegClass);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RegInfo.addLiveIn(VA.getLocReg(), VReg);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addLiveIn 告诉寄存器分配器: 函数入口时该物理寄存器有值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SDValue Arg = DAG.getCopyFromReg(Chain, DL, VReg, MVT::i32);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InVals.push_back(Arg);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else: // VA.isMemLoc()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★ 栈参数: 通过 FrameIndex 间接引用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int FI = MF.getFrameInfo().CreateFixedObject(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4,  // 4 字节大小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VA.getLocMemOffset(),  // 偏移（0, 4, 8, ...）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true  // 不可变 (immutable)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SDValue FIN = DAG.getFrameIndex(FI, MVT::i32);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SDValue Arg = DAG.getLoad(MVT::i32, DL, Chain, FIN, MachinePointerInfo());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InVals.push_back(Arg);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设计要点: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CreateFixedObject 创建"固定栈对象"，其位置由调用者(caller)确定，被调用者(callee)不可移动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FrameIndex 在后续 eliminateFrameIndex pass 中被替换为 SP + caller_frame_offset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addLiveIn 是关键调用: 寄存器分配器由此知道物理寄存器在函数入口处被占用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★ 修改调用约定时: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1. 增减参数寄存器: 修改 ArgRegs[] 数组和 NumArgRegs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2. 改变参数类型: 修改 CC_MyCPU_Assign 中的 LocVT 检查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3. 支持浮点参数: 添加 FPR 寄存器类和对应的分配逻辑</w:t>
      </w:r>
    </w:p>
    <w:p>
      <w:pPr>
        <w:pStyle w:val="Heading3"/>
      </w:pPr>
      <w:r>
        <w:t>C. LowerReturn — 函数返回</w:t>
      </w:r>
    </w:p>
    <w:p>
      <w:r>
        <w:t>函数签名: SDValue LowerReturn(SDValue Chain, CallingConv::ID CallConv, bool IsVarArg, const SmallVectorImpl&lt;ISD::OutputArg&gt; &amp;Outs, const SmallVectorImpl&lt;SDValue&gt; &amp;OutVals, const SDLoc &amp;DL, SelectionDAG &amp;DAG) const</w:t>
      </w:r>
    </w:p>
    <w:p>
      <w:pPr>
        <w:pStyle w:val="Heading4"/>
      </w:pPr>
      <w:r>
        <w:t>参数说明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Chain    — 函数体指令的依赖链，RET 必须在此之后执行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Outs     — 返回值描述列表（类型、属性）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OutVals  — 返回值 SDValue 列表，与 Outs 一一对应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DL       — 调试位置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DAG      — DAG 构建器</w:t>
      </w:r>
    </w:p>
    <w:p>
      <w:pPr>
        <w:pStyle w:val="Heading4"/>
      </w:pPr>
      <w:r>
        <w:t>算法步骤</w:t>
      </w:r>
    </w:p>
    <w:p>
      <w:pPr>
        <w:spacing w:before="40" w:after="40"/>
      </w:pPr>
      <w:r>
        <w:rPr>
          <w:rFonts w:ascii="Consolas" w:hAnsi="Consolas"/>
          <w:sz w:val="18"/>
        </w:rPr>
        <w:t>步骤1: 返回值写入 A0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当前只支持单个 i32 返回值: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(!Outs.empty()):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RetVal = OutVals[0];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Chain = DAG.getCopyToReg(Chain, DL, MyCPU::A0, RetVal, SDValue());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CopyToReg 语义: 将 RetVal 的值复制到物理寄存器 A0，产生新的 Chain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设计局限: 仅支持单返回值。多返回值需要分配多个寄存器(A0,A1 等)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步骤2: 发射 RetFlag 自定义节点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return DAG.getNode(MyCPUISD::RetFlag, DL, MVT::Other, Chain);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RetFlag 是一个自定义 SDNode (在 MyCPUISelLowering.h 中声明):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它不是直接生成 RET 指令，而是生成一个"标记节点"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在 ISelDAGToDAG 的 Select() 中被匹配并替换为 RET 机器指令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这种间接方式的好处: 可以在 ISel 阶段根据上下文插入额外操作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关键约束: RET 指令声明了 Uses = [A0]，防止返回值的 CopyToReg 被 DAGCombine 消除。</w:t>
      </w:r>
    </w:p>
    <w:p>
      <w:pPr>
        <w:pStyle w:val="Heading3"/>
      </w:pPr>
      <w:r>
        <w:t>D. LowerCall — 函数调用</w:t>
      </w:r>
    </w:p>
    <w:p>
      <w:r>
        <w:t>函数签名: SDValue LowerCall(TargetLowering::CallLoweringInfo &amp;CLI, SmallVectorImpl&lt;SDValue&gt; &amp;InVals) const</w:t>
      </w:r>
    </w:p>
    <w:p>
      <w:r>
        <w:t>这是后端最复杂的函数之一（~60 行）。负责生成完整的函数调用序列：参数传递 → 函数调用 → 返回值接收。与 LowerFormalArguments 使用相同的 CC_MyCPU_Assign 回调，保证调用方和被调用方的参数布局一致。</w:t>
      </w:r>
    </w:p>
    <w:p>
      <w:pPr>
        <w:pStyle w:val="Heading4"/>
      </w:pPr>
      <w:r>
        <w:t>CallLoweringInfo 结构体成员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CLI.DAG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SelectionDAG &amp;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DAG 构建器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CLI.DL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SDLoc &amp;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调试位置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CLI.Chain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SDValue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入口数据依赖链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CLI.Callee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SDValue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被调用函数地址 (GlobalAddress/ExternalSymbol/寄存器)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CLI.Outs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SmallVector&lt;ISD::OutputArg&gt; &amp;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实参描述列表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CLI.OutVals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SmallVector&lt;SDValue&gt; &amp;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实参 SDValue 列表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CLI.Ins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SmallVector&lt;ISD::InputArg&gt; &amp;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返回值描述列表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CLI.CallConv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CallingConv::ID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调用约定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CLI.IsVarArg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是否可变参数</w:t>
            </w:r>
          </w:p>
        </w:tc>
      </w:tr>
    </w:tbl>
    <w:p/>
    <w:p>
      <w:pPr>
        <w:pStyle w:val="Heading4"/>
      </w:pPr>
      <w:r>
        <w:t>算法步骤</w:t>
      </w:r>
    </w:p>
    <w:p>
      <w:pPr>
        <w:spacing w:before="40" w:after="40"/>
      </w:pPr>
      <w:r>
        <w:rPr>
          <w:rFonts w:ascii="Consolas" w:hAnsi="Consolas"/>
          <w:sz w:val="18"/>
        </w:rPr>
        <w:t>步骤1: 参数位置分配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CCState CCInfo(...);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CCInfo.AnalyzeCallOperands(Outs, CC_MyCPU_Assign);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AnalyzeCallOperands 与 AnalyzeFormalArguments 对称，使用同一回调函数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步骤2: 将实参复制到分配位置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SmallVector&lt;SDValue, 8&gt; MemOpChains;  // 收集所有需要链化的内存操作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for each (VA, Arg) in zip(ArgLocs, OutVals):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VA.isRegLoc():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寄存器参数: CopyToReg(物理寄存器, Arg)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Chain = DAG.getCopyToReg(Chain, DL, VA.getLocReg(), Arg, SDValue());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直接写入 A0~A6，不经过虚拟寄存器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★ 这是与 LowerFormalArguments 的关键区别: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   调用方直接写物理寄存器，被调用方通过虚拟寄存器+VReg+LiveIn 读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else: // VA.isMemLoc()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栈参数: 通过 FrameIndex + Store 传递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int FI = MF.getFrameInfo().CreateFixedObject(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4, VA.getLocMemOffset(), true);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SDValue Ptr = DAG.getFrameIndex(FI, MVT::i32);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SDValue Store = DAG.getStore(Chain, DL, Arg, Ptr, MachinePointerInfo());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MemOpChains.push_back(Store);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栈参数写入调用者的栈帧区域，由被调用者通过正偏移的 SP 访问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步骤3: 合并内存操作链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(!MemOpChains.empty())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Chain = DAG.getNode(ISD::TokenFactor, DL, MVT::Other, MemOpChains);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TokenFactor: 合并多条独立的副作用链为一条，确保所有 Store 在 CALL 之前完成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步骤4: 发射调用节点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SDValue Ops[] = {Chain, Callee};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SDVTList NodeTys = DAG.getVTList(MVT::Other, MVT::Glue);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Chain = DAG.getNode(MyCPUISD::Call, DL, NodeTys, Ops);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MyCPUISD::Call → ISel 阶段被 Select() 替换为 CALL 机器指令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Glue (粘合): 将 CALL 的副作用与后续 CopyFromReg 粘合在一起，防止重排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步骤5: 读取返回值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(!Ins.empty()):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CALL 后的返回值在 A0 中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SDValue Copy = DAG.getCopyFromReg(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Chain, DL, MyCPU::A0, MVT::i32, Chain.getValue(1));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Chain.getValue(1) 是 Glue 值，确保 CopyFromReg 紧跟在 CALL 之后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InVals.push_back(Copy);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★ Glue (粘合) 机制: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CALL 节点输出两个值: Chain(Other) 和 Glue。Glue 将 CALL 和 CopyFromReg 粘合为不可分割的原子序列。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没有 Glue: 调度器可能把其他指令插入 CALL 和 CopyFromReg 之间，破坏 A0 的值。</w:t>
      </w:r>
    </w:p>
    <w:p>
      <w:pPr>
        <w:pStyle w:val="Heading4"/>
      </w:pPr>
      <w:r>
        <w:t>关键设计决策</w:t>
      </w:r>
    </w:p>
    <w:p>
      <w:pPr>
        <w:spacing w:before="40" w:after="40"/>
      </w:pPr>
      <w:r>
        <w:rPr>
          <w:rFonts w:ascii="Consolas" w:hAnsi="Consolas"/>
          <w:sz w:val="18"/>
        </w:rPr>
        <w:t>D1. CALL 指令不设 isTerminator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原因: 若 CALL 标记为 isTerminator，emitEpilogue 会在 getFirstTerminator()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处插入尾声(ld.w LR + addi.w SP,4)，导致尾声错误地出现在 call 之前而非 ret 之前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正确的 MBB 结构: subi+st → ... → call → ... → ld+addi → ret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D2. AnalyzeCallOperands 与 AnalyzeFormalArguments 共用回调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原因: 确保调用方和被调用方对同一函数签名的参数布局理解一致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若两侧布局不一致 → 参数传递错误 → 运行时崩溃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D3. Glue 粘合 CALL 与 CopyFromReg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原因: CALL 写入 A0 和 CopyFromReg 读取 A0 之间不能插入任何其他指令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若调度器在中间插入指令破坏了 A0 的值 → 返回值错误</w:t>
      </w:r>
    </w:p>
    <w:p>
      <w:pPr>
        <w:pStyle w:val="Heading3"/>
      </w:pPr>
      <w:r>
        <w:t>E. LowerGlobalAddress / LowerBlockAddress</w:t>
      </w:r>
    </w:p>
    <w:p>
      <w:r>
        <w:t>这两个函数将 LLVM 的地址概念转换为 MyCPU 特定的地址表示。因为 MyCPU 的 MOVIW 只接受 15 位立即数，32 位地址不能直接编码为单指令，需要 Wrapper 节点标记为"需要重定位的地址"，在 ISel 阶段展开为 MOVIW/ADDIW 序列。</w:t>
      </w:r>
    </w:p>
    <w:p>
      <w:pPr>
        <w:pStyle w:val="Heading4"/>
      </w:pPr>
      <w:r>
        <w:t>LowerGlobalAddress</w:t>
      </w:r>
    </w:p>
    <w:p>
      <w:pPr>
        <w:spacing w:before="40" w:after="40"/>
      </w:pPr>
      <w:r>
        <w:rPr>
          <w:rFonts w:ascii="Consolas" w:hAnsi="Consolas"/>
          <w:sz w:val="18"/>
        </w:rPr>
        <w:t>函数签名: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SDValue LowerGlobalAddress(SDValue Op, SelectionDAG &amp;DAG) const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算法: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输入: GlobalAddressSDNode (持有 GlobalValue* + offset)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Op.getOpcode() == ISD::GlobalAddress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步骤: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1. 提取 GA-&gt;getGlobal() 和 GA-&gt;getOffset()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2. 创建 TargetGlobalAddress: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DAG.getTargetGlobalAddress(GA-&gt;getGlobal(), DL, MVT::i32, GA-&gt;getOffset())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// TargetGlobalAddress 区别于 GlobalAddress: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//   前者是"目标特定的地址表示"，编码阶段可作为 fixup 目标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//   后者是"通用的全局变量地址"，尚未与目标关联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3. 包装为 Wrapper: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return DAG.getNode(MyCPUISD::Wrapper, DL, MVT::i32, TargetGA);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Wrapper 节点在 ISel Select() 中的展开: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Wrapper(TargetGlobalAddress) → MOVIW rd, @symbol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MOVIW 的立即数字段填入 @symbol 的 MCSymbolRefExpr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链接器在链接时填充实际的 32 位地址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配合适当的重定位类型 (可通过 MCCodeEmitter 的 Fixup 机制扩展)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LowerBlockAddress: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同理: BlockAddressSDNode → TargetBlockAddress → Wrapper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★ 设计要点: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Wrapper 是 MyCPU 自定义 SDNode，用于标记"需要特殊处理的地址"。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这种间接方式的优点: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1. 延迟地址解析到 ISel 阶段，此时已经有完整的 MachineFunction 布局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2. 对 CALL 指令的 callee，可以直接从 MOVIW 中提取 TargetGlobalAddress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3. 为未来支持 PIC (位置无关代码) 留下扩展点</w:t>
      </w:r>
    </w:p>
    <w:p>
      <w:pPr>
        <w:pStyle w:val="Heading3"/>
      </w:pPr>
      <w:r>
        <w:t>F. LowerBR_CC — 条件分支降级</w:t>
      </w:r>
    </w:p>
    <w:p>
      <w:r>
        <w:t>这是将 LLVM IR 中的条件分支 (br i1 cond, label %true, label %false) 转换为 MyCPU 的比较+条件跳转序列的核心函数。C 语言中所有 if/while/for/switch 最终都经过这个函数。</w:t>
      </w:r>
    </w:p>
    <w:p>
      <w:pPr>
        <w:spacing w:before="40" w:after="40"/>
      </w:pPr>
      <w:r>
        <w:rPr>
          <w:rFonts w:ascii="Consolas" w:hAnsi="Consolas"/>
          <w:sz w:val="18"/>
        </w:rPr>
        <w:t>函数签名: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SDValue LowerBR_CC(SDValue Op, SelectionDAG &amp;DAG) const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输入 DAG 节点结构: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BR_CC(Op0=Chain, Op1=CondCode, Op2=LHS, Op3=RHS, Op4=DestMBB)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Chain:    控制流依赖链 (MVT::Other)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CondCode: ISD::CondCode 枚举值 (SETEQ=相等, SETNE=不等, SETLT=小于 ...)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LHS/RHS:  比较的左右操作数 (i32/i16/i8)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DestMBB:  条件为真时的跳转目标基本块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(条件为假的 fall-through 目标已由 BR_CC 前的分支指令指定)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算法步骤: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步骤1: 映射条件码 → 分支指令类型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unsigned BrOpcode = getBranchOpcodeForCond(CC);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当前映射关系: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SETEQ (相等) → MyCPUISD::BrZ   // 零标志跳转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SETNE (不等) → MyCPUISD::BrNZ  // 非零标志跳转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SETLT/GT/... → MyCPUISD::BrNZ  // ★ fallback: 暂按不等处理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设计局限与扩展方向: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CMP 指令同时设置 Z(零)/C(进位)/N(负)/V(溢出) 四个标志位到 Freg[f]: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Freg[f].bit[0] = Z  (结果为零)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Freg[f].bit[1] = C  (进位/借位)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Freg[f].bit[2] = N  (结果为负)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Freg[f].bit[3] = V  (有符号溢出)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要支持完整的大小比较，需要: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有符号小于  =&gt; N xor V == 1  (需读取 Freg.N 和 Freg.V)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无符号小于  =&gt; C == 1         (需读取 Freg.C)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有符号大于  =&gt; (N xor V) == 0 AND Z == 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这些需要额外的条件分支指令或组合多条 BZ/BNZ 的序列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步骤2: 创建 Cmp 比较节点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SDValue Ops[] = {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Chain,                             // 控制链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LHS,                               // 比较左值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RHS,                               // 比较右值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DAG.getTargetConstant(31, DL, i32), // msb=31 (比较完整 32 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DAG.getTargetConstant(0,  DL, i32), // lsb=0  (从位 0 开始)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DAG.getTargetConstant(0,  DL, i32)}; // F=0   (结果写入 F0 标志寄存器)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Chain = DAG.getNode(MyCPUISD::Cmp, DL, MVT::Other, Ops);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msb/lsb 设计: 控制比较操作中 rs2 字段的位范围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全字比较: msb=31, lsb=0  → rs2[31:0]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半字比较: msb=15, lsb=0  → rs2[15:0]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字节比较: msb=7,  lsb=0  → rs2[7:0]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这个设计允许单一 CMP 指令覆盖不同精度的操作数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步骤3: 创建条件分支节点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Chain = DAG.getNode(BrOpcode, DL, MVT::Other, Chain,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DAG.getTargetConstant(0, DL, i32),  // F=0 (检查 F0 标志寄存器)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Dest);                               // 跳转目标基本块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BrZ/BrNZ 在 ISel 中被 Select() 替换为 BZW/BNZ 机器指令: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BrZ(F0, Dest)  → BZW F0, Dest   (F0.Z == 1 则跳转)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BrNZ(F0, Dest) → BNZ F0, Dest   (F0.Z == 0 则跳转)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最终生成的机器指令序列: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CMPW LHS, RHS[31:0], F0    // F0 的 Z/C/N/V 四个标志位被更新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BZW F0, .L_dest            // 若 F0.Z == 1 (相等) 则跳转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fall-through: 条件为假的路径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★ 修改条件码映射的步骤: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1. 在 MyCPUISelLowering.cpp 的 getBranchOpcodeForCond() 中添加 case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2. 对于需要多条指令的条件码，在 LowerBR_CC() 中创建多节点序列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3. 同步在 MyCPUInstrInfo.td 中添加新的条件分支指令（如 BLT/BGE 等）</w:t>
      </w:r>
    </w:p>
    <w:p>
      <w:pPr>
        <w:pStyle w:val="Heading2"/>
      </w:pPr>
      <w:r>
        <w:t>8.3 MyCPUISelDAGToDAG.cpp — 指令选择器</w:t>
      </w:r>
    </w:p>
    <w:p>
      <w:r>
        <w:t>这是连接 SelectionDAG (中间表示) 和 MachineInstr (机器指令) 的桥梁。每个 SDNode 在拓扑序遍历中被 Select() 方法逐个处理，从抽象的 DAG 节点转换为具体的机器指令。处理策略: 优先手动选择（switch-case 匹配），未匹配的交给 TableGen 自动生成的 SelectCode() 进行 Pat&lt;&gt; 模式匹配。</w:t>
      </w:r>
    </w:p>
    <w:p>
      <w:pPr>
        <w:pStyle w:val="Heading3"/>
      </w:pPr>
      <w:r>
        <w:t>核心类与接口</w:t>
      </w:r>
    </w:p>
    <w:p>
      <w:pPr>
        <w:spacing w:before="40" w:after="40"/>
      </w:pPr>
      <w:r>
        <w:rPr>
          <w:rFonts w:ascii="Consolas" w:hAnsi="Consolas"/>
          <w:sz w:val="18"/>
        </w:rPr>
        <w:t>class MyCPUDAGToDAGISel : public SelectionDAGISel {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继承自 LLVM 框架的标准指令选择器基类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void Select(SDNode *N) override;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核心方法: 对每个 DAG 节点进行指令选择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N 可能是常量、寄存器、运算、加载、存储、分支等任意 SDNode 类型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bool SelectAddr(SDValue Addr, SDValue &amp;Base, SDValue &amp;Offset);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地址模式匹配: 将 (base + offset) 分解为基址寄存器和偏移立即数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匹配成功后 Base 和 Offset 通过引用参数返回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bool selectCallee(SDValue Callee, SDValue &amp;Target);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调用目标解析: 从 Wrapper/MOVIW 中提取 TargetGlobalAddress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用于 CALL 指令的目标地址获取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virtual void PreprocessISelDAG() override;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DAG 预处理: 在指令选择前对 DAG 进行目标特定的调整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★ 通过 #define GET_INSTRINFO_ENUM 和 #include "MyCPUGenInstrInfo.inc"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获得所有机器指令操作码的枚举 (MyCPU::ADDW, MyCPU::CALL, ...)</w:t>
      </w:r>
    </w:p>
    <w:p>
      <w:pPr>
        <w:spacing w:before="40" w:after="40"/>
      </w:pPr>
      <w:r>
        <w:rPr>
          <w:rFonts w:ascii="Consolas" w:hAnsi="Consolas"/>
          <w:sz w:val="18"/>
        </w:rPr>
        <w:t>};</w:t>
      </w:r>
    </w:p>
    <w:p>
      <w:pPr>
        <w:pStyle w:val="Heading3"/>
      </w:pPr>
      <w:r>
        <w:t>Select() 核心算法</w:t>
      </w:r>
    </w:p>
    <w:p>
      <w:r>
        <w:t>Select(SDNode *N) 是 MyCPU 后端指令选择的入口点。每个 SDNode 到达此函数时，它的操作数子节点已经完成指令选择（拓扑序遍历保证）。表驱动的 SelectCode() 根据 MyCPUInstrInfo.td 中定义的 Pat&lt;&gt; 模式自动匹配，手写的部分处理 TableGen 无法表达的复杂选择逻辑（如 CALL 需要从 MOVIW 中提取操作数的 TargetGlobalAddress）。</w:t>
      </w:r>
    </w:p>
    <w:p>
      <w:pPr>
        <w:spacing w:before="40" w:after="40"/>
      </w:pPr>
      <w:r>
        <w:rPr>
          <w:rFonts w:ascii="Consolas" w:hAnsi="Consolas"/>
          <w:sz w:val="18"/>
        </w:rPr>
        <w:t>算法伪代码:</w:t>
      </w:r>
    </w:p>
    <w:p>
      <w:pPr>
        <w:spacing w:before="40" w:after="40"/>
      </w:pPr>
      <w:r>
        <w:rPr>
          <w:rFonts w:ascii="Consolas" w:hAnsi="Consolas"/>
          <w:sz w:val="18"/>
        </w:rPr>
        <w:t>void Select(SDNode *N):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SDLoc DL(N);  // 调试位置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switch (N-&gt;getOpcode()):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—— 1. 栈帧引用 ——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ISD::FrameIndex: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FrameIndex → TargetFrameIndex (由 eliminateFrameIndex 在后续处理)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int FI = cast&lt;FrameIndexSDNode&gt;(N)-&gt;getIndex();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SDValue TFI = CurDAG-&gt;getTargetFrameIndex(FI, MVT::i32);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ReplaceNode(N, TFI);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—— 2. 全局地址展开 ——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MyCPUISD::Wrapper: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Wrapper(TargetGlobalAddress) → MOVIW rd, @symbol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SDNode *Target = N-&gt;getOperand(0).getNode();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(GlobalAddressSDNode *GA = dyn_cast&lt;GlobalAddressSDNode&gt;(Target)):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SDValue TGA = CurDAG-&gt;getTargetGlobalAddress(GA-&gt;getGlobal(),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DL, MVT::i32, GA-&gt;getOffset());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SDNode *MOVI = CurDAG-&gt;getMachineNode(MyCPU::MOVIW, DL, MVT::i32, TGA);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ReplaceNode(N, MOVI);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—— 3. 函数返回 ——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MyCPUISD::RetFlag: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RetFlag(Chain) → RET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CurDAG-&gt;SelectNodeTo(N, MyCPU::RET, MVT::Other, N-&gt;getOperand(0));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—— 4. 函数调用 (最复杂的 case) ——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MyCPUISD::Call: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需要从 Callee 中提取 TargetGlobalAddress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SDValue Callee = N-&gt;getOperand(1);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SDValue TargetOp;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尝试多种形态提取 callee: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(Callee-&gt;isMachineOpcode() &amp;&amp; Callee-&gt;getMachineOpcode() == MyCPU::MOVIW):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情况 a: 已被 Select 过的 MOVIW 机器指令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  直接取出它的第一个操作数 (TargetGlobalAddress)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TargetOp = Callee-&gt;getOperand(0);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else if (Callee.getOpcode() == MyCPUISD::Wrapper):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情况 b: 未被 Select 的 Wrapper 节点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  递归提取内部的 TargetGlobalAddress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SDValue Inner = Callee.getOperand(0);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TargetOp = CurDAG-&gt;getTargetGlobalAddress(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cast&lt;GlobalAddressSDNode&gt;(Inner)-&gt;getGlobal(),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DL, MVT::i32, cast&lt;GlobalAddressSDNode&gt;(Inner)-&gt;getOffset());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else if (Callee.getOpcode() == ISD::TargetGlobalAddress):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情况 c: 直接是 TargetGlobalAddress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TargetOp = Callee;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发射 CALL 机器指令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SDNode *CallNode = CurDAG-&gt;getMachineNode(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MyCPU::CALL, DL,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MVT::Other, MVT::Glue,       // 两个输出: Chain + Glue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TargetOp,                      // 操作数0: 调用目标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N-&gt;getOperand(0));             // 操作数1: Chain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ReplaceNode(N, CallNode);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—— 5. 常量 ———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ISD::Constant: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int64_t Val = cast&lt;ConstantSDNode&gt;(N)-&gt;getSExtValue();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(isInt&lt;15&gt;(Val)):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15 位范围内 → 单条 MOVIW 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SDNode *M = CurDAG-&gt;getMachineNode(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MyCPU::MOVIW, DL, MVT::i32,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CurDAG-&gt;getTargetConstant(Val, DL, MVT::i32));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ReplaceNode(N, M);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超出范围 → break, 交给 ExpandPseudo pass 的 LOAD_IMM 展开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—— 6. 算术运算 (ADD/SUB) ——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ISD::ADD: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ISD::SUB: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根据操作数类型选择对应格式指令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EVT VT = N-&gt;getValueType(0);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unsigned Opc = (N-&gt;getOpcode() == ISD::ADD)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? (VT==MVT::i8 ? MyCPU::ADDB : VT==MVT::i16 ? MyCPU::ADDH : MyCPU::ADDW)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: (VT==MVT::i8 ? MyCPU::SUBB : VT==MVT::i16 ? MyCPU::SUBH : MyCPU::SUBW);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unsigned MSB = (VT==MVT::i8 ? 7  : VT==MVT::i16 ? 15 : 31);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unsigned LSB = 0;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SDValue Ops[] = {N-&gt;getOperand(0), N-&gt;getOperand(1),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CurDAG-&gt;getTargetConstant(MSB, DL, i32),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CurDAG-&gt;getTargetConstant(LSB, DL, i32)};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CurDAG-&gt;SelectNodeTo(N, Opc, VT, Ops);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—— 7. 无条件分支 ——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ISD::BR: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SDValue Target = N-&gt;getOperand(1);  // MBB 操作数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CurDAG-&gt;SelectNodeTo(N, MyCPU::JMP, MVT::Other,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N-&gt;getOperand(0), Target);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—— 8. 条件分支 (BR_CC) ——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ISD::BR_CC: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这是最复杂的算术 case: BR_CC 需要展开为 CMP + Bcc 两条指令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步骤 A: 确定分支指令类型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ISD::CondCode CC = cast&lt;CondCodeSDNode&gt;(N-&gt;getOperand(1))-&gt;get();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unsigned BccOpc = (CC == ISD::SETEQ) ? MyCPU::BZW : MyCPU::BNZ;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步骤 B: 根据比较值类型选择 CMP 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SDValue LHS = N-&gt;getOperand(2);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EVT CmpVT = LHS.getValueType();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unsigned CmpOpc; unsigned MSB, LSB;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(CmpVT == MVT::i8):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CmpOpc = MyCPU::CMPB; MSB = 7;  LSB = 0;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else if (CmpVT == MVT::i16):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CmpOpc = MyCPU::CMPH; MSB = 15; LSB = 0;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CmpOpc = MyCPU::CMPW; MSB = 31; LSB = 0;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步骤 C: 发射 CMP 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SDValue CmpOps[] = {LHS, N-&gt;getOperand(3),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CurDAG-&gt;getTargetConstant(MSB, DL, i32),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CurDAG-&gt;getTargetConstant(LSB, DL, i32),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CurDAG-&gt;getTargetConstant(0, DL, i32),   // F0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N-&gt;getOperand(0)};  // Chain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SDNode *Cmp = CurDAG-&gt;getMachineNode(CmpOpc, DL, MVT::Other, CmpOps);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步骤 D: 发射 Bcc 条件分支 (替换原始 BR_CC 节点)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SDValue BccOps[] = {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CurDAG-&gt;getTargetConstant(0, DL, i32),  // F0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N-&gt;getOperand(4),                        // Target MBB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SDValue(Cmp, 0)};  // CMP 的 Chain 作为输入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CurDAG-&gt;SelectNodeTo(N, BccOpc, MVT::Other, BccOps);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—— 9. 默认: 交给 TableGen 生成的 SelectCode() ——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default: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SelectCode(N);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SelectCode() 使用 MyCPUGenDAGISel.inc 中的 Matcher 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自动匹配 MyCPUInstrInfo.td 中的 Pat&lt;&gt; 模式: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  ADDW via Pat&lt;(add i32:$rd, i32:$rs2)&gt;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  SUBW via Pat&lt;(sub i32:$rd, i32:$rs2)&gt;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  LDW  via Pat&lt;(i32 (load ...))&gt;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  STW  via Pat&lt;(store ...)&gt;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  SHLW via Pat&lt;(shl ...)&gt;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  等等...</w:t>
      </w:r>
    </w:p>
    <w:p>
      <w:pPr>
        <w:pStyle w:val="Heading3"/>
      </w:pPr>
      <w:r>
        <w:t>ISel Lowering 与 DAGToDAG 的协作关系</w:t>
      </w:r>
    </w:p>
    <w:p>
      <w:pPr>
        <w:spacing w:before="40" w:after="40"/>
      </w:pPr>
      <w:r>
        <w:rPr>
          <w:rFonts w:ascii="Consolas" w:hAnsi="Consolas"/>
          <w:sz w:val="18"/>
        </w:rPr>
        <w:t>这两个文件的职责分工: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ISelLowering (Lower* 函数):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时机: DAG 合法化阶段 (在 ISel 之前)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职责: 将"复杂/非法"的 SDNode 转换为"简单/合法"的 SDNode 序列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示例: GlobalAddress → Wrapper(TargetGlobalAddress)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BR_CC      → Cmp + BrZ/BrNZ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ISelDAGToDAG (Select 函数):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时机: 指令选择阶段 (在合法化之后)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职责: 将"合法/自定义"的 SDNode 转换为 MachineSDNode(机器指令)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示例: Wrapper(TargetGA) → MOVIW rd, @symbol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Cmp(LHS,RHS,msb,lsb,F0) → CMPW rLHS, rRHS[msb:lsb], F0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BrZ(F0, Dest) → BZW F0, Dest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ADD i32:i32 → ADDW rd, rs2[31:0] (via SelectCode/Pat&lt;&gt;)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关键时序约束: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Lowering 在前，ISel 在后。Lowering 产出的自定义 SDNode (如 Wrapper/Cmp/BrZ)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必须确保其类型(MVT)与 ISel 中 getMachineNode() 的类型一致。类型不匹配会触发断言失败。</w:t>
      </w:r>
    </w:p>
    <w:p>
      <w:pPr>
        <w:spacing w:before="40" w:after="40"/>
      </w:pPr>
      <w:r>
        <w:rPr>
          <w:rFonts w:ascii="Consolas" w:hAnsi="Consolas"/>
          <w:sz w:val="18"/>
        </w:rPr>
        <w:t>Select(SDNode *N):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switch(N-&gt;getOpcode()):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FrameIndex: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FrameIndexSDNode → getTargetFrameIndex(FI, i32) → ReplaceNode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MyCPUISD::Wrapper:                    // ★ 全局地址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GlobalAddressSDNode → getTargetGlobalAddress(GA, i32, offset)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→ getMachineNode(MOVIW, i32, TargetGA) → ReplaceNode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MyCPUISD::RetFlag:                    // ★ 返回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→ getMachineNode(RET, Other, Chain) → ReplaceNode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MyCPUISD::Call:                       // ★ 函数调用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1. 检测 Callee 的形态: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a) MOVIW MachineSDNode → 提取 operand[0](TargetGlobalAddress)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b) Wrapper SDNode        → 提取 operand[0](TargetGlobalAddress)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c) TargetGlobalAddress   → 直接使用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2. → getMachineNode(CALL, Other, Glue, TargetOp, Chain)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★ 设计要点: CALL 不设 isTerminator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若 CALL 标记为 isTerminator，emitEpilogue 会在 getFirstTerminator()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处插入尾声(ld.w LR + addi.w SP,4)，导致尾声错误地出现在 call 之前而非 ret 之前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正确的 MBB 结构: subi+st → ... → call → ... → ld+addi → ret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ISD::Constant:                        // ★ 常量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isInt&lt;15&gt;(Val) → getMachineNode(MOVIW, i32, Imm)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else → break (交由 Expand 拆分)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ISD::ADD/SUB:                         // ★ 算术 — 按类型选指令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i8 → ADDB(msb=7,lsb=0), i16 → ADDH(msb=15,lsb=0), i32 → ADDW(msb=31,lsb=0)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SelectNodeTo(N, Opc, VT, [LHS,RHS,MSB,LSB])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ISD::BR:                              // ★ 无条件分支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→ SelectNodeTo(N, JMP, Other, [Target, Chain])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case ISD::BR_CC:                           // ★ 条件分支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1. 根据 CondCode 选择 BZW(SETEQ)/BNZ(SETNE)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2. 根据 CmpVT 选择 CMPW/CMPH/CMPB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3. 先发射 CMP node: getMachineNode(CMP, Other, [LHS,RHS,MSB,LSB,F0,Chain])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4. 再发射 Bcc: SelectNodeTo(N, BccOpc, Other, [F0,Dest,CmpChain])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default: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SelectCode(N)  // TableGen 自动匹配 Pat&lt;&gt; 模式</w:t>
      </w:r>
    </w:p>
    <w:p>
      <w:pPr>
        <w:pStyle w:val="Heading2"/>
      </w:pPr>
      <w:r>
        <w:t>8.4 MyCPUFrameLowering.cpp — 栈帧管理</w:t>
      </w:r>
    </w:p>
    <w:p>
      <w:r>
        <w:t>负责插入函数序言(prologue)和尾声(epilogue)，管理栈帧的分配和释放。在寄存器分配之后执行，此时物理寄存器已确定。</w:t>
      </w:r>
    </w:p>
    <w:p>
      <w:pPr>
        <w:pStyle w:val="Heading3"/>
      </w:pPr>
      <w:r>
        <w:t>emitPrologue 算法</w:t>
      </w:r>
    </w:p>
    <w:p>
      <w:pPr>
        <w:spacing w:before="40" w:after="40"/>
      </w:pPr>
      <w:r>
        <w:rPr>
          <w:rFonts w:ascii="Consolas" w:hAnsi="Consolas"/>
          <w:sz w:val="18"/>
        </w:rPr>
        <w:t>函数签名: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void emitPrologue(MachineFunction &amp;MF, MachineBasicBlock &amp;MBB) const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参数说明: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MF  — 当前编译的函数，可从中获取 FrameInfo、RegisterInfo、InstrInfo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MBB — 函数入口基本块，序言指令插入到 MBB 的开头 (MBB.begin() 之前)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步骤1: 获取栈帧信息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const MachineFrameInfo &amp;MFI = MF.getFrameInfo();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MFI 包含: 栈大小、是否有调用、是否有可变对象、对齐信息等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bool HasFP = hasFP(MF);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判断是否需要帧指针: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  需要 FP: 函数地址被取 / 有 alloca/VLA / 有 stackmap / patchpoint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  无需 FP: 简单叶函数，仅用 SP 即可访问所有栈变量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步骤2: 保存返回地址 LR (如果有子调用)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(MFI.hasCalls()):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hasCalls(): 该函数中是否存在 call 指令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  True  → LR 会被 CALR+4 覆盖 → 必须保存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  False → 叶函数，LR 不会被修改 → 无需保存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SUBIW SP, SP, 4   → 栈指针下移 4 字节，为 LR 腾出空间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TII-&gt;get(MyCPU::SUBIW), 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.addImm(4);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STW LR, [SP + 0]  → 将 LR 值写入刚分配的栈槽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TII-&gt;get(MyCPU::STW))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.addReg(MyCPU::LR)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.addImm(0);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注意: 这里用"先 SUBI 再 ST"代替了原来的 PUSH 指令。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PUSH 语义 = SUBI SP,4 + STW rd,[SP+0]，功能完全等价。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步骤3: 保存帧指针 FP 并建立新帧指针 (如果需要)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(HasFP):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SUBIW SP, SP, 4; STW FP, [SP+0]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TII-&gt;get(MyCPU::SUBIW), 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.addReg(MyCPU::SP).addImm(4);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TII-&gt;get(MyCPU::STW))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.addReg(MyCPU::FP).addReg(MyCPU::SP).addImm(0);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MOVW FP, SP  → 将当前 SP 值复制到 FP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此时 SP 已减去 LR+FP 的保存量 (hasCalls 已处理)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所以 FP 指向栈上 saved-FP 的位置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TII-&gt;get(MyCPU::MOVW), MyCPU::FP)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.addReg(MyCPU::SP);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步骤4: 分配局部变量空间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uint64_t StackSize = MFI.getStackSize();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StackSize 由 LLVM 框架在寄存器分配后计算: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  = 局部变量大小 + spill 槽大小 + 对齐填充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(StackSize &gt; 0):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if (StackSize &lt;= 32767):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小栈帧 → 单条 SUBIW 指令即可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BuildMI(MBB, MBBI, DL, TII-&gt;get(MyCPU::SUBIW), 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.addReg(MyCPU::SP)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.addImm(StackSize);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大栈帧 → 需要多条指令序列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  因为 SUBIW 的立即数只有 15 位范围 (-16384..16383)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  更大的值需要: MOVIW T0, size &gt;&gt; SUBW SP, SP, T0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//   或分段: MOVIW+SHLIW+ORIW+SUB 序列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llvm_unreachable("Large stack frames not yet supported");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完整序言示例 (有子调用 + 有 FP + 16 字节局部变量):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_func: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subi.w  SP, SP, 4      // SP -= 4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st.w    LR, [SP + 0]    // 保存 LR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subi.w  SP, SP, 4      // SP -= 4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st.w    FP, [SP + 0]    // 保存 FP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mov.w   FP, SP         // FP = SP (指向 saved-FP)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subi.w  SP, SP, 16     // 分配 16 字节局部变量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...                    // 函数体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栈帧布局 (运行时):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高地址 ┌─────────────────┐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│ 调用者栈帧     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├─────────────────┤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│ saved LR (STW)   │ ← +8(FP)  仅 hasCalls() 时存在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├─────────────────┤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│ saved FP (STW)   │ ← +4(FP)  仅 hasFP() 时存在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├─────────────────┤ ← FP 指向此处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│ 局部变量 [0]     │ ← -4(FP)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│ 局部变量 [1]     │ ← -8(FP)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│ spill 槽 ...  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低地址 ├─────────────────┤ ← SP (FP - StackSize)</w:t>
      </w:r>
    </w:p>
    <w:p>
      <w:pPr>
        <w:pStyle w:val="Heading3"/>
      </w:pPr>
      <w:r>
        <w:t>emitEpilogue() 详细算法</w:t>
      </w:r>
    </w:p>
    <w:p>
      <w:pPr>
        <w:spacing w:before="40" w:after="40"/>
      </w:pPr>
      <w:r>
        <w:rPr>
          <w:rFonts w:ascii="Consolas" w:hAnsi="Consolas"/>
          <w:sz w:val="18"/>
        </w:rPr>
        <w:t>函数签名: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void emitEpilogue(MachineFunction &amp;MF, MachineBasicBlock &amp;MBB) const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执行时机: 在 RET 指令之前插入，与 prologue 严格对称逆序。</w:t>
      </w:r>
    </w:p>
    <w:p>
      <w:pPr>
        <w:spacing w:before="40" w:after="40"/>
      </w:pPr>
      <w:r>
        <w:rPr>
          <w:rFonts w:ascii="Consolas" w:hAnsi="Consolas"/>
          <w:sz w:val="18"/>
        </w:rPr>
        <w:t>插入位置: MBB.getFirstTerminator() 之前 (即 RET 之前)。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步骤1: 回收局部变量空间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uint64_t StackSize = MFI.getStackSize();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(StackSize &gt; 0 &amp;&amp; StackSize &lt;= 32767):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ADDIW SP, SP, StackSize  → 将 SP 恢复到分配局部变量之前的位置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TII-&gt;get(MyCPU::ADDIW), 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.addImm(StackSize);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步骤2: 恢复 FP (如果有序言中保存)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(HasFP):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LDW FP, [SP + 0]         → 从栈加载旧的 FP 值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TII-&gt;get(MyCPU::LDW), MyCPU::FP)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.addImm(0);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ADDIW SP, SP, 4          → 释放 FP 占用的栈槽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TII-&gt;get(MyCPU::ADDIW), 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.addImm(4);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步骤3: 恢复 LR (如果有序言中保存)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(MFI.hasCalls()):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LDW LR, [SP + 0]         → 从栈加载返回地址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TII-&gt;get(MyCPU::LDW), MyCPU::LR)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.addImm(0);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ADDIW SP, SP, 4          → 释放 LR 占用的栈槽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BuildMI(MBB, MBBI, DL, TII-&gt;get(MyCPU::ADDIW), 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.addReg(MyCPU::SP)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.addImm(4);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(后面紧跟 RET 指令，由 LowerReturn 生成并经 ISel 选择为 RET)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完整尾声示例 (对应上述序言):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addi.w  SP, SP, 16     // 回收局部变量空间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ld.w    FP, [SP + 0]   // 恢复旧 FP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addi.w  SP, SP, 4      // 释放 FP 槽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ld.w    LR, [SP + 0]   // 恢复返回地址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addi.w  SP, SP, 4      // 释放 LR 槽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                    // 返回到调用者 (PC = LR)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★ 顺序约束: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恢复顺序必须与保存顺序严格逆序: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保存: LR → FP → 局部变量 (栈向下增长)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恢复: 局部变量 → FP → LR (栈向上收缩)</w:t>
      </w:r>
    </w:p>
    <w:p>
      <w:pPr>
        <w:pStyle w:val="Heading3"/>
      </w:pPr>
      <w:r>
        <w:t>getFrameIndexReference() 算法</w:t>
      </w:r>
    </w:p>
    <w:p>
      <w:pPr>
        <w:spacing w:before="40" w:after="40"/>
      </w:pPr>
      <w:r>
        <w:rPr>
          <w:rFonts w:ascii="Consolas" w:hAnsi="Consolas"/>
          <w:sz w:val="18"/>
        </w:rPr>
        <w:t>函数签名: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StackOffset getFrameIndexReference(const MachineFunction &amp;MF,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int FI, Register &amp;FrameReg) const;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返回值: StackOffset (包含帧基址 + 偏移)</w:t>
      </w:r>
    </w:p>
    <w:p>
      <w:pPr>
        <w:spacing w:before="40" w:after="40"/>
      </w:pPr>
      <w:r>
        <w:rPr>
          <w:rFonts w:ascii="Consolas" w:hAnsi="Consolas"/>
          <w:sz w:val="18"/>
        </w:rPr>
        <w:t>FrameReg: 通过引用返回用于访问该 FrameIndex 的基址寄存器 (FP 或 SP)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逻辑: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int Offset = MFI.getObjectOffset(FI);  // FrameIndex 的偏移 (可为负)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(hasFP(MF)):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FrameReg = MyCPU::FP;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FP 指向 saved-FP 位置，局部变量在 FP 下方 (更负)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ObjectOffset 已是相对 FP 的偏移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 StackOffset::getFixed(Offset);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else:  // 无 FP → 使用 SP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FrameReg = MyCPU::SP;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SP 指向栈底部，局部变量在 SP 上方 (正偏移)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ObjectOffset 已是相对 SP 的偏移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return StackOffset::getFixed(Offset);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此函数被 eliminateFrameIndex (在 MyCPURegisterInfo.cpp 中) 调用，</w:t>
      </w:r>
    </w:p>
    <w:p>
      <w:pPr>
        <w:spacing w:before="40" w:after="40"/>
      </w:pPr>
      <w:r>
        <w:rPr>
          <w:rFonts w:ascii="Consolas" w:hAnsi="Consolas"/>
          <w:sz w:val="18"/>
        </w:rPr>
        <w:t>将抽象的 FrameIndex 替换为具体的 "FrameReg + Offset" 寻址: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例如: STW %vreg, %stack.0, 0  →  STW %vreg, FP, -12</w:t>
      </w:r>
    </w:p>
    <w:p>
      <w:pPr>
        <w:pStyle w:val="Heading3"/>
      </w:pPr>
      <w:r>
        <w:t>determineCalleeSaves() 算法</w:t>
      </w:r>
    </w:p>
    <w:p>
      <w:pPr>
        <w:spacing w:before="40" w:after="40"/>
      </w:pPr>
      <w:r>
        <w:rPr>
          <w:rFonts w:ascii="Consolas" w:hAnsi="Consolas"/>
          <w:sz w:val="18"/>
        </w:rPr>
        <w:t>函数签名: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void determineCalleeSaves(MachineFunction &amp;MF, BitVector &amp;SavedRegs,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               RegScavenger *RS) const;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执行时机: 寄存器分配前，LLVM 框架调用此函数确定哪些寄存器必须被 callee 保存。</w:t>
      </w:r>
    </w:p>
    <w:p>
      <w:pPr>
        <w:spacing w:before="40" w:after="40"/>
      </w:pPr>
      <w:r>
        <w:rPr>
          <w:rFonts w:ascii="Consolas" w:hAnsi="Consolas"/>
          <w:sz w:val="18"/>
        </w:rPr>
        <w:t>结果写入 SavedRegs (BitVector), 置位的寄存器将被 spill/restore。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逻辑: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1. TargetFrameLowering::determineCalleeSaves(MF, SavedRegs, RS);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// 调用父类: 标记 CSR_MyCPU_SaveList(S0~S7) 中实际被使用的寄存器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// MyCPUCallingConv.td 中定义了 CSR_MyCPU_SaveList: S0-S7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2. if (hasFP(MF)):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SavedRegs.set(MyCPU::FP);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// 如果在序言中修改了 FP → 必须保存原值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// 注意: 如果函数未使用 FP (无 alloca 等)，FP 不会被保存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3. if (MF.getFrameInfo().hasCalls()):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SavedRegs.set(MyCPU::LR);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// 如果函数内有 CALL → LR 会被 CALL 指令 (LR=PC+4) 覆盖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// 必须保存 LR 原值，否则 RET 时无法返回正确地址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★ 标记为 callee-saved 的寄存器在: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prologue 前通过 spillCalleeSavedRegisters() 写入栈槽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- epilogue 后通过 restoreCalleeSavedRegisters() 从栈槽恢复</w:t>
      </w:r>
    </w:p>
    <w:p>
      <w:pPr>
        <w:pStyle w:val="Heading2"/>
      </w:pPr>
      <w:r>
        <w:t>8.5 MyCPUExpandPseudo (在 MyCPUTargetMachine.cpp 中)</w:t>
      </w:r>
    </w:p>
    <w:p>
      <w:r>
        <w:t>在寄存器分配前，将 Pseudo 指令展开为真实机器指令序列。遍历每个 MachineBasicBlock 的每条指令，匹配 opcode 后展开。</w:t>
      </w:r>
    </w:p>
    <w:p>
      <w:pPr>
        <w:pStyle w:val="Heading3"/>
      </w:pPr>
      <w:r>
        <w:t>核心展开逻辑 (expandMI)</w:t>
      </w:r>
    </w:p>
    <w:p>
      <w:pPr>
        <w:pStyle w:val="Heading4"/>
      </w:pPr>
      <w:r>
        <w:t>展开项1: LOAD_IMM — 加载 32 位立即数</w:t>
      </w:r>
    </w:p>
    <w:p>
      <w:pPr>
        <w:spacing w:before="40" w:after="40"/>
      </w:pPr>
      <w:r>
        <w:rPr>
          <w:rFonts w:ascii="Consolas" w:hAnsi="Consolas"/>
          <w:sz w:val="18"/>
        </w:rPr>
        <w:t>伪指令: LOAD_IMM rd, imm32</w:t>
      </w:r>
    </w:p>
    <w:p>
      <w:pPr>
        <w:spacing w:before="40" w:after="40"/>
      </w:pPr>
      <w:r>
        <w:rPr>
          <w:rFonts w:ascii="Consolas" w:hAnsi="Consolas"/>
          <w:sz w:val="18"/>
        </w:rPr>
        <w:t>目的: 将 32 位立即数加载到寄存器。MyCPU MOVIW 仅支持 15 位有符号立即数。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展开策略: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if (isInt&lt;15&gt;(Imm)):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情况 A: 立即数在 15 位范围内 (-16384..16383)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→ MOVIW rd, Imm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单指令完成，零开销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else: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情况 B: 超出 15 位范围 → 三段式展开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原理: 32 位立即数拆分为低15位(low) + 中15位(mid) + 高2位(top)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Lo  = Imm &amp; 0x7FFF;            // 低 15 位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Mid = (Imm &gt;&gt; 15) &amp; 0x7FFF;    // 中 15 位 (去低位后)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Top = (Imm &gt;&gt; 30) &amp; 0x3;       // 高 2 位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// 序列: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MOVIW rd, Lo         // rd = Lo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MOVIW tmp, Mid        // tmp = Mid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SHLIW tmp, tmp, 15    // tmp = Mid &lt;&lt; 15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ADDW  rd, rd, tmp     // rd = Lo + Mid&lt;&lt;15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MOVIW tmp2, Top       // tmp2 = Top (if Top != 0)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SHLIW tmp2, tmp2, 30  // tmp2 = Top &lt;&lt; 30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ADDW  rd, rd, tmp2    // rd = full 32-bit value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示例 — 加载 0x00012345: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Lo=0x2345, Mid=0x0002, Top=0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→ MOVIW r1, 0x2345; MOVIW r2, 0x0002; SHLIW r2, 15; ADDW r1, r1, r2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示例 — 加载 0x81234567: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Lo=0x4567, Mid=0x11A2, Top=0x2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→ MOVIW r1,0x4567; MOVIW r2,0x11A2; SHLIW r2,15; ADDW r1,r1,r2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→ MOVIW r3,0x0002; SHLIW r3,30; ADDW r1,r1,r3</w:t>
      </w:r>
    </w:p>
    <w:p>
      <w:pPr>
        <w:pStyle w:val="Heading4"/>
      </w:pPr>
      <w:r>
        <w:t>展开项2: BEQ/BNE/BLT/BGE — 条件分支伪指令</w:t>
      </w:r>
    </w:p>
    <w:p>
      <w:pPr>
        <w:spacing w:before="40" w:after="40"/>
      </w:pPr>
      <w:r>
        <w:rPr>
          <w:rFonts w:ascii="Consolas" w:hAnsi="Consolas"/>
          <w:sz w:val="18"/>
        </w:rPr>
        <w:t>这些伪指令提供类似 RISC-V 风格的汇编语法，底层展开为 CMP + BZ/BNZ 序列。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BEQ rs1, rs2, target  (相等则跳转):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→ CMPW rs1, rs2[31:0], F0    // F0.Z = (rs1 == rs2)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→ BZW F0, target             // if (F0.Z == 1) goto target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BNE rs1, rs2, target  (不等则跳转):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→ CMPW rs1, rs2[31:0], F0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→ BNZ F0, target             // if (F0.Z == 0) goto target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BLT / BGE: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当前使用 fallback 实现 (CMPW + BNZ/BZW)。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未完整实现有符号/无符号比较的有条件跳转。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完整实现需要: CMPW → 读取 Freg.N 和 Freg.V → 组合判断 → 条件跳转。</w:t>
      </w:r>
    </w:p>
    <w:p>
      <w:pPr>
        <w:pStyle w:val="Heading4"/>
      </w:pPr>
      <w:r>
        <w:t>展开项3: PseudoCMP — SelectionDAG 比较伪指令</w:t>
      </w:r>
    </w:p>
    <w:p>
      <w:pPr>
        <w:spacing w:before="40" w:after="40"/>
      </w:pPr>
      <w:r>
        <w:rPr>
          <w:rFonts w:ascii="Consolas" w:hAnsi="Consolas"/>
          <w:sz w:val="18"/>
        </w:rPr>
        <w:t>伪指令: PseudoCMP rd, rs1, rs2, cond</w:t>
      </w:r>
    </w:p>
    <w:p>
      <w:pPr>
        <w:spacing w:before="40" w:after="40"/>
      </w:pPr>
      <w:r>
        <w:rPr>
          <w:rFonts w:ascii="Consolas" w:hAnsi="Consolas"/>
          <w:sz w:val="18"/>
        </w:rPr>
        <w:t>用途: 在 SelectionDAG 的 setcc 节点降级时使用，产生 0/1 布尔结果。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展开: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→ CMPW rs1, rs2[31:0], F0    // 执行比较，设置 F0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→ MOVIW rd, 0                 // TODO: 应产生 0/1 结果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注意: 当前这个展开不完整，未根据比较结果产生正确的布尔值。</w:t>
      </w:r>
    </w:p>
    <w:p>
      <w:pPr>
        <w:spacing w:before="40" w:after="40"/>
      </w:pPr>
      <w:r>
        <w:rPr>
          <w:rFonts w:ascii="Consolas" w:hAnsi="Consolas"/>
          <w:sz w:val="18"/>
        </w:rPr>
        <w:t>完整实现需要: 根据 F0 的值条件 MOV 0 或 1 到 rd 中。</w:t>
      </w:r>
    </w:p>
    <w:p>
      <w:pPr>
        <w:pStyle w:val="Heading4"/>
      </w:pPr>
      <w:r>
        <w:t>展开项4: LOAD_ADDR — 全局地址加载</w:t>
      </w:r>
    </w:p>
    <w:p>
      <w:pPr>
        <w:spacing w:before="40" w:after="40"/>
      </w:pPr>
      <w:r>
        <w:rPr>
          <w:rFonts w:ascii="Consolas" w:hAnsi="Consolas"/>
          <w:sz w:val="18"/>
        </w:rPr>
        <w:t>伪指令: LOAD_ADDR rd, addr</w:t>
      </w:r>
    </w:p>
    <w:p>
      <w:pPr>
        <w:spacing w:before="40" w:after="40"/>
      </w:pPr>
      <w:r>
        <w:rPr>
          <w:rFonts w:ascii="Consolas" w:hAnsi="Consolas"/>
          <w:sz w:val="18"/>
        </w:rPr>
        <w:t>展开: 同 LOAD_IMM，地址视为 32 位立即数进行分段加载。</w:t>
      </w:r>
    </w:p>
    <w:p>
      <w:pPr>
        <w:spacing w:before="40" w:after="40"/>
      </w:pPr>
      <w:r>
        <w:rPr>
          <w:rFonts w:ascii="Consolas" w:hAnsi="Consolas"/>
          <w:sz w:val="18"/>
        </w:rPr>
        <w:t>与 LOAD_IMM 的区别: LOAD_ADDR 的操作数是 GlobalAddress/ExternalSymbol 表达式，</w:t>
      </w:r>
    </w:p>
    <w:p>
      <w:pPr>
        <w:spacing w:before="40" w:after="40"/>
      </w:pPr>
      <w:r>
        <w:rPr>
          <w:rFonts w:ascii="Consolas" w:hAnsi="Consolas"/>
          <w:sz w:val="18"/>
        </w:rPr>
        <w:t>而非纯立即数。在 MCCodeEmitter 中通过 Fixup 机制处理重定位。</w:t>
      </w:r>
    </w:p>
    <w:p>
      <w:pPr>
        <w:pStyle w:val="Heading4"/>
      </w:pPr>
      <w:r>
        <w:t>展开项5: COMPILER_BARRIER</w:t>
      </w:r>
    </w:p>
    <w:p>
      <w:pPr>
        <w:spacing w:before="40" w:after="40"/>
      </w:pPr>
      <w:r>
        <w:rPr>
          <w:rFonts w:ascii="Consolas" w:hAnsi="Consolas"/>
          <w:sz w:val="18"/>
        </w:rPr>
        <w:t>COMPILER_BARRIER: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→ 直接删除 (MI.eraseFromParent())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仅编译期屏障，阻止优化 pass 跨越此点进行指令调度，运行时无对应指令。</w:t>
      </w:r>
    </w:p>
    <w:p>
      <w:pPr>
        <w:pStyle w:val="Heading4"/>
      </w:pPr>
      <w:r>
        <w:t>展开项6: ADJCALLSTACKDOWN/UP</w:t>
      </w:r>
    </w:p>
    <w:p>
      <w:pPr>
        <w:spacing w:before="40" w:after="40"/>
      </w:pPr>
      <w:r>
        <w:rPr>
          <w:rFonts w:ascii="Consolas" w:hAnsi="Consolas"/>
          <w:sz w:val="18"/>
        </w:rPr>
        <w:t>ADJCALLSTACKDOWN amt / ADJCALLSTACKUP amt: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由 LLVM 框架自动插入，在 eliminateCallFramePseudoInstr 中被处理。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MyCPU 的 hasReservedCallFrame() 返回 false，因此每次 call 后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会分别 ADJCALLSTACKUP 而非在 epilogue 统一调整。</w:t>
      </w:r>
    </w:p>
    <w:p>
      <w:pPr>
        <w:pStyle w:val="Heading2"/>
      </w:pPr>
      <w:r>
        <w:t>8.6 MyCPUAsmPrinter.cpp — 汇编发射</w:t>
      </w:r>
    </w:p>
    <w:p>
      <w:r>
        <w:t>将 MachineInstr (MI) 转换为 MCInst，再通过 MCStreamer 输出为汇编文本或二进制。这是代码生成的最后一站。</w:t>
      </w:r>
    </w:p>
    <w:p>
      <w:pPr>
        <w:pStyle w:val="Heading3"/>
      </w:pPr>
      <w:r>
        <w:t>emitInstruction 流程</w:t>
      </w:r>
    </w:p>
    <w:p>
      <w:pPr>
        <w:spacing w:before="40" w:after="40"/>
      </w:pPr>
      <w:r>
        <w:rPr>
          <w:rFonts w:ascii="Consolas" w:hAnsi="Consolas"/>
          <w:sz w:val="18"/>
        </w:rPr>
        <w:t>1. lowerPseudoInstExpansion(MI, TmpInst)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├─ LOAD_IMM: if isInt&lt;15&gt; → MOVIW rd, imm (单指令)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│             else → return false (留给 ExpandPseudo pass)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└─ LOAD_ADDR: → MOVIW rd, addr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2. 若伪指令展开成功 → EmitToStreamer(TmpInst)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3. 否则 lowerToMCInst(MI, TmpInst)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遍历 MI 的每个 MachineOperand: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MO_Register        → MCOperand::createReg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MO_Immediate        → MCOperand::createImm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MO_GlobalAddress    → MCOperand::createExpr(MCSymbolRefExpr)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MO_ExternalSymbol   → MCOperand::createExpr(MCSymbolRefExpr)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MO_MBB              → MCOperand::createExpr(MBB符号)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4. EmitToStreamer(TmpInst)</w:t>
      </w:r>
    </w:p>
    <w:p>
      <w:pPr>
        <w:pStyle w:val="Heading2"/>
      </w:pPr>
      <w:r>
        <w:t>8.7 MyCPUInstPrinter.cpp — 汇编文本打印</w:t>
      </w:r>
    </w:p>
    <w:p>
      <w:r>
        <w:t>MCInst → 文本字符串。每条指令的 AsmString（如 "add.w\t$rd, $rs2[$msb:$lsb]"）由 TableGen 自动生成，自定义操作数通过 PrintMethod 回调处理。</w:t>
      </w:r>
    </w:p>
    <w:p>
      <w:pPr>
        <w:pStyle w:val="Heading3"/>
      </w:pPr>
      <w:r>
        <w:t>关键 PrintMethod 函数</w:t>
      </w:r>
    </w:p>
    <w:p>
      <w:pPr>
        <w:spacing w:before="40" w:after="40"/>
      </w:pPr>
      <w:r>
        <w:rPr>
          <w:rFonts w:ascii="Consolas" w:hAnsi="Consolas"/>
          <w:sz w:val="18"/>
        </w:rPr>
        <w:t>printOperand(MI, OpNo, O):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isReg() → O &lt;&lt; getRegisterName(Reg)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isImm() → O &lt;&lt; Imm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isExpr() → AsmInfo.printExpr(O, Expr)  // 打印符号名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printBranchTarget / printCallTarget(MI, OpNo, O):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isImm() → O &lt;&lt; formatHex(Imm)      // 绝对地址(调试用)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isExpr() → AsmInfo.printExpr(O, Expr)  // 符号名(正常路径)</w:t>
      </w:r>
    </w:p>
    <w:p>
      <w:pPr>
        <w:pStyle w:val="Heading2"/>
      </w:pPr>
      <w:r>
        <w:t>8.8 MyCPUMCCodeEmitter.cpp — 二进制编码</w:t>
      </w:r>
    </w:p>
    <w:p>
      <w:r>
        <w:t>这是汇编输出的最后一步：将 MCInst (抽象指令) 转换为 32 位机器码 (uint32_t)，然后按小端字节序输出 4 个字节到 ELF .text section。注意: 此文件是手动编写的，与 TableGen 的字段声明 (.td) 相互独立。修改 MyCPUInstrFormats.td 中的位字段布局时，必须同步更新此文件中的 Mask/Shift 常量。两者不一致会导致生成的二进制编码与指令集规范不匹配。</w:t>
      </w:r>
    </w:p>
    <w:p>
      <w:pPr>
        <w:pStyle w:val="Heading3"/>
      </w:pPr>
      <w:r>
        <w:t>类结构</w:t>
      </w:r>
    </w:p>
    <w:p>
      <w:pPr>
        <w:spacing w:before="40" w:after="40"/>
      </w:pPr>
      <w:r>
        <w:rPr>
          <w:rFonts w:ascii="Consolas" w:hAnsi="Consolas"/>
          <w:sz w:val="18"/>
        </w:rPr>
        <w:t>class MyCPUMCCodeEmitter : public MCCodeEmitter {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void encodeInstruction(const MCInst &amp;MI, SmallVectorImpl&lt;char&gt; &amp;CB,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SmallVectorImpl&lt;MCFixup&gt; &amp;Fixups, const MCSubtargetInfo &amp;STI) const;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入口方法: LLVM 框架调用此方法输出二进制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uint64_t getBinaryCodeForInstr(const MCInst &amp;MI,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SmallVectorImpl&lt;MCFixup&gt; &amp;Fixups, const MCSubtargetInfo &amp;STI) const;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核心方法: 构建 32 位指令编码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unsigned getMachineOpValue(const MCInst &amp;MI, const MCOperand &amp;OP,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SmallVectorImpl&lt;MCFixup&gt; &amp;Fixups, const MCSubtargetInfo &amp;STI) const;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操作数求值: 将单个 MCOperand 转换为位字段值</w:t>
      </w:r>
    </w:p>
    <w:p>
      <w:pPr>
        <w:spacing w:before="40" w:after="40"/>
      </w:pPr>
      <w:r>
        <w:rPr>
          <w:rFonts w:ascii="Consolas" w:hAnsi="Consolas"/>
          <w:sz w:val="18"/>
        </w:rPr>
        <w:t>};</w:t>
      </w:r>
    </w:p>
    <w:p>
      <w:pPr>
        <w:pStyle w:val="Heading3"/>
      </w:pPr>
      <w:r>
        <w:t>getBinaryCodeForInstr() 详细算法</w:t>
      </w:r>
    </w:p>
    <w:p>
      <w:pPr>
        <w:spacing w:before="40" w:after="40"/>
      </w:pPr>
      <w:r>
        <w:rPr>
          <w:rFonts w:ascii="Consolas" w:hAnsi="Consolas"/>
          <w:sz w:val="18"/>
        </w:rPr>
        <w:t>步骤1: 提取 opcode [5:0] 和 size [7:6]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uint64_t Binary = 0;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unsigned Opcode = MI.getOpcode();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从 TSFlags 中读取指令的 SizeField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unsigned SizeField = (Desc.TSFlags &gt;&gt; 6) &amp; 0x3;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Binary |= (Opcode &amp; 0x3F);          // bits[5:0]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Binary |= (SizeField &lt;&lt; 6);          // bits[7:6]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步骤2: 根据 SizeField 设置位宽和偏移常量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Word(10):  RdBits=5,  Rs2Bits=5,  MsbBits=5,  LsbBits=5,  FShift=14, CShift=13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RdMask=0x1F,  RdShift=8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Rs2Mask=0x1F, Rs2Shift=27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MsbMask=0x1F, MsbShift=22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LsbMask=0x1F, LsbShift=17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Half(01):  RdBits=6,  Rs2Bits=6,  MsbBits=4,  LsbBits=4,  FShift=15, CShift=14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RdMask=0x3F,  RdShift=8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Rs2Mask=0x3F, Rs2Shift=26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MsbMask=0x0F, MsbShift=22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LsbMask=0x0F, LsbShift=18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Byte(00):  RdBits=7,  Rs2Bits=7,  MsbBits=3,  LsbBits=3,  FShift=16, CShift=15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RdMask=0x7F,  RdShift=8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Rs2Mask=0x7F, Rs2Shift=25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MsbMask=0x07, MsbShift=22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LsbMask=0x07, LsbShift=19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步骤3: 遍历操作数，按照操作数索引填充各位域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for (unsigned i = 0; i &lt; MI.getNumOperands(); ++i):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const MCOperand &amp;MO = MI.getOperand(i);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switch (i):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case 0:  // rd (目的寄存器)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Binary |= ((getMachineOpValue(MI, MO) &amp; RdMask) &lt;&lt; RdShift);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case 1:  // rs2 或 立即数(分三种子情况)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如果指令使用 FieldAOnly 格式 (JMP/BZ/BNZ/CALL/BSET/BCLR/BNOT/BTST/SHLIW等):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直接编码到 RdShift 位置 (rd 字段复用为立即数)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如果指令没有 rs2 操作数 (MOVIW/NOP):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跳过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否则 (RRI/SHIFTI/ST/LD):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立即数三分段: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Binary |= ((Val &amp; FieldCMask) &lt;&lt; FieldCShift);  // 低段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Binary |= ((Val &amp; FieldBMask) &lt;&lt; FieldBShift);  // 中段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Binary |= ((Val &amp; FieldAMask) &lt;&lt; FieldAShift);  // 高段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case 2:  // msb 或 base 或 imm 低段(RRI)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如果是一元操作(NOT/JALR/RET/PUSH/POP): 跳过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区分 立即数 i==2 (RRI格式) vs i&gt;2 (已在上面的 i==1 处理)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                 → 立即数 = 标准三段编码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case 3:  // lsb 或 imm 中段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编码到 LsbMask/LsbShift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case 4:  // f (Freg 索引)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Binary |= ((Val &amp; FMask) &lt;&lt; FShift);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case 5:  // c_bit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Binary |= ((Val &amp; 1) &lt;&lt; CShift);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步骤4: 返回 Binary 值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return Binary;</w:t>
      </w:r>
    </w:p>
    <w:p>
      <w:pPr>
        <w:pStyle w:val="Heading3"/>
      </w:pPr>
      <w:r>
        <w:t>encodeInstruction() — 字节序输出</w:t>
      </w:r>
    </w:p>
    <w:p>
      <w:pPr>
        <w:spacing w:before="40" w:after="40"/>
      </w:pPr>
      <w:r>
        <w:rPr>
          <w:rFonts w:ascii="Consolas" w:hAnsi="Consolas"/>
          <w:sz w:val="18"/>
        </w:rPr>
        <w:t>void encodeInstruction(const MCInst &amp;MI, ...):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uint64_t Bits = getBinaryCodeForInstr(MI, Fixups, STI);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小端序输出 4 字节: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for (unsigned i = 0; i &lt; 4; ++i):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CB.push_back(static_cast&lt;char&gt;((Bits &gt;&gt; (i * 8)) &amp; 0xFF));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Byte 0: Bits[7:0], Byte 1: Bits[15:8],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Byte 2: Bits[23:16], Byte 3: Bits[31:24]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★ 注意事项: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1. Fixup (重定位) 通过 MCFixup::create() 插入 Fixups 向量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需要重定位的操作数 (GlobalAddress/ExternalSymbol/MBB) 在相应 case 中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创建 Fixup，链接器在链接时填充正确的地址偏移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2. 立即数字段如果超出编码范围会被截断 (Mask &amp; Val)，不生成错误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正确性依赖上层 (ISel/ExpandPseudo) 保证立即数在合法范围内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3. Word/Half/Byte 格式的 Mask/Shift 常量必须与 MyCPUInstrFormats.td 一致</w:t>
      </w:r>
    </w:p>
    <w:p>
      <w:pPr>
        <w:spacing w:before="40" w:after="40"/>
      </w:pPr>
      <w:r>
        <w:rPr>
          <w:rFonts w:ascii="Consolas" w:hAnsi="Consolas"/>
          <w:sz w:val="18"/>
        </w:rPr>
        <w:t>1. Binary = opcode &amp; 0x3F              // bits[5:0]</w:t>
      </w:r>
    </w:p>
    <w:p>
      <w:pPr>
        <w:spacing w:before="40" w:after="40"/>
      </w:pPr>
      <w:r>
        <w:rPr>
          <w:rFonts w:ascii="Consolas" w:hAnsi="Consolas"/>
          <w:sz w:val="18"/>
        </w:rPr>
        <w:t>2. SizeField = Desc.TSFlags[7:6]       // 从 TableGen TSFlags 读取格式</w:t>
      </w:r>
    </w:p>
    <w:p>
      <w:pPr>
        <w:spacing w:before="40" w:after="40"/>
      </w:pPr>
      <w:r>
        <w:rPr>
          <w:rFonts w:ascii="Consolas" w:hAnsi="Consolas"/>
          <w:sz w:val="18"/>
        </w:rPr>
        <w:t>3. Binary |= (SizeField &lt;&lt; 6)           // bits[7:6]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4. 根据 SizeField 设置位宽和偏移: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Word (2): Rd[12:8]=5b,  Rs2[31:27]=5b,  Msb[26:22]=5b,  Lsb[21:17]=5b,  F[16:14]=3b, C[13]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Half (1): Rd[13:8]=6b,  Rs2[31:26]=6b,  Msb[25:22]=4b,  Lsb[21:18]=4b,  F[17:15]=3b, C[14]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Byte (0): Rd[14:8]=7b,  Rs2[31:25]=7b,  Msb[24:22]=3b,  Lsb[21:19]=3b,  F[18:16]=3b, C[15]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5. 遍历操作数 (按索引 i):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寄存器操作数: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i=0 → (Reg &amp; RdMask) &lt;&lt; RdShift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i=1 → (Reg &amp; Rs2Mask) &lt;&lt; Rs2Shift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立即数操作数: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i=1 (RRI/SHIFTI/BSET): 区分 FieldAOnly 还是三分段(FieldC+B+A)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i=2 → MsbMask/Shift, i=3 → LsbMask/Shift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i=4 → FMask/Shift,    i=5 → CBitShift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表达式操作数 (符号引用):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创建 MCFixup → 链接时由 linker 填充偏移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6. encodeInstruction(): 小端序输出 4 字节 → CB.push_back(Bits &gt;&gt; i*8)</w:t>
      </w:r>
    </w:p>
    <w:p>
      <w:pPr>
        <w:pStyle w:val="Heading2"/>
      </w:pPr>
      <w:r>
        <w:t>8.9 MyCPUInstrInfo.cpp — 指令操作辅助</w:t>
      </w:r>
    </w:p>
    <w:p>
      <w:r>
        <w:t>提供寄存器分配、分支分析和栈槽操作的目标特定实现。</w:t>
      </w:r>
    </w:p>
    <w:p>
      <w:pPr>
        <w:pStyle w:val="Heading3"/>
      </w:pPr>
      <w:r>
        <w:t>关键函数</w:t>
      </w:r>
    </w:p>
    <w:p>
      <w:pPr>
        <w:spacing w:before="40" w:after="40"/>
      </w:pPr>
      <w:r>
        <w:rPr>
          <w:rFonts w:ascii="Consolas" w:hAnsi="Consolas"/>
          <w:sz w:val="18"/>
        </w:rPr>
        <w:t>copyPhysReg(MBB, MI, DL, Dest, Src, KillSrc):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GPR→GPR: BuildMI(MOVW, Dest).addReg(Src)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storeRegToStackSlot / loadRegFromStackSlot: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Spill:   BuildMI(STW).addReg(Src).addFrameIndex(FI).addImm(0)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Reload:  BuildMI(LDW, Dest).addFrameIndex(FI).addImm(0)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└─ FrameIndex 由 eliminateFrameIndex 在后续解析为 SP/FP+offset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analyzeBranch(MBB, TBB, FBB, Cond, AllowModify):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纯 JMP → 提取目标 MBB，返回 false(可优化)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条件分支(BZW/BNZ/JMP+CMP) → 返回 true(不让 BranchFolder 处理)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insertBranch(MBB, TBB, FBB, Cond, DL):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无条件:  BuildMI(JMP).addMBB(TBB)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条件:    如果 Cond 包含 CMP 操作数 → 先 BuildMI(CMPW)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BuildMI(Bcc).add(F0).addMBB(TBB)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if FBB → BuildMI(JMP).addMBB(FBB)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removeBranch(MBB):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从后向前逐个删除 JMP/BZW/BNZ/CMPW (包括条件分支前面的 CMPW)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reverseBranchCondition(Cond): BZW ↔ BNZ 互换</w:t>
      </w:r>
    </w:p>
    <w:p>
      <w:pPr>
        <w:pStyle w:val="Heading2"/>
      </w:pPr>
      <w:r>
        <w:t>8.10 MyCPURegisterInfo.cpp — 寄存器分配支持</w:t>
      </w:r>
    </w:p>
    <w:p>
      <w:pPr>
        <w:pStyle w:val="Heading3"/>
      </w:pPr>
      <w:r>
        <w:t>关键函数</w:t>
      </w:r>
    </w:p>
    <w:p>
      <w:pPr>
        <w:spacing w:before="40" w:after="40"/>
      </w:pPr>
      <w:r>
        <w:rPr>
          <w:rFonts w:ascii="Consolas" w:hAnsi="Consolas"/>
          <w:sz w:val="18"/>
        </w:rPr>
        <w:t>getReservedRegs(MF):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预留: ZERO(R0), SP(R29), FP(R30), GP(R31), LR(R28)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└─ 这些寄存器不参与寄存器分配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eliminateFrameIndex(MI, SPAdj, FIOperandNum, RS):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1. FrameIndex = MI.getOperand(FIOperandNum).getIndex()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2. Offset = MFI.getObjectOffset(FI)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3. 调用 FrameLowering.getFrameIndexReference() 获取 FrameReg + 基偏移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4. Offset += StackOff.getFixed()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5. MInst.getOperand(FIOperandNum).ChangeToRegister(FrameReg)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MInst.getOperand(FIOperandNum+1).ChangeToImmediate(Offset)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★ 变换示例: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STW %vreg, %stack.0, 0  →  STW %vreg, SP, -16</w:t>
      </w:r>
    </w:p>
    <w:p>
      <w:pPr>
        <w:pStyle w:val="Heading2"/>
      </w:pPr>
      <w:r>
        <w:t>8.11 当前状态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O0 编译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正常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算术/逻辑/移位/分支/循环/全局变量/指针/volatile 均通过测试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O2 优化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❌ 卡死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某个 pass 无限循环，待调试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CALL 指令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call symbol 正确打印函数目标符号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MUL/DIV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❌ 未实现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Expand 到库调用但库未实现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浮点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❌ 未实现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不在当前范围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FREG 数据错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FREG 不再注册为 i32 数据类，消除 mov.w f0, r1 错误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CALL 尾声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CALL 移除 isTerminator，尾声(subi+st/ld+addi)正确放在 ret 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间接调用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❌ 未实现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JALR 已定义但 ISel 未连接</w:t>
            </w:r>
          </w:p>
        </w:tc>
      </w:tr>
    </w:tbl>
    <w:p/>
    <w:p>
      <w:pPr>
        <w:pStyle w:val="Heading1"/>
      </w:pPr>
      <w:r>
        <w:t>9. MyCPU 编译器完整运行流程</w:t>
      </w:r>
    </w:p>
    <w:p>
      <w:r>
        <w:t>从 C 源码到 MyCPU 汇编/二进制，经过多个阶段的变换。以下以 clang -target mycpu-unknown-elf -S test.c 为例，追踪整个编译管道。</w:t>
      </w:r>
    </w:p>
    <w:p>
      <w:pPr>
        <w:pStyle w:val="Heading2"/>
      </w:pPr>
      <w:r>
        <w:t>9.1 全流程概览</w:t>
      </w:r>
    </w:p>
    <w:p>
      <w:pPr>
        <w:spacing w:before="40" w:after="40"/>
      </w:pPr>
      <w:r>
        <w:rPr>
          <w:rFonts w:ascii="Consolas" w:hAnsi="Consolas"/>
          <w:sz w:val="18"/>
        </w:rPr>
        <w:t>C 源码 (test.c)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1: Clang 前端 (clang -cc1)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Preprocessor → Lexer → Parser → Sema → CodeGen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LLVM IR (Module, .ll)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2: LLVM IR Pass 管线 (opt 等效)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Mem2Reg, InstCombine, SimplifyCFG, Inline, ...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优化后的 LLVM IR   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3: SelectionDAG 构建 (SelectionDAGBuilder)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LLVM IR → 遍历每个 BasicBlock → 生成 DAG 节点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SelectionDAG        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4: DAG 合法化与优化 (Legalize + DAGCombine)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根据 MyCPUISelLowering 构造函数中的策略: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Promote: i1→i8, i8→i32 等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Expand:  MUL→库调用, i64→i32对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Custom:  GlobalAddress→Wrapper, BR_CC→CMP+BrZ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Legal:   保持不变, 等待 ISel 匹配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DAGCombine: 合并冗余 Load/Store, 常量折叠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合法化的 SelectionDAG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5: 指令选择 (ISel — MyCPUISelDAGToDAG)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拓扑序遍历 DAG 节点:      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Select(SDNode) 手动处理 FrameIndex/Wrapper/Call/  │</w:t>
      </w:r>
    </w:p>
    <w:p>
      <w:pPr>
        <w:spacing w:before="40" w:after="40"/>
      </w:pPr>
      <w:r>
        <w:rPr>
          <w:rFonts w:ascii="Consolas" w:hAnsi="Consolas"/>
          <w:sz w:val="18"/>
        </w:rPr>
        <w:t>│     Constant/BR_CC/ADD/SUB/BR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SelectCode(SDNode) TableGen Pat&lt;&gt; 自动匹配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ADDW/SUBW/SHLW/LDW/STW/JMP 等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MachineDAG (MachineSDNode 图)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6: 指令调度 (Scheduling)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将 DAG 线性化为 MachineInstr 序列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MachineFunction (MachineBasicBlock 列表)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7: 寄存器分配前 Pass   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MyCPUExpandPseudo: 伪指令展开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PseudoCMP→CMPW, LOAD_IMM→MOVIW+SHLIW+ADDW,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BEQ→CMPW+BZW, BNE→CMPW+BNZ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展开后的 MachineFunction (只剩真实指令) 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8: 寄存器分配 (RegAlloc)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虚拟寄存器 → 物理寄存器(GPR only, FREG 不参与分配)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调用 copyPhysReg(MOVW) 实现 reg-to-reg copy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调用 storeRegToStackSlot/loadRegFromStackSlot spill │</w:t>
      </w:r>
    </w:p>
    <w:p>
      <w:pPr>
        <w:spacing w:before="40" w:after="40"/>
      </w:pPr>
      <w:r>
        <w:rPr>
          <w:rFonts w:ascii="Consolas" w:hAnsi="Consolas"/>
          <w:sz w:val="18"/>
        </w:rPr>
        <w:t>│   · 遵守 getReservedRegs() 预留约束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物理寄存器赋值的 MachineFunction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9: 帧索引消除 (eliminateFrameIndex)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FrameIndex → SP/FP + 具体偏移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getFrameIndexReference() 计算 FrameReg + Offset  │</w:t>
      </w:r>
    </w:p>
    <w:p>
      <w:pPr>
        <w:spacing w:before="40" w:after="40"/>
      </w:pPr>
      <w:r>
        <w:rPr>
          <w:rFonts w:ascii="Consolas" w:hAnsi="Consolas"/>
          <w:sz w:val="18"/>
        </w:rPr>
        <w:t>│   · ChangeToRegister / ChangeToImmediate 替换操作数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无 FrameIndex 的 MachineFunction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10: 序言/尾声插入 (FrameLowering)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emitPrologue():          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SUBIW SP,4; STW LR,[SP+0] (if hasCalls)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SUBIW SP,4; STW FP,[SP+0]; MOVW FP,SP (if hasFP)  │</w:t>
      </w:r>
    </w:p>
    <w:p>
      <w:pPr>
        <w:spacing w:before="40" w:after="40"/>
      </w:pPr>
      <w:r>
        <w:rPr>
          <w:rFonts w:ascii="Consolas" w:hAnsi="Consolas"/>
          <w:sz w:val="18"/>
        </w:rPr>
        <w:t>│     SUBIW SP, SP, N        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emitEpilogue():          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ADDIW SP, SP, N / LDW+ADDIW FP / LDW+ADDIW LR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完整 MachineFunction (含栈帧 setup/teardown)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▼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onsolas" w:hAnsi="Consolas"/>
          <w:sz w:val="18"/>
        </w:rPr>
        <w:t>│ 阶段 11: 汇编发射 (AsmPrinter)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MachineInstr → MCInst → MCStreamer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lowerPseudoInstExpansion: 残余伪指令最后一次展开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lowerOperand:            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Register → MCOperand::createReg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Immediate → MCOperand::createImm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GlobalAddress → MCOperand::createExpr(符号)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· EmitToStreamer:              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-S 模式 → InstPrinter 打印汇编文本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  -c 模式 → MCCodeEmitter 编码32位小端二进制         │</w:t>
      </w:r>
    </w:p>
    <w:p>
      <w:pPr>
        <w:spacing w:before="40" w:after="40"/>
      </w:pPr>
      <w:r>
        <w:rPr>
          <w:rFonts w:ascii="Consolas" w:hAnsi="Consolas"/>
          <w:sz w:val="18"/>
        </w:rPr>
        <w:t>│   产出: .s 汇编文件 或 .o 目标文件                       │</w:t>
      </w:r>
    </w:p>
    <w:p>
      <w:pPr>
        <w:spacing w:before="40" w:after="4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9.2 追踪示例：int add(int a, int b) { return a + b; }</w:t>
      </w:r>
    </w:p>
    <w:p>
      <w:r>
        <w:t>以下追踪这条简单函数在编译管道中的形态变化。</w:t>
      </w:r>
    </w:p>
    <w:p>
      <w:pPr>
        <w:spacing w:before="40" w:after="40"/>
      </w:pPr>
      <w:r>
        <w:rPr>
          <w:rFonts w:ascii="Consolas" w:hAnsi="Consolas"/>
          <w:sz w:val="18"/>
        </w:rPr>
        <w:t>【C 源码】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int add(int a, int b) { return a + b; }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【阶段 1 — LLVM IR (未优化)】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define i32 @add(i32 %a, i32 %b) {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%add = add i32 %a, %b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 i32 %add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}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【阶段 2 — LLVM IR (优化后, O0 无变化)】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同上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【阶段 3 — SelectionDAG (简化视图)】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CopyFromReg(a)→┐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     ├→ ADD → CopyToReg(A0) → RetFlag → RET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CopyFromReg(b)→┘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【阶段 4 — 合法化】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ADD 标记为 Legal(i32) → 不变，等待 ISel 匹配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【阶段 5 — 指令选择】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ADD SDNode → SelectCode() → Pat&lt;(add i32:$rd, i32:$rs2)&gt;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→ ADDW %vreg, %vreg, msb=31, lsb=0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【阶段 6-9 — 调度、伪指令展开、寄存器分配、帧消除】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虚拟寄存器分配为物理寄存器: a→R1, b→R2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FrameIndex 消除: FrameIndex(-8)→SP,-8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【阶段 10 — 序言/尾声 (O0，无 FP，无子调用)】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Prologue: SUBIW SP, SP, 8     ; 分配 8 字节栈帧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Epilogue: ADDIW SP, SP, 8     ; 释放栈帧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【最终汇编输出 — 阶段 11】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add: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subi.w  r29, r29, 8         ; SP -= 8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st.w    r1, [r29 + -8]       ; spill a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st.w    r2, [r29 + -16]      ; spill b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ld.w    r1, [r29 + -8]       ; reload a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ld.w    r2, [r29 + -16]      ; reload b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add.w   r1, r2[31:0]        ; r1 = r1 + r2 (31..0)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addi.w  r29, r29, 8         ; SP += 8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</w:t>
      </w:r>
    </w:p>
    <w:p>
      <w:pPr>
        <w:pStyle w:val="Heading2"/>
      </w:pPr>
      <w:r>
        <w:t>9.3 调用追踪示例：caller() → helper()</w:t>
      </w:r>
    </w:p>
    <w:p>
      <w:pPr>
        <w:spacing w:before="40" w:after="40"/>
      </w:pPr>
      <w:r>
        <w:rPr>
          <w:rFonts w:ascii="Consolas" w:hAnsi="Consolas"/>
          <w:sz w:val="18"/>
        </w:rPr>
        <w:t>【C 源码】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int helper(int x) { return x + 1; }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int caller(int a) { return helper(a); }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【LLVM IR (关键部分)】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caller: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%call = call i32 @helper(i32 %a)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 i32 %call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【LowerCall 流程】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1. Callee = LowerGlobalAddress(@helper) → Wrapper(TargetGlobalAddr(@helper))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2. AnalyzeCallOperands: 实参 %a → A0 (R1)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3. CopyToReg(A0, %a)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4. MyCPUISD::Call(Chain, Wrapper)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5. CopyFromReg(A0) → 返回值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【ISel 流程 (Select)】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1. Wrapper 节点先被 Select: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→ getTargetGlobalAddress(@helper)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→ MOVIW %vreg, @helper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2. Call 节点后被 Select: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检测 Callee 为 MOVIW MachineSDNode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→ 提取 operand[0] = TargetGlobalAddress(@helper)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→ CALL @helper, Chain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【FrameLowering: caller 有子调用 → 保存 LR】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hasCalls()=true → SUBIW SP,4; STW LR,[SP+0] / LDW LR,[SP+0]; ADDIW SP,4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【最终汇编】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caller: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subi.w  r29, r29, 4       ; SP -= 4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st.w    r28, [r29 + 0]     ; 保存 LR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subi.w  r29, r29, 4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st.w    r1, [r29 + -8]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ld.w    r1, [r29 + -8]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call    helper            ; ★ 函数调用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addi.w  r29, r29, 4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ld.w    r28, [r29 + 0]     ; 恢复 LR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addi.w  r29, r29, 4       ; SP += 4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ret</w:t>
      </w:r>
    </w:p>
    <w:p>
      <w:pPr>
        <w:pStyle w:val="Heading2"/>
      </w:pPr>
      <w:r>
        <w:t>9.4 条件分支追踪示例：if (a &gt; b) return a; else return b;</w:t>
      </w:r>
    </w:p>
    <w:p>
      <w:pPr>
        <w:spacing w:before="40" w:after="40"/>
      </w:pPr>
      <w:r>
        <w:rPr>
          <w:rFonts w:ascii="Consolas" w:hAnsi="Consolas"/>
          <w:sz w:val="18"/>
        </w:rPr>
        <w:t>【ISelLowering — LowerBR_CC】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BR_CC(cond=SETGT, LHS=%a, RHS=%b, dest_true=.LBB1, dest_false=.LBB2)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├─ getBranchOpcodeForCond(SETGT) → BrNZ (fallback)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├─ MyCPUISD::Cmp(LHS, RHS, msb=31, lsb=0, F0)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│   → CMPW %a, %b[31:0], F0  // 设置 F0.Z/C/N/V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└─ MyCPUISD::BrNZ(F0, .LBB1)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→ BNZ F0, .LBB1  // 若 F0.Z == 0 (不等) 则跳转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【最终汇编 (O0, max 函数)】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max: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subi.w  r29, r29, 12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st.w    r1, [r29 + -16]      ; spill a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st.w    r2, [r29 + -24]      ; spill b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ld.w    r1, [r29 + -16]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ld.w    r2, [r29 + -24]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cmp.w   r1, r2[31:0], 0     ; F0 = flags(a - b)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bnz     0, .LBB7_2           ; 不等(即 a!=b) → else 路径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jmp     .LBB7_1              ; 相等 → then 路径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.LBB7_1: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... return a ...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.LBB7_2: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... return b ...</w:t>
      </w:r>
    </w:p>
    <w:p>
      <w:pPr>
        <w:pStyle w:val="Heading2"/>
      </w:pPr>
      <w:r>
        <w:t>9.5 关键类协作图</w:t>
      </w:r>
    </w:p>
    <w:p>
      <w:pPr>
        <w:spacing w:before="40" w:after="40"/>
      </w:pPr>
      <w:r>
        <w:rPr>
          <w:rFonts w:ascii="Consolas" w:hAnsi="Consolas"/>
          <w:sz w:val="18"/>
        </w:rPr>
        <w:t>MyCPUTargetMachine                          ← 目标注册入口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├─ MyCPUSubtarget                          ← CPU 特性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├─ MyCPUTargetLowering (ISelLowering)       ← Legal/Expand/Custom 策略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│    └─ MyCPUISelDAGToDAG                  ← SDNode → MachineSDNode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├─ MyCPUInstrInfo                          ← 指令信息 + 分支分析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├─ MyCPURegisterInfo                       ← 寄存器分配 + 帧消除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├─ MyCPUFrameLowering                      ← Prologue/Epilogue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└─ MyCPUAsmPrinter                         ← MI → MCInst → 文本/二进制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├─ MyCPUInstPrinter                   ← 操作数→文本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└─ MyCPUMCCodeEmitter                 ← 操作数→32位编码</w:t>
      </w:r>
    </w:p>
    <w:p>
      <w:pPr>
        <w:pStyle w:val="Heading2"/>
      </w:pPr>
      <w:r>
        <w:t>9.6 构建与调试命令</w:t>
      </w:r>
    </w:p>
    <w:p>
      <w:pPr>
        <w:spacing w:before="40" w:after="40"/>
      </w:pPr>
      <w:r>
        <w:rPr>
          <w:rFonts w:ascii="Consolas" w:hAnsi="Consolas"/>
          <w:sz w:val="18"/>
        </w:rPr>
        <w:t># 编译 .c → .s (查看汇编)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clang -target mycpu-unknown-elf -S -o output.s test.c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# 编译 .c → .ll (查看 LLVM IR)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clang -target mycpu-unknown-elf -S -emit-llvm -o output.ll test.c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# 查看 SelectionDAG 调试输出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clang -target mycpu-unknown-elf -S -mllvm -debug-only=isel test.c 2&gt;&amp;1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# 重新编译后端 (修改 .td 或 .cpp 后)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ninja -C build clang</w:t>
      </w:r>
    </w:p>
    <w:p>
      <w:pPr>
        <w:spacing w:before="40" w:after="40"/>
      </w:pPr>
      <w:r>
        <w:rPr>
          <w:rFonts w:ascii="Consolas" w:hAnsi="Consolas"/>
          <w:sz w:val="18"/>
        </w:rPr>
      </w:r>
    </w:p>
    <w:p>
      <w:pPr>
        <w:spacing w:before="40" w:after="40"/>
      </w:pPr>
      <w:r>
        <w:rPr>
          <w:rFonts w:ascii="Consolas" w:hAnsi="Consolas"/>
          <w:sz w:val="18"/>
        </w:rPr>
        <w:t># 只编译 MyCPU 库 (如果 clang 不需要重新链接)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ninja -C build LLVMMyCPUCodeGen</w:t>
      </w:r>
    </w:p>
    <w:p>
      <w:pPr>
        <w:pStyle w:val="Heading1"/>
      </w:pPr>
      <w:r>
        <w:t>10. 修改与扩展指南</w:t>
      </w:r>
    </w:p>
    <w:p>
      <w:r>
        <w:t>本章面向未来需要扩展指令集或修改编码字段的开发者，提供按任务场景组织的操作指南。修改涉及的文件分布在三个目录：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llvm/lib/Target/MyCPU/                     ← TableGen .td 定义 + C++ 降级/选择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llvm/lib/Target/MyCPU/MCTargetDesc/        ← MC 层: 汇编打印、编码、fixup</w:t>
      </w:r>
    </w:p>
    <w:p>
      <w:pPr>
        <w:pStyle w:val="Heading2"/>
      </w:pPr>
      <w:r>
        <w:t>10.1 场景 A：添加一条新的 Word 格式指令</w:t>
      </w:r>
    </w:p>
    <w:p>
      <w:r>
        <w:t>以添加一条新指令 NEWW (操作码 0x28) 为例，该指令执行 rd = rd + rs2[msb:lsb] + c (即 ADD 的变体)。</w:t>
      </w:r>
    </w:p>
    <w:p>
      <w:pPr>
        <w:pStyle w:val="Heading3"/>
      </w:pPr>
      <w:r>
        <w:t>步骤 1：在 MyCPUInstrInfo.td 中定义指令</w:t>
      </w:r>
    </w:p>
    <w:p>
      <w:r>
        <w:t>打开 llvm/lib/Target/MyCPU/MyCPUInstrInfo.td，在 Word 指令区（约第 114 行）添加：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NEWW: rd = rd + rs2[msb:lsb] + c (新指令示例)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def NEWW : InstW_RRR&lt;0x28, (outs GPR:$rd),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(ins GPR:$rd_in, GPR:$rs2, u5imm:$msb, u5imm:$lsb),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"new.w\t$rd, $rs2[$msb:$lsb]", []&gt; {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let f = 0;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let c_bit = 0;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}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def : Pat&lt;(int_mycpu_new i32:$rd, i32:$rs2),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(NEWW GPR:$rd, GPR:$rs2, 31, 0)&gt;;</w:t>
      </w:r>
    </w:p>
    <w:p>
      <w:r>
        <w:t>关键点：InstW_RRR 自动继承 Word 格式的字段布局 (fieldA=rs2, fieldB=msb, fieldC=lsb)。操作码 0x28 从预留区间 (0x28-0x3F) 选取。Pat&lt;&gt; 将 LLVM 的 SDNode 匹配到此指令，如果不需要自动匹配（手动在 ISel 中选择），Pat 写为空列表 []。</w:t>
      </w:r>
    </w:p>
    <w:p>
      <w:pPr>
        <w:pStyle w:val="Heading3"/>
      </w:pPr>
      <w:r>
        <w:t>步骤 2：在 MCCodeEmitter 中添加编码支持（如需要）</w:t>
      </w:r>
    </w:p>
    <w:p>
      <w:r>
        <w:t>如果新指令沿用 RRR 格式的操作数布局 (rd/rs2/msb/lsb 分别在索引 0/1/2/3)，现有 MCCodeEmitter 的通用编码逻辑已能自动处理，无需修改 MyCPUMCCodeEmitter.cpp。只有当操作数布局与现有格式不同时，才需要在 getBinaryCodeForInstr() 的 switch 中添加特判。</w:t>
      </w:r>
    </w:p>
    <w:p>
      <w:pPr>
        <w:pStyle w:val="Heading3"/>
      </w:pPr>
      <w:r>
        <w:t>步骤 3：在 MyCPUBaseInfo.h 中更新操作码注释</w:t>
      </w:r>
    </w:p>
    <w:p>
      <w:r>
        <w:t>打开 MCTargetDesc/MyCPUBaseInfo.h，在操作码注释表中将 0x28 标记为 NEWW，保持文档同步。</w:t>
      </w:r>
    </w:p>
    <w:p>
      <w:pPr>
        <w:pStyle w:val="Heading3"/>
      </w:pPr>
      <w:r>
        <w:t>步骤 4：重新编译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ninja -C build clang</w:t>
      </w:r>
    </w:p>
    <w:p>
      <w:pPr>
        <w:pStyle w:val="Heading2"/>
      </w:pPr>
      <w:r>
        <w:t>10.2 场景 B：修改现有指令的字段位宽/位置</w:t>
      </w:r>
    </w:p>
    <w:p>
      <w:r>
        <w:t>假设要将 Word 格式的 rd 字段从 bits[12:8] (5位) 扩展到 bits[13:8] (6位)，与 Half 格式一致。以下是需要同步修改的所有位置：</w:t>
      </w:r>
    </w:p>
    <w:p>
      <w:pPr>
        <w:pStyle w:val="Heading3"/>
      </w:pPr>
      <w:r>
        <w:t>层次 1 — TableGen 定义 (MyCPUInstrFormats.td)</w:t>
      </w:r>
    </w:p>
    <w:p>
      <w:r>
        <w:t>修改 InstW 类的位范围声明：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修改前: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bits&lt;5&gt;  rd = 0;        // [12:8]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let Inst{12-8}  = rd;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修改后: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bits&lt;6&gt;  rd = 0;        // [13:8]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let Inst{13-8}  = rd;</w:t>
      </w:r>
    </w:p>
    <w:p>
      <w:r>
        <w:t>同时需要调整 fieldA/B/C 的位置，因为总位宽固定 32 位。例如从 fieldA 借 1 位给 rd：fieldA 从 5 位减为 4 位 [30:27]。</w:t>
      </w:r>
    </w:p>
    <w:p>
      <w:pPr>
        <w:pStyle w:val="Heading3"/>
      </w:pPr>
      <w:r>
        <w:t>层次 2 — MCCodeEmitter (MyCPUMCCodeEmitter.cpp)</w:t>
      </w:r>
    </w:p>
    <w:p>
      <w:r>
        <w:t>在 getBinaryCodeForInstr() 的 Word 分支中修改位掩码和偏移：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修改前: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RdMask = 0x1F; RdShift = 8;   // rd[12:8]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修改后: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RdMask = 0x3F; RdShift = 8;   // rd[13:8]</w:t>
      </w:r>
    </w:p>
    <w:p>
      <w:r>
        <w:t>★ 这是最容易遗漏的步骤。MCCodeEmitter 是手动编写的，与 TableGen 的字段声明相互独立，必须手动保持两者一致。如果只改 TableGen 不改 Emitter，生成的二进制编码将为错。</w:t>
      </w:r>
    </w:p>
    <w:p>
      <w:pPr>
        <w:pStyle w:val="Heading3"/>
      </w:pPr>
      <w:r>
        <w:t>层次 3 — 反汇编 (需要时)</w:t>
      </w:r>
    </w:p>
    <w:p>
      <w:r>
        <w:t>如果实现了反汇编器（当前未实现），也需同步更新解码逻辑。</w:t>
      </w:r>
    </w:p>
    <w:p>
      <w:pPr>
        <w:pStyle w:val="Heading2"/>
      </w:pPr>
      <w:r>
        <w:t>10.3 场景 C：添加新的指令格式 (如 64 位长指令)</w:t>
      </w:r>
    </w:p>
    <w:p>
      <w:r>
        <w:t>当前指令固定 32 位。如果未来需要 64 位长指令（例如加载 32 位立即数），需要：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需要修改的内容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MyCPUInstrFormats.td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定义新基类 InstLong&lt;bits&lt;6&gt; opcode, ...&gt;，Inst 字段扩展为 64 位，设置 TSFlags 中的 size 位为新值（如 0b11）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MyCPUInstrInfo.td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使用新基类定义具体指令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MyCPUMCCodeEmitter.cpp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在 getBinaryCodeForInstr() 的 switch(SizeField) 中添加新 case，输出 8 字节而非 4 字节；更新 encodeInstruction() 的字节循环次数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MyCPUAsmBackend.cpp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更新 fixup 应用逻辑支持 64 位指令字的 patch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MyCPUInstrFormats.td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如果需要超过 32 个寄存器，修改寄存器编码位宽和 GPR class 的 Size</w:t>
            </w:r>
          </w:p>
        </w:tc>
      </w:tr>
    </w:tbl>
    <w:p/>
    <w:p>
      <w:pPr>
        <w:pStyle w:val="Heading2"/>
      </w:pPr>
      <w:r>
        <w:t>10.4 场景 D：修改汇编语法</w:t>
      </w:r>
    </w:p>
    <w:p>
      <w:r>
        <w:t>若只想改变指令的汇编输出文本（不改变编码）：</w:t>
      </w:r>
    </w:p>
    <w:p>
      <w:r>
        <w:t>1. 修改 MyCPUInstrInfo.td 中对应 def 的 asmstr 参数。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例如将 "add.w\t$rd, $rs2[$msb:$lsb]" 改为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//        "add\t$rd, $rs2, $msb, $lsb"</w:t>
      </w:r>
    </w:p>
    <w:p>
      <w:r>
        <w:t>2. 如果改动涉及操作数打印格式（如去掉方括号或 $msb:$lsb），同步修改对应的 PrintMethod 函数。</w:t>
      </w:r>
    </w:p>
    <w:p>
      <w:pPr>
        <w:pStyle w:val="Heading2"/>
      </w:pPr>
      <w:r>
        <w:t>10.5 场景 E：添加操作数类型</w:t>
      </w:r>
    </w:p>
    <w:p>
      <w:r>
        <w:t>若新指令需要新的操作数类型（如浮点寄存器 FR），需要：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MyCPURegisterInfo.td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定义寄存器 (如 def F1 : MyCPUReg&lt;1, "f1", ["f1"]&gt;;)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MyCPURegisterInfo.td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定义寄存器类 (如 def FR : RegisterClass&lt;...&gt;)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MyCPUISelLowering.cpp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在构造函数中 addRegisterClass(MVT::f32, &amp;MyCPU::FRRegClass)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MyCPUInstrFormats.td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定义 Operand&lt;...&gt; 和 PrintMethod (参考 brtarget/calltarget)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MyCPUInstPrinter.cpp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实现新的 printXxx() 方法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MyCPUMCCodeEmitter.cpp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在 getBinaryCodeForInstr() 中处理新操作数类型的编码</w:t>
            </w:r>
          </w:p>
        </w:tc>
      </w:tr>
    </w:tbl>
    <w:p/>
    <w:p>
      <w:pPr>
        <w:pStyle w:val="Heading2"/>
      </w:pPr>
      <w:r>
        <w:t>10.6 场景 F：让 LLVM 自动选择新指令 (Pat 模式)</w:t>
      </w:r>
    </w:p>
    <w:p>
      <w:r>
        <w:t>在 MyCPUInstrInfo.td 中为指令添加 Pat&lt;&gt; 模式后，LLVM 的 SelectionDAG 在遇到匹配的 IR 操作时会自动生成该指令。常见模式示例：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IR 操作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Pat 模式片段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匹配指令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整数加法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(add i32:$rd, i32:$rs2)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→ ADDW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i32 加法自动选 ADDW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立即数加法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(add i32:$rd, imm:$imm)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→ ADDIW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带立即数的加法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加载 i32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(i32 (load GPR:$base))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→ LDW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从基址寄存器加载字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存储 i32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(store (i32 GPR:$src), GPR:$base)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→ STW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存储字到基址寄存器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无条件分支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(br bb:$target)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→ JMP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基本块终结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立即数赋值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(set i32:$rd, imm:$imm)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→ MOVIW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加载 15 位立即数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截断 i32→i16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(i16 (trunc i32:$src))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→ MOVH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通过 Half Move 实现截断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截断 i32→i8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(i8 (trunc i32:$src))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→ MOVB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通过 Byte Move 实现截断</w:t>
            </w:r>
          </w:p>
        </w:tc>
      </w:tr>
    </w:tbl>
    <w:p/>
    <w:p>
      <w:r>
        <w:t>如果 Pat 匹配失败，LLVM 会报 "Cannot select" 错误。调试方法：在 clang 编译时加 -mllvm -debug-only=isel 查看 SelectionDAG 的节点图，找出未被匹配的 SDNode 类型，然后添加对应的 Pat。</w:t>
      </w:r>
    </w:p>
    <w:p>
      <w:pPr>
        <w:pStyle w:val="Heading2"/>
      </w:pPr>
      <w:r>
        <w:t>10.7 场景 G：手动指令选择 (ISel Lowering + DAGToDAG)</w:t>
      </w:r>
    </w:p>
    <w:p>
      <w:r>
        <w:t>当指令选择逻辑过于复杂、无法用 Pat&lt;&gt; 表达时，需要手动实现：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MyCPUISelLowering.h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在 MyCPUISD 命名空间中声明新的 NodeType (如 MyCPUISD::NewOp)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MyCPUISelLowering.cpp, getTargetNodeName()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为新 NodeType 添加调试名称字符串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MyCPUISelLowering.cpp, 构造函数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调用 setOperationAction(ISD::XXX, MVT::xx, Custom) 声明自定义降级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MyCPUISelLowering.cpp, LowerOperation()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在 switch 中添加 case，创建自定义 SDNode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MyCPUISelLowering.cpp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实现 LowerXXX() 函数，构建 DAG 节点序列 (如 CMP+BZ 序列)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MyCPUISelDAGToDAG.cpp, Select()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在 switch 中添加 case，将自定义 SDNode 替换为 MachineSDNode</w:t>
            </w:r>
          </w:p>
        </w:tc>
      </w:tr>
    </w:tbl>
    <w:p/>
    <w:p>
      <w:r>
        <w:t>★ 参考：查看现有的 BR_CC 降级实现作为范例。它在 LowerBR_CC() 中创建 Cmp → BrZ/BrNZ 节点序列，然后在 Select() 的 case ISD::BR_CC 中将它们替换为 CMPW + BZW/BNZ 机器指令。</w:t>
      </w:r>
    </w:p>
    <w:p>
      <w:pPr>
        <w:pStyle w:val="Heading2"/>
      </w:pPr>
      <w:r>
        <w:t>10.8 关键文件速查表</w:t>
      </w:r>
    </w:p>
    <w:p>
      <w:r>
        <w:t>以下是修改指令最常涉及的文件及其职责，按修改频率排序：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修改频率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职责与修改时机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MyCPUInstrInfo.td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指令定义 (def)、汇编格式、Pat&lt;&gt; 模式匹配。最常修改的文件。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MyCPUInstrFormats.td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指令格式基类 (InstW/InstH/InstB)、操作数类型 (u5imm/simm15/brtarget 等)。新增格式或操作数时修改。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MyCPUISelLowering.cpp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★★☆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操作合法化策略 (Legal/Expand/Custom)、调用约定、Custom 降级。新增操作类型支持时修改。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MyCPUISelDAGToDAG.cpp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★★☆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手动指令选择 (SDNode → MachineSDNode)。无法用 Pat&lt;&gt; 匹配的复杂选择逻辑。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MyCPUMCCodeEmitter.cpp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★★☆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二进制编码。修改字段位宽/位置时必须同步更新。最容易因遗漏而出错。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MyCPUInstPrinter.cpp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★☆☆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汇编打印 (MCInst → 文本)。新增操作数类型时添加 PrintMethod。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MyCPURegisterInfo.td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★☆☆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寄存器定义和寄存器类。新增寄存器时修改。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MyCPUBaseInfo.h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★☆☆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操作码注释文档表。保持与 .td 定义同步。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MyCPUFixupKinds.h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★☆☆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重定位类型。新增需要链接器 fixup 的指令时修改。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MyCPUCallingConv.td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★☆☆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调用约定 CSR 列表。修改寄存器用途时更新。</w:t>
            </w:r>
          </w:p>
        </w:tc>
      </w:tr>
    </w:tbl>
    <w:p/>
    <w:p>
      <w:pPr>
        <w:pStyle w:val="Heading2"/>
      </w:pPr>
      <w:r>
        <w:t>10.9 常见错误与排查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排查方法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"Cannot select: ..."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ISel 找不到匹配的指令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1. 检查对应 SDNode 类型是否有 Pat&lt;&gt; 匹配</w:t>
              <w:br/>
              <w:t>2. 检查操作是否设为 Legal/Custom</w:t>
              <w:br/>
              <w:t>3. 添加 -mllvm -debug-only=isel 查看 DAG 图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TableGen "Variable not defined"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.td 文件中引用了未定义的名字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检查 def 的声明顺序：被引用的 def 必须在引用者之前定义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"Could not infer all types"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Pat 模式中类型不明确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在 Pat 中显式标注每个操作数的类型，如 (i32 (add i32:$a, i32:$b))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汇编输出不对 / 字段值错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MCCodeEmitter 与 TableGen 位布局不一致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★ 逐位对比 .td 中的 fieldA/B/C/rd 位范围和 .cpp 中的 Mask/Shift 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操作数打印为数字而非寄存器名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MCOperand 类型判断遗漏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在 InstPrinter::printOperand() 中检查 isReg()/isImm()/isExpr() 分支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编译后 clang 崩溃 (SEGFAULT)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静态库未重新链接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只 ninja LLVMMyCPUCodeGen 不够，需要 ninja clang 重新链接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新指令编码全为零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MCCodeEmitter 未处理新指令的操作数索引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检查 getBinaryCodeForInstr() 的 switch(i) 是否覆盖了你的操作数索引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O2 优化后代码消失或错误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指令缺少必要标记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检查 isTerminator/isBranch/isCall/isReturn/isBarrier/hasSideEffects 标记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