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分类标签：A1-4 个人信息</w:t>
      </w:r>
    </w:p>
    <w:p>
      <w:r>
        <w:t>分级标签：第3级</w:t>
      </w:r>
    </w:p>
    <w:p>
      <w:r>
        <w:t>员工身份证号码：110105</w:t>
      </w:r>
      <w:r>
        <w:t>19491231002X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