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D5F17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点灯检软件通信说明</w:t>
      </w:r>
    </w:p>
    <w:p w14:paraId="634B6D8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点灯检软件使用TCP进行通信，检测软件为TCP Server，端口号默认6501。</w:t>
      </w:r>
    </w:p>
    <w:p w14:paraId="2E50436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通信完成检测的交互，具体定义如下：</w:t>
      </w:r>
    </w:p>
    <w:p w14:paraId="0C2FC52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开始检测</w:t>
      </w:r>
    </w:p>
    <w:p w14:paraId="55535698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需要系统软件发送：</w:t>
      </w:r>
      <w:r>
        <w:rPr>
          <w:rFonts w:hint="eastAsia" w:ascii="宋体" w:hAnsi="宋体"/>
          <w:sz w:val="22"/>
          <w:szCs w:val="24"/>
        </w:rPr>
        <w:t>Start$</w:t>
      </w:r>
      <w:r>
        <w:rPr>
          <w:rFonts w:hint="eastAsia" w:ascii="宋体" w:hAnsi="宋体"/>
          <w:sz w:val="22"/>
          <w:szCs w:val="24"/>
          <w:lang w:val="en-US" w:eastAsia="zh-CN"/>
        </w:rPr>
        <w:t>01</w:t>
      </w:r>
      <w:r>
        <w:rPr>
          <w:rFonts w:hint="eastAsia" w:ascii="宋体" w:hAnsi="宋体"/>
          <w:sz w:val="22"/>
          <w:szCs w:val="24"/>
        </w:rPr>
        <w:t>02</w:t>
      </w:r>
      <w:r>
        <w:rPr>
          <w:rFonts w:hint="eastAsia" w:ascii="宋体" w:hAnsi="宋体"/>
          <w:sz w:val="22"/>
          <w:szCs w:val="24"/>
          <w:lang w:val="en-US" w:eastAsia="zh-CN"/>
        </w:rPr>
        <w:t>0304</w:t>
      </w:r>
      <w:r>
        <w:rPr>
          <w:rFonts w:hint="eastAsia" w:ascii="宋体" w:hAnsi="宋体"/>
          <w:sz w:val="22"/>
          <w:szCs w:val="24"/>
        </w:rPr>
        <w:t>$</w:t>
      </w:r>
      <w:r>
        <w:rPr>
          <w:rFonts w:hint="eastAsia" w:ascii="宋体" w:hAnsi="宋体"/>
          <w:sz w:val="22"/>
          <w:szCs w:val="24"/>
          <w:lang w:val="en-US" w:eastAsia="zh-CN"/>
        </w:rPr>
        <w:t>01</w:t>
      </w:r>
      <w:r>
        <w:rPr>
          <w:rFonts w:hint="eastAsia" w:ascii="宋体" w:hAnsi="宋体"/>
          <w:sz w:val="22"/>
          <w:szCs w:val="24"/>
        </w:rPr>
        <w:t>02</w:t>
      </w:r>
      <w:r>
        <w:rPr>
          <w:rFonts w:hint="eastAsia" w:ascii="宋体" w:hAnsi="宋体"/>
          <w:sz w:val="22"/>
          <w:szCs w:val="24"/>
          <w:lang w:val="en-US" w:eastAsia="zh-CN"/>
        </w:rPr>
        <w:t>0304</w:t>
      </w:r>
      <w:r>
        <w:rPr>
          <w:rFonts w:hint="eastAsia"/>
          <w:lang w:val="en-US" w:eastAsia="zh-CN"/>
        </w:rPr>
        <w:t>@</w:t>
      </w:r>
    </w:p>
    <w:p w14:paraId="2E25CD27">
      <w:pPr>
        <w:spacing w:beforeLines="0" w:afterLines="0"/>
        <w:jc w:val="left"/>
        <w:rPr>
          <w:rFonts w:hint="eastAsia" w:ascii="宋体" w:hAnsi="宋体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两组数字，个数代表同时检测几片产品，如样例是检测4片产品产品。</w:t>
      </w:r>
    </w:p>
    <w:p w14:paraId="73FF0C88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后一组代表最多可以检测哪几个产品，前一组代表当前检测哪几个产品，如果有治具上没有产品，则用00替代。例如</w:t>
      </w:r>
      <w:r>
        <w:rPr>
          <w:rFonts w:hint="eastAsia" w:ascii="宋体" w:hAnsi="宋体"/>
          <w:sz w:val="22"/>
          <w:szCs w:val="24"/>
        </w:rPr>
        <w:t>Start$</w:t>
      </w:r>
      <w:r>
        <w:rPr>
          <w:rFonts w:hint="eastAsia" w:ascii="宋体" w:hAnsi="宋体"/>
          <w:sz w:val="22"/>
          <w:szCs w:val="24"/>
          <w:lang w:val="en-US" w:eastAsia="zh-CN"/>
        </w:rPr>
        <w:t>01</w:t>
      </w:r>
      <w:r>
        <w:rPr>
          <w:rFonts w:hint="eastAsia" w:ascii="宋体" w:hAnsi="宋体"/>
          <w:sz w:val="22"/>
          <w:szCs w:val="24"/>
        </w:rPr>
        <w:t>02</w:t>
      </w:r>
      <w:r>
        <w:rPr>
          <w:rFonts w:hint="eastAsia" w:ascii="宋体" w:hAnsi="宋体"/>
          <w:sz w:val="22"/>
          <w:szCs w:val="24"/>
          <w:lang w:val="en-US" w:eastAsia="zh-CN"/>
        </w:rPr>
        <w:t>0000</w:t>
      </w:r>
      <w:r>
        <w:rPr>
          <w:rFonts w:hint="eastAsia" w:ascii="宋体" w:hAnsi="宋体"/>
          <w:sz w:val="22"/>
          <w:szCs w:val="24"/>
        </w:rPr>
        <w:t>$</w:t>
      </w:r>
      <w:r>
        <w:rPr>
          <w:rFonts w:hint="eastAsia" w:ascii="宋体" w:hAnsi="宋体"/>
          <w:sz w:val="22"/>
          <w:szCs w:val="24"/>
          <w:lang w:val="en-US" w:eastAsia="zh-CN"/>
        </w:rPr>
        <w:t>01</w:t>
      </w:r>
      <w:r>
        <w:rPr>
          <w:rFonts w:hint="eastAsia" w:ascii="宋体" w:hAnsi="宋体"/>
          <w:sz w:val="22"/>
          <w:szCs w:val="24"/>
        </w:rPr>
        <w:t>02</w:t>
      </w:r>
      <w:r>
        <w:rPr>
          <w:rFonts w:hint="eastAsia" w:ascii="宋体" w:hAnsi="宋体"/>
          <w:sz w:val="22"/>
          <w:szCs w:val="24"/>
          <w:lang w:val="en-US" w:eastAsia="zh-CN"/>
        </w:rPr>
        <w:t>0304</w:t>
      </w:r>
      <w:r>
        <w:rPr>
          <w:rFonts w:hint="eastAsia"/>
          <w:lang w:val="en-US" w:eastAsia="zh-CN"/>
        </w:rPr>
        <w:t>@，代表只检测01和02两个治具上的产品。</w:t>
      </w:r>
    </w:p>
    <w:p w14:paraId="42619506">
      <w:pPr>
        <w:spacing w:beforeLines="0" w:afterLines="0"/>
        <w:jc w:val="left"/>
        <w:rPr>
          <w:rFonts w:hint="default" w:ascii="宋体" w:hAnsi="宋体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另外，在发送开始检测前，需要在数据库ivs_lcd_idmap中更新对应治具号的记录，提供检测软件使用，如下图：</w:t>
      </w:r>
    </w:p>
    <w:p w14:paraId="2024C406">
      <w:pPr>
        <w:spacing w:beforeLines="0" w:afterLines="0"/>
        <w:jc w:val="left"/>
        <w:rPr>
          <w:rFonts w:hint="default" w:ascii="宋体" w:hAnsi="宋体"/>
          <w:sz w:val="22"/>
          <w:szCs w:val="24"/>
          <w:lang w:val="en-US" w:eastAsia="zh-CN"/>
        </w:rPr>
      </w:pPr>
      <w:r>
        <w:drawing>
          <wp:inline distT="0" distB="0" distL="114300" distR="114300">
            <wp:extent cx="5272405" cy="229362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A32D">
      <w:pPr>
        <w:spacing w:beforeLines="0" w:afterLines="0"/>
        <w:jc w:val="left"/>
        <w:rPr>
          <w:rFonts w:hint="default" w:ascii="宋体" w:hAnsi="宋体" w:eastAsiaTheme="minorEastAsia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注：UniqueID必须不会重复</w:t>
      </w:r>
    </w:p>
    <w:p w14:paraId="6B4227AD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</w:p>
    <w:p w14:paraId="318F940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确认开始检测</w:t>
      </w:r>
    </w:p>
    <w:p w14:paraId="6D62F4AE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代表检测已经开始，由检测软件主动发出：</w:t>
      </w:r>
      <w:r>
        <w:rPr>
          <w:rFonts w:hint="eastAsia" w:ascii="宋体" w:hAnsi="宋体"/>
          <w:sz w:val="22"/>
          <w:szCs w:val="24"/>
        </w:rPr>
        <w:t>Running@</w:t>
      </w:r>
    </w:p>
    <w:p w14:paraId="43FB209B">
      <w:pPr>
        <w:spacing w:beforeLines="0" w:afterLines="0"/>
        <w:jc w:val="left"/>
        <w:rPr>
          <w:rFonts w:hint="eastAsia" w:ascii="宋体" w:hAnsi="宋体"/>
          <w:sz w:val="22"/>
          <w:szCs w:val="24"/>
          <w:lang w:eastAsia="zh-CN"/>
        </w:rPr>
      </w:pPr>
    </w:p>
    <w:p w14:paraId="4A5BCB5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采图完成</w:t>
      </w:r>
    </w:p>
    <w:p w14:paraId="7E643D64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代表采图结束，产品可以移动，由检测软件主动发出：</w:t>
      </w:r>
      <w:r>
        <w:rPr>
          <w:rFonts w:hint="eastAsia" w:ascii="宋体" w:hAnsi="宋体"/>
          <w:sz w:val="22"/>
          <w:szCs w:val="24"/>
        </w:rPr>
        <w:t>SnapFN@</w:t>
      </w:r>
    </w:p>
    <w:p w14:paraId="43DCA10B">
      <w:pPr>
        <w:numPr>
          <w:numId w:val="0"/>
        </w:numPr>
        <w:rPr>
          <w:rFonts w:hint="default"/>
          <w:lang w:val="en-US" w:eastAsia="zh-CN"/>
        </w:rPr>
      </w:pPr>
    </w:p>
    <w:p w14:paraId="7843831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检测完成</w:t>
      </w:r>
    </w:p>
    <w:p w14:paraId="338B8B96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代表检测完成，检测结果已经保存到数据库中，由检测软件主动发出：</w:t>
      </w:r>
      <w:r>
        <w:rPr>
          <w:rFonts w:hint="eastAsia" w:ascii="宋体" w:hAnsi="宋体"/>
          <w:sz w:val="22"/>
          <w:szCs w:val="24"/>
        </w:rPr>
        <w:t>FN$</w:t>
      </w:r>
      <w:r>
        <w:rPr>
          <w:rFonts w:hint="eastAsia" w:ascii="宋体" w:hAnsi="宋体"/>
          <w:sz w:val="22"/>
          <w:szCs w:val="24"/>
          <w:lang w:val="en-US" w:eastAsia="zh-CN"/>
        </w:rPr>
        <w:t>01</w:t>
      </w:r>
      <w:r>
        <w:rPr>
          <w:rFonts w:hint="eastAsia" w:ascii="宋体" w:hAnsi="宋体"/>
          <w:sz w:val="22"/>
          <w:szCs w:val="24"/>
        </w:rPr>
        <w:t>02</w:t>
      </w:r>
      <w:r>
        <w:rPr>
          <w:rFonts w:hint="eastAsia" w:ascii="宋体" w:hAnsi="宋体"/>
          <w:sz w:val="22"/>
          <w:szCs w:val="24"/>
          <w:lang w:val="en-US" w:eastAsia="zh-CN"/>
        </w:rPr>
        <w:t>0304</w:t>
      </w:r>
      <w:r>
        <w:rPr>
          <w:rFonts w:hint="eastAsia" w:ascii="宋体" w:hAnsi="宋体"/>
          <w:sz w:val="22"/>
          <w:szCs w:val="24"/>
        </w:rPr>
        <w:t>@</w:t>
      </w:r>
    </w:p>
    <w:p w14:paraId="784ECF2A">
      <w:pPr>
        <w:spacing w:beforeLines="0" w:afterLines="0"/>
        <w:jc w:val="left"/>
        <w:rPr>
          <w:rFonts w:hint="default" w:ascii="宋体" w:hAnsi="宋体" w:eastAsiaTheme="minorEastAsia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注：数字个数代表几片产品，样例为4个产品。检测多个产品时，检测系统是所有产品检测均完成后回复。且在检测完成前，不能再次发送Start，否则检测系统无法识别。</w:t>
      </w:r>
    </w:p>
    <w:p w14:paraId="2F72DDE3">
      <w:pPr>
        <w:numPr>
          <w:numId w:val="0"/>
        </w:numPr>
        <w:rPr>
          <w:rFonts w:hint="default"/>
          <w:lang w:val="en-US" w:eastAsia="zh-CN"/>
        </w:rPr>
      </w:pPr>
    </w:p>
    <w:p w14:paraId="740CF3E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需要MySQL数据库，用于详细数据的交互。包括发送前的数据输入，以及检测结果的数据录入。数据库格式可以参考对应说明和样例。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4FE75"/>
    <w:multiLevelType w:val="singleLevel"/>
    <w:tmpl w:val="8C14FE75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D2BE894E"/>
    <w:multiLevelType w:val="multilevel"/>
    <w:tmpl w:val="D2BE894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Arial" w:hAnsi="Arial" w:cs="Arial"/>
        <w:b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855"/>
        </w:tabs>
        <w:ind w:left="930" w:hanging="720"/>
      </w:pPr>
      <w:rPr>
        <w:rFonts w:hint="default" w:ascii="Arial" w:hAnsi="Arial" w:eastAsia="宋体" w:cs="Arial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0"/>
        <w:w w:val="100"/>
        <w:kern w:val="0"/>
        <w:position w:val="0"/>
        <w:sz w:val="24"/>
        <w:u w:val="none"/>
        <w:shd w:val="clear" w:color="auto" w:fil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567"/>
        </w:tabs>
        <w:ind w:left="936" w:hanging="936"/>
      </w:pPr>
      <w:rPr>
        <w:rFonts w:hint="eastAsia"/>
      </w:rPr>
    </w:lvl>
    <w:lvl w:ilvl="4" w:tentative="0">
      <w:start w:val="1"/>
      <w:numFmt w:val="decimal"/>
      <w:pStyle w:val="6"/>
      <w:lvlText w:val="%5"/>
      <w:lvlJc w:val="left"/>
      <w:pPr>
        <w:tabs>
          <w:tab w:val="left" w:pos="907"/>
        </w:tabs>
        <w:ind w:left="1361" w:hanging="510"/>
      </w:pPr>
      <w:rPr>
        <w:rFonts w:hint="eastAsia"/>
      </w:rPr>
    </w:lvl>
    <w:lvl w:ilvl="5" w:tentative="0">
      <w:start w:val="1"/>
      <w:numFmt w:val="decimal"/>
      <w:pStyle w:val="7"/>
      <w:lvlText w:val="%6）"/>
      <w:lvlJc w:val="left"/>
      <w:pPr>
        <w:tabs>
          <w:tab w:val="left" w:pos="907"/>
        </w:tabs>
        <w:ind w:left="1304" w:hanging="453"/>
      </w:pPr>
      <w:rPr>
        <w:rFonts w:hint="eastAsia"/>
      </w:rPr>
    </w:lvl>
    <w:lvl w:ilvl="6" w:tentative="0">
      <w:start w:val="1"/>
      <w:numFmt w:val="lowerRoman"/>
      <w:pStyle w:val="8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169AA8BD"/>
    <w:multiLevelType w:val="singleLevel"/>
    <w:tmpl w:val="169AA8B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9009CD"/>
    <w:rsid w:val="30C84F0B"/>
    <w:rsid w:val="322C25C6"/>
    <w:rsid w:val="3854035B"/>
    <w:rsid w:val="543B1282"/>
    <w:rsid w:val="618C7582"/>
    <w:rsid w:val="6E593CFC"/>
    <w:rsid w:val="6EA34F6F"/>
    <w:rsid w:val="6EAA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semiHidden/>
    <w:unhideWhenUsed/>
    <w:qFormat/>
    <w:uiPriority w:val="0"/>
    <w:pPr>
      <w:numPr>
        <w:ilvl w:val="2"/>
        <w:numId w:val="1"/>
      </w:numPr>
      <w:spacing w:before="240" w:after="120"/>
      <w:jc w:val="left"/>
      <w:outlineLvl w:val="2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936" w:hanging="936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361" w:hanging="51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304" w:hanging="453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936" w:hanging="68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8</TotalTime>
  <ScaleCrop>false</ScaleCrop>
  <LinksUpToDate>false</LinksUpToDate>
  <CharactersWithSpaces>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2023-09-08T04:22:00Z</dcterms:created>
  <dc:creator>86135</dc:creator>
  <cp:lastModifiedBy>杨威</cp:lastModifiedBy>
  <dcterms:modified xsi:type="dcterms:W3CDTF">2025-05-08T07:33:27Z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FE4F628B856148F3BC797F2A774160BE_12</vt:lpwstr>
  </property>
  <property fmtid="{D5CDD505-2E9C-101B-9397-08002B2CF9AE}" pid="4" name="KSOTemplateDocerSaveRecord">
    <vt:lpwstr>eyJoZGlkIjoiMWUyZGY1MzcyNDRiNjVjMjkxNmIwZGE3YmUzMGY5ZTIiLCJ1c2VySWQiOiI3ODQxMDgwOTQifQ==</vt:lpwstr>
  </property>
</Properties>
</file>