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Default Extension="png" ContentType="image/png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  <w:pStyle w:val="25"/>
      </w:pPr>
      <w:r>
        <w:rPr/>
        <w:t>前端系统设计文档模板</w:t>
      </w:r>
    </w:p>
    <w:p>
      <w:pPr>
        <w:autoSpaceDE w:val="1"/>
        <w:autoSpaceDN w:val="1"/>
        <w:rPr>
          <w:b w:val="1"/>
          <w:color w:val="ff0000"/>
        </w:rPr>
      </w:pPr>
      <w:r>
        <w:rPr>
          <w:b w:val="1"/>
          <w:color w:val="ff0000"/>
        </w:rPr>
        <w:t>如果是新增的就按照下面的全新写，如果是老需求上改，就把之前的文档找出来，重点标红。</w:t>
      </w:r>
    </w:p>
    <w:p>
      <w:pPr>
        <w:autoSpaceDE w:val="1"/>
        <w:autoSpaceDN w:val="1"/>
        <w:pStyle w:val="6"/>
        <w:rPr>
          <w:b w:val="0"/>
          <w:color w:val="494949"/>
          <w:rFonts w:ascii="苹方-简" w:hAnsi="苹方-简" w:eastAsia="苹方-简" w:cs="苹方-简"/>
          <w:sz w:val="22"/>
        </w:rPr>
      </w:pPr>
      <w:r>
        <w:rPr/>
        <w:t xml:space="preserve">1. 需求概述</w:t>
      </w:r>
    </w:p>
    <w:p>
      <w:pPr>
        <w:autoSpaceDE w:val="1"/>
        <w:autoSpaceDN w:val="1"/>
        <w:pStyle w:val="8"/>
      </w:pPr>
      <w:r>
        <w:rPr/>
        <w:t>1.1背景和价值</w:t>
      </w:r>
    </w:p>
    <w:p>
      <w:pPr/>
      <w:r>
        <w:rPr/>
        <w:t>合规要求地理位置索权失败后，48h不能再次索权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1.2解决的问题和目标用户群体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="360" w:lineRule="auto"/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地理位置权限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="360" w:lineRule="auto"/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翼支付APP中涉及多个功能在进入时就会主动向用户索取地理位置权限（分省频道、附近好店等），因合规需求对于此类主动向用户申请的权限需做到用户选择拒绝后48小时内不再主动弹窗索权；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="360" w:lineRule="auto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按合规要求整改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2.需求范围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2.1功能模块清单</w:t>
      </w:r>
    </w:p>
    <w:p>
      <w:pPr/>
      <w:r>
        <w:rPr/>
        <w:t>1、</w:t>
      </w:r>
      <w:r>
        <w:rPr/>
        <w:t xml:space="preserve">LBS.getLocation 交互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2.2功能边界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2.3其他系统/域</w:t>
      </w:r>
      <w:r>
        <w:rPr>
          <w:rFonts w:ascii="苹方-简" w:hAnsi="苹方-简" w:eastAsia="苹方-简" w:cs="苹方-简"/>
        </w:rPr>
        <w:t>的依赖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ab/>
      </w:r>
      <w:r>
        <w:rPr>
          <w:b w:val="0"/>
          <w:color w:val="494949"/>
          <w:rFonts w:ascii="苹方-简" w:hAnsi="苹方-简" w:eastAsia="苹方-简" w:cs="苹方-简"/>
          <w:sz w:val="22"/>
        </w:rPr>
        <w:t>用到交互的h5或者小程序由各事业群进行整改</w:t>
      </w:r>
      <w:r>
        <w:rPr>
          <w:b w:val="0"/>
          <w:color w:val="494949"/>
          <w:rFonts w:ascii="苹方-简" w:hAnsi="苹方-简" w:eastAsia="苹方-简" w:cs="苹方-简"/>
          <w:sz w:val="22"/>
        </w:rPr>
        <w:t>。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3.界面及用户交互</w:t>
      </w:r>
    </w:p>
    <w:p>
      <w:pPr/>
      <w:r>
        <w:drawing>
          <wp:inline distT="0" distB="0" distL="0" distR="0">
            <wp:extent cx="2856230" cy="2275020"/>
            <wp:effectExtent l="3175" t="3175" r="3174" b="3175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5"/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2856230" cy="22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1、LBS.getLocation 交互</w:t>
      </w:r>
      <w:r>
        <w:rPr/>
        <w:t>增加一个requestType字段，字段值为1表示用户点击申请，不走48H拦截逻辑，不传默认主动申请，默认走48H拦截逻辑</w:t>
      </w:r>
      <w:r>
        <w:rPr/>
        <w:br w:type="textWrapping"/>
      </w:r>
      <w:r>
        <w:rPr/>
        <w:t>2、缓存时间和场景id、账号绑定，账号A场景1缓存时间是A1，账号A场景2缓存时间是A2，账号B场景1缓存时间是B1.</w:t>
      </w:r>
    </w:p>
    <w:p>
      <w:pPr/>
      <w:r>
        <w:drawing>
          <wp:inline distT="0" distB="0" distL="0" distR="0">
            <wp:extent cx="2272801" cy="1993436"/>
            <wp:effectExtent l="3175" t="3175" r="3175" b="3175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6"/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2272801" cy="19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56989" cy="1852301"/>
            <wp:effectExtent l="3175" t="3175" r="3174" b="3175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7"/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2656989" cy="18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>3、权限分系统弹窗和细分权限弹窗，两个弹窗拒绝之后都缓存当前时间，非用户主动申请48小时内不再展示。</w:t>
      </w:r>
    </w:p>
    <w:p>
      <w:pPr/>
      <w:r>
        <w:rPr/>
        <w:t>4、关于系统弹窗和细分权限弹窗解释：没有系统权限进入附近好店场景会展示系统权限弹窗，同意之后附近好店场景直接拥有细分权限。然后切换场景如：进入分省频道，不再展示系统权限弹窗，展示细分权限弹窗。</w:t>
      </w:r>
    </w:p>
    <w:p>
      <w:pPr>
        <w:autoSpaceDE w:val="1"/>
        <w:autoSpaceDN w:val="1"/>
        <w:pStyle w:val="8"/>
      </w:pPr>
      <w:r>
        <w:rPr/>
        <w:t xml:space="preserve">3.1 功能一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建议图文并茂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 xml:space="preserve">3.2 功能二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建议图文并茂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4.系统间交互及关键数据流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4.1 功能一</w:t>
      </w:r>
    </w:p>
    <w:p>
      <w:pPr/>
      <w:r>
        <w:rPr/>
        <w:t>图文并茂列出整个功能顶级系统见交互</w:t>
      </w:r>
    </w:p>
    <w:p>
      <w:pPr>
        <w:pStyle w:val="10"/>
      </w:pPr>
      <w:r>
        <w:rPr/>
        <w:t xml:space="preserve">4.1.1 xxx</w:t>
      </w:r>
    </w:p>
    <w:p>
      <w:pPr/>
      <w:r>
        <w:rPr/>
        <w:t>重点拆分其中关键流程，特别是多系统长流程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5.依赖其他系统/域接口及关键字段赋值/取值逻辑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5.1 xxx系统接口：</w:t>
      </w:r>
    </w:p>
    <w:p>
      <w:pPr>
        <w:pStyle w:val="10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5.1.1 aaa:</w:t>
      </w:r>
    </w:p>
    <w:p>
      <w:pPr/>
      <w:r>
        <w:rPr/>
        <w:t>表格解释每个字段的含义，包括请求赋值，返回取值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6.前端缓存策略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6.1 前端缓存数据及策略</w:t>
      </w:r>
    </w:p>
    <w:p>
      <w:pPr/>
      <w:r>
        <w:rPr/>
        <w:t>哪些数据会缓存，缓存多久，缓存控件策略等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6.2 缓存加密方式</w:t>
      </w:r>
    </w:p>
    <w:p>
      <w:pPr/>
      <w:r>
        <w:rPr/>
        <w:t>缓存是否加密，加密方式等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7.前端降级策略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7.1 降级涉及的场景及策略</w:t>
      </w:r>
    </w:p>
    <w:p>
      <w:pPr>
        <w:ind w:firstLine="105"/>
      </w:pPr>
      <w:r>
        <w:rPr/>
        <w:t>是否有涉及降级的场景，以及该场景下降级触发条件，降级策略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7.2 降级后的影响</w:t>
      </w:r>
    </w:p>
    <w:p>
      <w:pPr>
        <w:ind w:firstLine="105"/>
      </w:pPr>
      <w:r>
        <w:rPr/>
        <w:t>降级对功能的影响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8.兼容性和适配方案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8.1 不同分辨率适配方案</w:t>
      </w:r>
    </w:p>
    <w:p>
      <w:pPr/>
      <w:r>
        <w:rPr/>
        <w:t>不同设备/分辨率下采取的适配方案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8.2 不同浏览器/内核兼容方案</w:t>
      </w:r>
    </w:p>
    <w:p>
      <w:pPr/>
      <w:r>
        <w:rPr/>
        <w:t>不同浏览器/内核涉及的兼容方案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8.3 系统版本兼容方案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9.业务埋点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9.1 埋点设计</w:t>
      </w:r>
    </w:p>
    <w:p>
      <w:pPr/>
    </w:p>
    <w:p>
      <w:pPr/>
      <w:r>
        <w:rPr/>
        <w:t>哪些用户操作、关键点有埋点，埋点字段的赋值，包括产品埋点（可以贴埋点平台的需求任务）和技术埋点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9.2 埋点分析</w:t>
      </w:r>
    </w:p>
    <w:p>
      <w:pPr/>
      <w:r>
        <w:rPr/>
        <w:t>埋点可以在哪做什么样的分析，如果涉及SQL查询，可以直接贴SQL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10.线上监控/告警/应急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10.1 前端异常收集</w:t>
      </w:r>
    </w:p>
    <w:p>
      <w:pPr/>
      <w:r>
        <w:rPr/>
        <w:t>前端会收集哪些异常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10.2 监控设计</w:t>
      </w:r>
    </w:p>
    <w:p>
      <w:pPr/>
      <w:r>
        <w:rPr/>
        <w:t>监控是怎么做的？是基于前端上报到mdap的日志还是后端的接口成功率？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10.3 告警规则</w:t>
      </w:r>
    </w:p>
    <w:p>
      <w:pPr/>
      <w:r>
        <w:rPr/>
        <w:t>满足什么条件下会有什么样的告警。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10.4 应急措施</w:t>
      </w:r>
    </w:p>
    <w:p>
      <w:pPr/>
      <w:r>
        <w:rPr/>
        <w:t>如果有什么样的异常可以通过什么方式应急</w:t>
      </w:r>
    </w:p>
    <w:p>
      <w:pPr>
        <w:autoSpaceDE w:val="1"/>
        <w:autoSpaceDN w:val="1"/>
      </w:pPr>
    </w:p>
    <w:sectPr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925" w15:restartNumberingAfterBreak="0">
    <w:lvl w:ilvl="0">
      <w:start w:val="1"/>
      <w:numFmt w:val="decimal"/>
      <w:suff w:val="tab"/>
      <w:lvlText w:val="%1."/>
      <w:lvlJc w:val="left"/>
      <w:pPr>
        <w:ind w:hanging="420" w:left="840"/>
      </w:pPr>
    </w:lvl>
    <w:lvl w:ilvl="1">
      <w:start w:val="1"/>
      <w:numFmt w:val="lowerLetter"/>
      <w:suff w:val="tab"/>
      <w:lvlText w:val="%2."/>
      <w:lvlJc w:val="left"/>
      <w:pPr>
        <w:ind w:hanging="420" w:left="1260"/>
      </w:pPr>
    </w:lvl>
    <w:lvl w:ilvl="2">
      <w:start w:val="1"/>
      <w:numFmt w:val="lowerRoman"/>
      <w:suff w:val="tab"/>
      <w:lvlText w:val="%3."/>
      <w:lvlJc w:val="right"/>
      <w:pPr>
        <w:ind w:hanging="420" w:left="1680"/>
      </w:pPr>
    </w:lvl>
    <w:lvl w:ilvl="3">
      <w:start w:val="1"/>
      <w:numFmt w:val="decimal"/>
      <w:suff w:val="tab"/>
      <w:lvlText w:val="%4."/>
      <w:lvlJc w:val="left"/>
      <w:pPr>
        <w:ind w:hanging="420" w:left="2100"/>
      </w:pPr>
    </w:lvl>
    <w:lvl w:ilvl="4">
      <w:start w:val="1"/>
      <w:numFmt w:val="lowerLetter"/>
      <w:suff w:val="tab"/>
      <w:lvlText w:val="%5."/>
      <w:lvlJc w:val="left"/>
      <w:pPr>
        <w:ind w:hanging="420" w:left="2520"/>
      </w:pPr>
    </w:lvl>
    <w:lvl w:ilvl="5">
      <w:start w:val="1"/>
      <w:numFmt w:val="lowerRoman"/>
      <w:suff w:val="tab"/>
      <w:lvlText w:val="%6."/>
      <w:lvlJc w:val="right"/>
      <w:pPr>
        <w:ind w:hanging="420" w:left="2940"/>
      </w:pPr>
    </w:lvl>
    <w:lvl w:ilvl="6">
      <w:start w:val="1"/>
      <w:numFmt w:val="decimal"/>
      <w:suff w:val="tab"/>
      <w:lvlText w:val="%7."/>
      <w:lvlJc w:val="left"/>
      <w:pPr>
        <w:ind w:hanging="420" w:left="3360"/>
      </w:pPr>
    </w:lvl>
    <w:lvl w:ilvl="7">
      <w:start w:val="1"/>
      <w:numFmt w:val="lowerLetter"/>
      <w:suff w:val="tab"/>
      <w:lvlText w:val="%8."/>
      <w:lvlJc w:val="left"/>
      <w:pPr>
        <w:ind w:hanging="420" w:left="3780"/>
      </w:pPr>
    </w:lvl>
    <w:lvl w:ilvl="8">
      <w:start w:val="1"/>
      <w:numFmt w:val="lowerRoman"/>
      <w:suff w:val="tab"/>
      <w:lvlText w:val="%9."/>
      <w:lvlJc w:val="right"/>
      <w:pPr>
        <w:ind w:hanging="420" w:left="4200"/>
      </w:pPr>
    </w:lvl>
  </w:abstractNum>
  <w:num w:numId="926">
    <w:abstractNumId w:val="925"/>
  </w:num>
</w:numbering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b w:val="0"/>
        <w:color w:val="auto"/>
        <w:dstrike w:val="0"/>
        <w:i w:val="0"/>
        <w:kern w:val="2"/>
        <w:lang w:val="en-US" w:bidi="en-US"/>
        <w:rFonts w:asciiTheme="minorHAnsi" w:hAnsiTheme="minorHAnsi" w:eastAsiaTheme="minorEastAsia" w:cstheme="minorBidi"/>
        <w:rtl w:val="0"/>
        <w:spacing w:val="0"/>
        <w:strike w:val="0"/>
        <w:sz w:val="21"/>
        <w:szCs w:val="21"/>
        <w:u w:val="none"/>
        <w:vertAlign w:val="baseline"/>
        <w:w w:val="100"/>
      </w:rPr>
    </w:rPrDefault>
    <w:pPrDefault>
      <w:pPr>
        <w:autoSpaceDE w:val="1"/>
        <w:autoSpaceDN w:val="1"/>
        <w:ind w:firstLine="0" w:left="0" w:right="0"/>
        <w:jc w:val="left"/>
        <w:keepLines w:val="0"/>
        <w:keepNext w:val="0"/>
        <w:kinsoku w:val="1"/>
        <w:overflowPunct w:val="1"/>
        <w:pageBreakBefore w:val="0"/>
        <w:pBdr>
          <w:between w:val="nil" w:color="000000" w:sz="4" w:space="0"/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hd w:val="nil"/>
        <w:snapToGrid w:val="1"/>
        <w:spacing w:after="0" w:afterAutospacing="0" w:before="0" w:beforeAutospacing="0" w:line="240" w:lineRule="auto"/>
        <w:topLinePunct w:val="0"/>
        <w:widowControl w:val="1"/>
        <w:wordWrap w:val="1"/>
      </w:pPr>
    </w:pPrDefault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  <w:style w:type="character" w:styleId="2">
    <w:name w:val="original Paragraph Font"/>
    <w:uiPriority w:val="1"/>
    <w:unhideWhenUsed w:val="1"/>
  </w:style>
  <w:style w:type="paragraph" w:styleId="6">
    <w:name w:val="Heading 2"/>
    <w:basedOn w:val="161"/>
    <w:next w:val="161"/>
    <w:link w:val="7"/>
    <w:uiPriority w:val="9"/>
    <w:unhideWhenUsed w:val="1"/>
    <w:qFormat w:val="1"/>
    <w:pPr>
      <w:outlineLvl w:val="1"/>
      <w:spacing w:after="260" w:before="260" w:line="408" w:lineRule="auto"/>
    </w:pPr>
    <w:rPr>
      <w:b w:val="1"/>
      <w:rFonts w:asciiTheme="majorAscii" w:hAnsiTheme="majorAscii" w:eastAsiaTheme="majorEastAsia" w:cstheme="majorBidi"/>
      <w:sz w:val="32"/>
    </w:rPr>
  </w:style>
  <w:style w:type="character" w:styleId="7">
    <w:name w:val="Heading 2 Char"/>
    <w:basedOn w:val="2"/>
    <w:link w:val="6"/>
    <w:uiPriority w:val="9"/>
    <w:rPr>
      <w:b w:val="1"/>
      <w:rFonts w:asciiTheme="majorAscii" w:hAnsiTheme="majorAscii" w:eastAsiaTheme="majorEastAsia" w:cstheme="majorBidi"/>
      <w:sz w:val="32"/>
    </w:rPr>
  </w:style>
  <w:style w:type="paragraph" w:styleId="8">
    <w:name w:val="Heading 3"/>
    <w:basedOn w:val="161"/>
    <w:next w:val="161"/>
    <w:link w:val="9"/>
    <w:uiPriority w:val="9"/>
    <w:unhideWhenUsed w:val="1"/>
    <w:qFormat w:val="1"/>
    <w:pPr>
      <w:outlineLvl w:val="2"/>
      <w:spacing w:after="260" w:before="260" w:line="408" w:lineRule="auto"/>
    </w:pPr>
    <w:rPr>
      <w:b w:val="1"/>
      <w:rFonts w:asciiTheme="majorAscii" w:hAnsiTheme="majorAscii" w:eastAsiaTheme="majorEastAsia" w:cstheme="majorBidi"/>
      <w:sz w:val="32"/>
      <w:szCs w:val="32"/>
    </w:rPr>
  </w:style>
  <w:style w:type="character" w:styleId="9">
    <w:name w:val="Heading 3 Char"/>
    <w:basedOn w:val="2"/>
    <w:link w:val="8"/>
    <w:uiPriority w:val="9"/>
    <w:rPr>
      <w:b w:val="1"/>
      <w:rFonts w:asciiTheme="majorAscii" w:hAnsiTheme="majorAscii" w:eastAsiaTheme="majorEastAsia" w:cstheme="majorBidi"/>
      <w:sz w:val="32"/>
      <w:szCs w:val="32"/>
    </w:rPr>
  </w:style>
  <w:style w:type="paragraph" w:styleId="10">
    <w:name w:val="Heading 4"/>
    <w:basedOn w:val="161"/>
    <w:next w:val="161"/>
    <w:link w:val="11"/>
    <w:uiPriority w:val="9"/>
    <w:unhideWhenUsed w:val="1"/>
    <w:qFormat w:val="1"/>
    <w:pPr>
      <w:keepLines w:val="1"/>
      <w:keepNext w:val="1"/>
      <w:outlineLvl w:val="3"/>
      <w:spacing w:after="290" w:before="280" w:line="408" w:lineRule="auto"/>
    </w:pPr>
    <w:rPr>
      <w:b w:val="1"/>
      <w:rFonts w:asciiTheme="majorAscii" w:hAnsiTheme="majorAscii" w:eastAsiaTheme="majorEastAsia" w:cstheme="majorBidi"/>
      <w:sz w:val="28"/>
      <w:szCs w:val="28"/>
    </w:rPr>
  </w:style>
  <w:style w:type="character" w:styleId="11">
    <w:name w:val="Heading 4 Char"/>
    <w:basedOn w:val="2"/>
    <w:link w:val="10"/>
    <w:uiPriority w:val="9"/>
    <w:rPr>
      <w:b w:val="1"/>
      <w:rFonts w:asciiTheme="majorAscii" w:hAnsiTheme="majorAscii" w:eastAsiaTheme="majorEastAsia" w:cstheme="majorBidi"/>
      <w:sz w:val="28"/>
      <w:szCs w:val="28"/>
    </w:rPr>
  </w:style>
  <w:style w:type="paragraph" w:styleId="25">
    <w:name w:val="Title"/>
    <w:basedOn w:val="161"/>
    <w:next w:val="161"/>
    <w:link w:val="26"/>
    <w:uiPriority w:val="10"/>
    <w:qFormat w:val="1"/>
    <w:pPr>
      <w:jc w:val="center"/>
      <w:outlineLvl w:val="0"/>
      <w:spacing w:after="60" w:before="240" w:line="408" w:lineRule="auto"/>
    </w:pPr>
    <w:rPr>
      <w:b w:val="1"/>
      <w:color w:val="000000"/>
      <w:rFonts w:asciiTheme="majorAscii" w:hAnsiTheme="majorAscii" w:eastAsiaTheme="majorEastAsia" w:cstheme="majorBidi"/>
      <w:sz w:val="32"/>
      <w:szCs w:val="32"/>
    </w:rPr>
  </w:style>
  <w:style w:type="character" w:styleId="26">
    <w:name w:val="Title Char"/>
    <w:basedOn w:val="2"/>
    <w:link w:val="25"/>
    <w:uiPriority w:val="10"/>
    <w:rPr>
      <w:b w:val="1"/>
      <w:color w:val="000000"/>
      <w:rFonts w:asciiTheme="majorAscii" w:hAnsiTheme="majorAscii" w:eastAsiaTheme="majorEastAsia" w:cstheme="majorBidi"/>
      <w:sz w:val="32"/>
      <w:szCs w:val="32"/>
    </w:rPr>
  </w:style>
  <w:style w:type="paragraph" w:styleId="31">
    <w:name w:val="List Paragraph"/>
    <w:basedOn w:val="161"/>
    <w:uiPriority w:val="34"/>
    <w:qFormat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Mode="Internal" Target="theme/theme1.xml"/><Relationship Id="rId2" Type="http://schemas.openxmlformats.org/officeDocument/2006/relationships/settings" TargetMode="Internal" Target="settings.xml"/><Relationship Id="rId3" Type="http://schemas.openxmlformats.org/officeDocument/2006/relationships/styles" TargetMode="Internal" Target="styles.xml"/><Relationship Id="rId5" Type="http://schemas.openxmlformats.org/officeDocument/2006/relationships/image" TargetMode="Internal" Target="media/image1.png"/><Relationship Id="rId6" Type="http://schemas.openxmlformats.org/officeDocument/2006/relationships/image" TargetMode="Internal" Target="media/image2.jpeg"/><Relationship Id="rId7" Type="http://schemas.openxmlformats.org/officeDocument/2006/relationships/image" TargetMode="Internal" Target="media/image3.png"/><Relationship Id="rId4" Type="http://schemas.openxmlformats.org/officeDocument/2006/relationships/numbering" TargetMode="Internal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