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99" w:rsidRPr="00A93AF9" w:rsidRDefault="00514E74" w:rsidP="00514E74">
      <w:pPr>
        <w:jc w:val="center"/>
        <w:rPr>
          <w:b/>
        </w:rPr>
      </w:pPr>
      <w:r w:rsidRPr="00A93AF9">
        <w:rPr>
          <w:rFonts w:hint="eastAsia"/>
          <w:b/>
        </w:rPr>
        <w:t>京价网栏目调整说明</w:t>
      </w:r>
      <w:r w:rsidRPr="00A93AF9">
        <w:rPr>
          <w:rFonts w:hint="eastAsia"/>
          <w:b/>
        </w:rPr>
        <w:t>20120408</w:t>
      </w:r>
    </w:p>
    <w:p w:rsidR="00514E74" w:rsidRDefault="00514E74"/>
    <w:p w:rsidR="00514E74" w:rsidRDefault="00514E74" w:rsidP="00514E74">
      <w:pPr>
        <w:ind w:firstLineChars="200" w:firstLine="420"/>
      </w:pPr>
      <w:r>
        <w:rPr>
          <w:rFonts w:hint="eastAsia"/>
        </w:rPr>
        <w:t>本次京价网的调整主要是改造“每日菜价”和大宗商品价格趋势栏目。包括以下几个调整：</w:t>
      </w:r>
    </w:p>
    <w:p w:rsidR="00514E74" w:rsidRDefault="00514E74" w:rsidP="00514E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在页面中删除大宗商品价格趋势栏目，但保留内容管理后台的栏目。</w:t>
      </w:r>
    </w:p>
    <w:p w:rsidR="00514E74" w:rsidRPr="00514E74" w:rsidRDefault="00514E74" w:rsidP="00514E74">
      <w:pPr>
        <w:widowControl/>
        <w:ind w:left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733675" cy="2563957"/>
            <wp:effectExtent l="19050" t="0" r="9525" b="0"/>
            <wp:docPr id="1" name="图片 1" descr="C:\Documents and Settings\kion\Application Data\Tencent\Users\151136984\QQ\WinTemp\RichOle\PX8~FE42_IGRD6OPP6[BZ$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on\Application Data\Tencent\Users\151136984\QQ\WinTemp\RichOle\PX8~FE42_IGRD6OPP6[BZ$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6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74" w:rsidRDefault="006A5FB5" w:rsidP="00514E74">
      <w:pPr>
        <w:pStyle w:val="a5"/>
        <w:numPr>
          <w:ilvl w:val="0"/>
          <w:numId w:val="1"/>
        </w:numPr>
        <w:ind w:firstLineChars="0"/>
      </w:pPr>
      <w:r>
        <w:rPr>
          <w:noProof/>
        </w:rPr>
        <w:pict>
          <v:oval id="_x0000_s2050" style="position:absolute;left:0;text-align:left;margin-left:286.5pt;margin-top:10.95pt;width:52.5pt;height:74.25pt;z-index:251658240" filled="f" strokecolor="red"/>
        </w:pict>
      </w:r>
      <w:r w:rsidR="00514E74">
        <w:rPr>
          <w:rFonts w:hint="eastAsia"/>
        </w:rPr>
        <w:t>“每日菜价”栏目改为“农副产品价格”栏目。</w:t>
      </w:r>
    </w:p>
    <w:p w:rsidR="00514E74" w:rsidRPr="00514E74" w:rsidRDefault="00514E74" w:rsidP="00514E7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372100" cy="295275"/>
            <wp:effectExtent l="19050" t="0" r="0" b="0"/>
            <wp:docPr id="3" name="图片 3" descr="C:\Documents and Settings\kion\Application Data\Tencent\Users\151136984\QQ\WinTemp\RichOle\PM1CTHNPGB]B)MAUE4))9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ion\Application Data\Tencent\Users\151136984\QQ\WinTemp\RichOle\PM1CTHNPGB]B)MAUE4))9P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67" w:rsidRPr="007E0267" w:rsidRDefault="007E0267" w:rsidP="007E026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361950"/>
            <wp:effectExtent l="19050" t="0" r="0" b="0"/>
            <wp:docPr id="5" name="图片 5" descr="C:\Documents and Settings\kion\Application Data\Tencent\Users\151136984\QQ\WinTemp\RichOle\31C7%{P8[@}H6$UDI}@9@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kion\Application Data\Tencent\Users\151136984\QQ\WinTemp\RichOle\31C7%{P8[@}H6$UDI}@9@P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74" w:rsidRDefault="007E0267" w:rsidP="007E02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首页中原来“每日菜价”和大宗商品走势图的页面区域作如下调整：</w:t>
      </w:r>
    </w:p>
    <w:p w:rsidR="007E0267" w:rsidRPr="007E0267" w:rsidRDefault="007E0267" w:rsidP="007E026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372100" cy="2857500"/>
            <wp:effectExtent l="19050" t="0" r="0" b="0"/>
            <wp:docPr id="7" name="图片 7" descr="C:\Documents and Settings\kion\Application Data\Tencent\Users\151136984\QQ\WinTemp\RichOle\~899QF`QTZS1I(P]}6@C%(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kion\Application Data\Tencent\Users\151136984\QQ\WinTemp\RichOle\~899QF`QTZS1I(P]}6@C%(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46" cy="286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67" w:rsidRPr="007E0267" w:rsidRDefault="007E0267" w:rsidP="007E026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3075" cy="2393664"/>
            <wp:effectExtent l="19050" t="0" r="9525" b="0"/>
            <wp:docPr id="9" name="图片 9" descr="C:\Documents and Settings\kion\Application Data\Tencent\Users\151136984\QQ\WinTemp\RichOle\0{L2%W[Q0K})[YXTR_{@3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kion\Application Data\Tencent\Users\151136984\QQ\WinTemp\RichOle\0{L2%W[Q0K})[YXTR_{@3MJ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9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9AA" w:rsidRDefault="007E0267" w:rsidP="001A59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对应的后台栏目参照页面添加，本次调整增加了“每日粮油价格”和“每日肉蛋水产价格”。（注意：切好的页面里面</w:t>
      </w:r>
      <w:r w:rsidR="007B7567">
        <w:rPr>
          <w:rFonts w:hint="eastAsia"/>
        </w:rPr>
        <w:t>“每次菜价”的“批发价格</w:t>
      </w:r>
      <w:r w:rsidR="007B7567">
        <w:rPr>
          <w:rFonts w:hint="eastAsia"/>
        </w:rPr>
        <w:t xml:space="preserve"> </w:t>
      </w:r>
      <w:r w:rsidR="007B7567">
        <w:rPr>
          <w:rFonts w:hint="eastAsia"/>
        </w:rPr>
        <w:t>元</w:t>
      </w:r>
      <w:r w:rsidR="007B7567">
        <w:rPr>
          <w:rFonts w:hint="eastAsia"/>
        </w:rPr>
        <w:t>/</w:t>
      </w:r>
      <w:r w:rsidR="007B7567">
        <w:rPr>
          <w:rFonts w:hint="eastAsia"/>
        </w:rPr>
        <w:t>公斤”是错误的，请帮忙将单位调整成“元</w:t>
      </w:r>
      <w:r w:rsidR="007B7567">
        <w:rPr>
          <w:rFonts w:hint="eastAsia"/>
        </w:rPr>
        <w:t>/500</w:t>
      </w:r>
      <w:r w:rsidR="007B7567">
        <w:rPr>
          <w:rFonts w:hint="eastAsia"/>
        </w:rPr>
        <w:t>克”</w:t>
      </w:r>
      <w:r>
        <w:rPr>
          <w:rFonts w:hint="eastAsia"/>
        </w:rPr>
        <w:t>）</w:t>
      </w:r>
      <w:r w:rsidR="003E5C99">
        <w:rPr>
          <w:rFonts w:hint="eastAsia"/>
        </w:rPr>
        <w:t>，具体属性及发布数据格式内容见下面两个表：</w:t>
      </w:r>
    </w:p>
    <w:p w:rsidR="003E5C99" w:rsidRPr="003E5C99" w:rsidRDefault="003E5C99" w:rsidP="003E5C99">
      <w:pPr>
        <w:ind w:left="420"/>
        <w:rPr>
          <w:b/>
        </w:rPr>
      </w:pPr>
      <w:r w:rsidRPr="003E5C99">
        <w:rPr>
          <w:rFonts w:hint="eastAsia"/>
          <w:b/>
        </w:rPr>
        <w:t>粮油价格表头</w:t>
      </w:r>
    </w:p>
    <w:p w:rsidR="003E5C99" w:rsidRDefault="003E5C99" w:rsidP="003E5C99">
      <w:pPr>
        <w:jc w:val="center"/>
      </w:pPr>
      <w:r w:rsidRPr="0012249D">
        <w:rPr>
          <w:noProof/>
        </w:rPr>
        <w:drawing>
          <wp:inline distT="0" distB="0" distL="0" distR="0">
            <wp:extent cx="3895725" cy="2524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99" w:rsidRPr="003E5C99" w:rsidRDefault="003E5C99" w:rsidP="003E5C99">
      <w:pPr>
        <w:ind w:leftChars="201" w:left="422"/>
        <w:rPr>
          <w:b/>
        </w:rPr>
      </w:pPr>
      <w:r w:rsidRPr="003E5C99">
        <w:rPr>
          <w:rFonts w:hint="eastAsia"/>
          <w:b/>
        </w:rPr>
        <w:t>肉蛋水产表头</w:t>
      </w:r>
    </w:p>
    <w:p w:rsidR="003E5C99" w:rsidRDefault="003E5C99" w:rsidP="003E5C99">
      <w:pPr>
        <w:pStyle w:val="a5"/>
        <w:ind w:left="1140" w:firstLineChars="0" w:firstLine="0"/>
      </w:pPr>
      <w:r w:rsidRPr="0012249D">
        <w:rPr>
          <w:noProof/>
        </w:rPr>
        <w:lastRenderedPageBreak/>
        <w:drawing>
          <wp:inline distT="0" distB="0" distL="0" distR="0">
            <wp:extent cx="3867150" cy="3152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67" w:rsidRDefault="001A59AA" w:rsidP="001A59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点击“更多”按钮进入的二级栏目页也已经切好，都在压缩包内。</w:t>
      </w:r>
    </w:p>
    <w:p w:rsidR="001A59AA" w:rsidRDefault="001A59AA" w:rsidP="001A59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左右两个图是有页面联动效果的，但是两个图的数据没有关系，所有的走势图后台设置都参照“蔬菜价格指数录入”设置即可。</w:t>
      </w:r>
    </w:p>
    <w:p w:rsidR="003E5C99" w:rsidRDefault="003E5C99" w:rsidP="003E5C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首页新增“价格监测定点单位名单”栏目，在首页显示一部分内容</w:t>
      </w:r>
      <w:r w:rsidR="00CE597D">
        <w:rPr>
          <w:rFonts w:hint="eastAsia"/>
        </w:rPr>
        <w:t>（位置见下图所示）</w:t>
      </w:r>
      <w:r>
        <w:rPr>
          <w:rFonts w:hint="eastAsia"/>
        </w:rPr>
        <w:t>，二级页面见压缩包中的“</w:t>
      </w:r>
      <w:r w:rsidRPr="003E5C99">
        <w:t>agency.html</w:t>
      </w:r>
      <w:r>
        <w:rPr>
          <w:rFonts w:hint="eastAsia"/>
        </w:rPr>
        <w:t>”。</w:t>
      </w:r>
      <w:r w:rsidR="00CE597D">
        <w:rPr>
          <w:rFonts w:hint="eastAsia"/>
        </w:rPr>
        <w:t>这部分页面将挤压以前互动交流栏目的高度，具体页面见压缩包中的“</w:t>
      </w:r>
      <w:r w:rsidR="00CE597D" w:rsidRPr="00CE597D">
        <w:t>new.html</w:t>
      </w:r>
      <w:r w:rsidR="00CE597D">
        <w:rPr>
          <w:rFonts w:hint="eastAsia"/>
        </w:rPr>
        <w:t>”。</w:t>
      </w:r>
    </w:p>
    <w:p w:rsidR="00CE597D" w:rsidRPr="00CE597D" w:rsidRDefault="00CE597D" w:rsidP="00CE597D">
      <w:pPr>
        <w:widowControl/>
        <w:ind w:left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pict>
          <v:oval id="_x0000_s2051" style="position:absolute;left:0;text-align:left;margin-left:110.25pt;margin-top:.9pt;width:225pt;height:112.5pt;z-index:251659264" filled="f" strokecolor="red"/>
        </w:pict>
      </w:r>
      <w:r>
        <w:rPr>
          <w:noProof/>
          <w:kern w:val="0"/>
        </w:rPr>
        <w:drawing>
          <wp:inline distT="0" distB="0" distL="0" distR="0">
            <wp:extent cx="2552700" cy="3390900"/>
            <wp:effectExtent l="19050" t="0" r="0" b="0"/>
            <wp:docPr id="6" name="图片 1" descr="C:\Documents and Settings\kion\Application Data\Tencent\Users\151136984\QQ\WinTemp\RichOle\WXYF(NO7}51ZW32[{N]1[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on\Application Data\Tencent\Users\151136984\QQ\WinTemp\RichOle\WXYF(NO7}51ZW32[{N]1[W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99" w:rsidRDefault="003E5C99" w:rsidP="00CE597D"/>
    <w:p w:rsidR="003E5C99" w:rsidRDefault="003E5C99" w:rsidP="003E5C99">
      <w:pPr>
        <w:ind w:left="420"/>
      </w:pPr>
      <w:r>
        <w:rPr>
          <w:rFonts w:hint="eastAsia"/>
        </w:rPr>
        <w:t>本次调整后台新增栏目包括：</w:t>
      </w:r>
    </w:p>
    <w:p w:rsidR="003E5C99" w:rsidRPr="003E5C99" w:rsidRDefault="003E5C99" w:rsidP="003E5C99">
      <w:pPr>
        <w:ind w:left="420"/>
      </w:pPr>
      <w:r w:rsidRPr="003E5C99">
        <w:rPr>
          <w:rFonts w:hint="eastAsia"/>
        </w:rPr>
        <w:t>1</w:t>
      </w:r>
      <w:r w:rsidRPr="003E5C99">
        <w:rPr>
          <w:rFonts w:hint="eastAsia"/>
        </w:rPr>
        <w:t>、在价格管理中建粮油价格、肉蛋水产价格录入和价格条目管理。</w:t>
      </w:r>
    </w:p>
    <w:p w:rsidR="003E5C99" w:rsidRPr="003E5C99" w:rsidRDefault="003E5C99" w:rsidP="003E5C99">
      <w:pPr>
        <w:widowControl/>
        <w:jc w:val="left"/>
      </w:pPr>
      <w:r>
        <w:rPr>
          <w:rFonts w:hint="eastAsia"/>
        </w:rPr>
        <w:t>         </w:t>
      </w:r>
      <w:r w:rsidRPr="003E5C99">
        <w:rPr>
          <w:rFonts w:hint="eastAsia"/>
        </w:rPr>
        <w:t>2</w:t>
      </w:r>
      <w:r w:rsidRPr="003E5C99">
        <w:rPr>
          <w:rFonts w:hint="eastAsia"/>
        </w:rPr>
        <w:t>、走势图：建富强粉、粳米、调和油、猪肉、鸡蛋价格指数录入</w:t>
      </w:r>
    </w:p>
    <w:p w:rsidR="003E5C99" w:rsidRPr="003E5C99" w:rsidRDefault="003E5C99" w:rsidP="003E5C99">
      <w:pPr>
        <w:widowControl/>
        <w:jc w:val="left"/>
      </w:pPr>
      <w:r w:rsidRPr="003E5C99">
        <w:rPr>
          <w:rFonts w:hint="eastAsia"/>
        </w:rPr>
        <w:lastRenderedPageBreak/>
        <w:t>         </w:t>
      </w:r>
      <w:r>
        <w:rPr>
          <w:rFonts w:hint="eastAsia"/>
        </w:rPr>
        <w:t>3</w:t>
      </w:r>
      <w:r w:rsidRPr="003E5C99">
        <w:rPr>
          <w:rFonts w:hint="eastAsia"/>
        </w:rPr>
        <w:t>、建一个价格监测定点单位名单。（文档发布）</w:t>
      </w:r>
    </w:p>
    <w:p w:rsidR="003E5C99" w:rsidRDefault="003E5C99" w:rsidP="003E5C99">
      <w:pPr>
        <w:ind w:left="420"/>
      </w:pPr>
    </w:p>
    <w:sectPr w:rsidR="003E5C99" w:rsidSect="0015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F53" w:rsidRDefault="00E63F53" w:rsidP="00514E74">
      <w:r>
        <w:separator/>
      </w:r>
    </w:p>
  </w:endnote>
  <w:endnote w:type="continuationSeparator" w:id="1">
    <w:p w:rsidR="00E63F53" w:rsidRDefault="00E63F53" w:rsidP="00514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F53" w:rsidRDefault="00E63F53" w:rsidP="00514E74">
      <w:r>
        <w:separator/>
      </w:r>
    </w:p>
  </w:footnote>
  <w:footnote w:type="continuationSeparator" w:id="1">
    <w:p w:rsidR="00E63F53" w:rsidRDefault="00E63F53" w:rsidP="00514E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4C5D"/>
    <w:multiLevelType w:val="hybridMultilevel"/>
    <w:tmpl w:val="CFD4869E"/>
    <w:lvl w:ilvl="0" w:tplc="91FAA7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FC584B"/>
    <w:multiLevelType w:val="hybridMultilevel"/>
    <w:tmpl w:val="ECC0239C"/>
    <w:lvl w:ilvl="0" w:tplc="99886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E74"/>
    <w:rsid w:val="00150A99"/>
    <w:rsid w:val="001A59AA"/>
    <w:rsid w:val="003E5C99"/>
    <w:rsid w:val="00514E74"/>
    <w:rsid w:val="006A5FB5"/>
    <w:rsid w:val="00796A36"/>
    <w:rsid w:val="007B7567"/>
    <w:rsid w:val="007E0267"/>
    <w:rsid w:val="00A93AF9"/>
    <w:rsid w:val="00CE597D"/>
    <w:rsid w:val="00E63F53"/>
    <w:rsid w:val="00FF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E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E74"/>
    <w:rPr>
      <w:sz w:val="18"/>
      <w:szCs w:val="18"/>
    </w:rPr>
  </w:style>
  <w:style w:type="paragraph" w:styleId="a5">
    <w:name w:val="List Paragraph"/>
    <w:basedOn w:val="a"/>
    <w:uiPriority w:val="34"/>
    <w:qFormat/>
    <w:rsid w:val="00514E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4E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E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28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89</Words>
  <Characters>512</Characters>
  <Application>Microsoft Office Word</Application>
  <DocSecurity>0</DocSecurity>
  <Lines>4</Lines>
  <Paragraphs>1</Paragraphs>
  <ScaleCrop>false</ScaleCrop>
  <Company>sz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邓超</dc:creator>
  <cp:keywords/>
  <dc:description/>
  <cp:lastModifiedBy>邓超</cp:lastModifiedBy>
  <cp:revision>32</cp:revision>
  <dcterms:created xsi:type="dcterms:W3CDTF">2012-04-09T01:21:00Z</dcterms:created>
  <dcterms:modified xsi:type="dcterms:W3CDTF">2012-04-09T06:03:00Z</dcterms:modified>
</cp:coreProperties>
</file>