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FD" w:rsidRPr="00EE0FA0" w:rsidRDefault="00EE0FA0" w:rsidP="00EE0FA0">
      <w:pPr>
        <w:jc w:val="center"/>
        <w:rPr>
          <w:rFonts w:ascii="微软雅黑" w:eastAsia="微软雅黑" w:hAnsi="微软雅黑"/>
          <w:sz w:val="24"/>
          <w:szCs w:val="24"/>
        </w:rPr>
      </w:pPr>
      <w:r w:rsidRPr="00EE0FA0">
        <w:rPr>
          <w:rFonts w:ascii="微软雅黑" w:eastAsia="微软雅黑" w:hAnsi="微软雅黑" w:hint="eastAsia"/>
          <w:sz w:val="24"/>
          <w:szCs w:val="24"/>
        </w:rPr>
        <w:t>SQL Server 2008 报表服务</w:t>
      </w:r>
    </w:p>
    <w:p w:rsidR="00EE0FA0" w:rsidRPr="00EE0FA0" w:rsidRDefault="00EE0FA0" w:rsidP="00EF489A">
      <w:pPr>
        <w:pStyle w:val="a3"/>
        <w:numPr>
          <w:ilvl w:val="0"/>
          <w:numId w:val="1"/>
        </w:numPr>
        <w:ind w:left="142" w:firstLineChars="0" w:firstLine="0"/>
        <w:rPr>
          <w:rFonts w:ascii="微软雅黑" w:eastAsia="微软雅黑" w:hAnsi="微软雅黑"/>
          <w:sz w:val="24"/>
          <w:szCs w:val="24"/>
        </w:rPr>
      </w:pPr>
      <w:r w:rsidRPr="00EE0FA0">
        <w:rPr>
          <w:rFonts w:ascii="微软雅黑" w:eastAsia="微软雅黑" w:hAnsi="微软雅黑" w:hint="eastAsia"/>
          <w:sz w:val="24"/>
          <w:szCs w:val="24"/>
        </w:rPr>
        <w:t>报表服务的安装与配置</w:t>
      </w:r>
    </w:p>
    <w:p w:rsidR="00EE0FA0" w:rsidRDefault="00CF0DC9" w:rsidP="00EE0FA0">
      <w:pPr>
        <w:rPr>
          <w:rFonts w:ascii="微软雅黑" w:eastAsia="微软雅黑" w:hAnsi="微软雅黑"/>
          <w:sz w:val="24"/>
          <w:szCs w:val="24"/>
        </w:rPr>
      </w:pPr>
      <w:hyperlink r:id="rId7" w:history="1">
        <w:r w:rsidR="00EE0FA0" w:rsidRPr="00CF5EDF">
          <w:rPr>
            <w:rStyle w:val="a4"/>
            <w:rFonts w:ascii="微软雅黑" w:eastAsia="微软雅黑" w:hAnsi="微软雅黑"/>
            <w:sz w:val="24"/>
            <w:szCs w:val="24"/>
          </w:rPr>
          <w:t>https://www.cnblogs.com/gzggyy/archive/2013/02/22/2922539.html</w:t>
        </w:r>
      </w:hyperlink>
    </w:p>
    <w:p w:rsidR="00EE0FA0" w:rsidRDefault="00EE0FA0" w:rsidP="00EE0FA0">
      <w:pPr>
        <w:rPr>
          <w:sz w:val="14"/>
          <w:szCs w:val="14"/>
        </w:rPr>
      </w:pPr>
      <w:r>
        <w:rPr>
          <w:rFonts w:ascii="微软雅黑" w:eastAsia="微软雅黑" w:hAnsi="微软雅黑"/>
          <w:sz w:val="24"/>
          <w:szCs w:val="24"/>
        </w:rPr>
        <w:t>按照步骤设置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配置后</w:t>
      </w:r>
      <w:r w:rsidR="00965433">
        <w:rPr>
          <w:rFonts w:ascii="微软雅黑" w:eastAsia="微软雅黑" w:hAnsi="微软雅黑"/>
          <w:sz w:val="24"/>
          <w:szCs w:val="24"/>
        </w:rPr>
        <w:t>运行或者部署时</w:t>
      </w:r>
      <w:r>
        <w:rPr>
          <w:rFonts w:ascii="微软雅黑" w:eastAsia="微软雅黑" w:hAnsi="微软雅黑"/>
          <w:sz w:val="24"/>
          <w:szCs w:val="24"/>
        </w:rPr>
        <w:t>提示授予的权限不足时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65433">
        <w:rPr>
          <w:rFonts w:ascii="微软雅黑" w:eastAsia="微软雅黑" w:hAnsi="微软雅黑"/>
          <w:sz w:val="24"/>
          <w:szCs w:val="24"/>
        </w:rPr>
        <w:t>需要配置报表访问权限在任务栏中输入</w:t>
      </w:r>
      <w:hyperlink r:id="rId8" w:history="1">
        <w:r w:rsidR="00965433" w:rsidRPr="00CF5EDF">
          <w:rPr>
            <w:rStyle w:val="a4"/>
            <w:rFonts w:ascii="微软雅黑" w:eastAsia="微软雅黑" w:hAnsi="微软雅黑"/>
            <w:sz w:val="24"/>
            <w:szCs w:val="24"/>
          </w:rPr>
          <w:t>http://localhost/Reports/Pages/Folder.aspx</w:t>
        </w:r>
      </w:hyperlink>
      <w:r w:rsidR="00965433">
        <w:rPr>
          <w:rFonts w:ascii="微软雅黑" w:eastAsia="微软雅黑" w:hAnsi="微软雅黑"/>
          <w:sz w:val="24"/>
          <w:szCs w:val="24"/>
        </w:rPr>
        <w:t>可以看到</w:t>
      </w:r>
      <w:r w:rsidR="00965433" w:rsidRPr="00F37AEB">
        <w:rPr>
          <w:rFonts w:ascii="微软雅黑" w:eastAsia="微软雅黑" w:hAnsi="微软雅黑"/>
          <w:szCs w:val="21"/>
        </w:rPr>
        <w:t>SQL Server Reporting Services主文件夹</w:t>
      </w:r>
      <w:r w:rsidR="00965433" w:rsidRPr="00F37AEB">
        <w:rPr>
          <w:rFonts w:ascii="微软雅黑" w:eastAsia="微软雅黑" w:hAnsi="微软雅黑" w:hint="eastAsia"/>
          <w:szCs w:val="21"/>
        </w:rPr>
        <w:t>，</w:t>
      </w:r>
      <w:r w:rsidR="00965433" w:rsidRPr="00F37AEB">
        <w:rPr>
          <w:rFonts w:ascii="微软雅黑" w:eastAsia="微软雅黑" w:hAnsi="微软雅黑"/>
          <w:szCs w:val="21"/>
        </w:rPr>
        <w:t>点击新建角色</w:t>
      </w:r>
      <w:r w:rsidR="00965433" w:rsidRPr="00F37AEB">
        <w:rPr>
          <w:rFonts w:ascii="微软雅黑" w:eastAsia="微软雅黑" w:hAnsi="微软雅黑" w:hint="eastAsia"/>
          <w:szCs w:val="21"/>
        </w:rPr>
        <w:t>，</w:t>
      </w:r>
      <w:r w:rsidR="00965433" w:rsidRPr="00F37AEB">
        <w:rPr>
          <w:rFonts w:ascii="微软雅黑" w:eastAsia="微软雅黑" w:hAnsi="微软雅黑"/>
          <w:szCs w:val="21"/>
        </w:rPr>
        <w:t>添加一个具有所有权限的角色</w:t>
      </w:r>
      <w:r w:rsidR="00965433" w:rsidRPr="00F37AEB">
        <w:rPr>
          <w:rFonts w:ascii="微软雅黑" w:eastAsia="微软雅黑" w:hAnsi="微软雅黑" w:hint="eastAsia"/>
          <w:szCs w:val="21"/>
        </w:rPr>
        <w:t>；</w:t>
      </w:r>
    </w:p>
    <w:p w:rsidR="00F37AEB" w:rsidRDefault="00F37AEB" w:rsidP="00EF489A">
      <w:pPr>
        <w:pStyle w:val="a3"/>
        <w:numPr>
          <w:ilvl w:val="0"/>
          <w:numId w:val="1"/>
        </w:numPr>
        <w:ind w:left="14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IIS配置</w:t>
      </w:r>
    </w:p>
    <w:p w:rsidR="00965433" w:rsidRDefault="00FE5057" w:rsidP="00EE0F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965433" w:rsidRPr="00F37AEB">
        <w:rPr>
          <w:rFonts w:ascii="微软雅黑" w:eastAsia="微软雅黑" w:hAnsi="微软雅黑"/>
          <w:sz w:val="24"/>
          <w:szCs w:val="24"/>
        </w:rPr>
        <w:t xml:space="preserve">若安装了IIS </w:t>
      </w:r>
      <w:r w:rsidR="00524911">
        <w:rPr>
          <w:rFonts w:ascii="微软雅黑" w:eastAsia="微软雅黑" w:hAnsi="微软雅黑"/>
          <w:sz w:val="24"/>
          <w:szCs w:val="24"/>
        </w:rPr>
        <w:t>,</w:t>
      </w:r>
      <w:r w:rsidR="00F37AEB" w:rsidRPr="00F37AEB">
        <w:rPr>
          <w:rFonts w:ascii="微软雅黑" w:eastAsia="微软雅黑" w:hAnsi="微软雅黑"/>
          <w:sz w:val="24"/>
          <w:szCs w:val="24"/>
        </w:rPr>
        <w:t>在程序池中新增一个Report</w:t>
      </w:r>
      <w:r w:rsidR="00F37AEB">
        <w:rPr>
          <w:rFonts w:ascii="微软雅黑" w:eastAsia="微软雅黑" w:hAnsi="微软雅黑" w:hint="eastAsia"/>
          <w:sz w:val="24"/>
          <w:szCs w:val="24"/>
        </w:rPr>
        <w:t>，</w:t>
      </w:r>
      <w:r w:rsidR="00F37AEB">
        <w:rPr>
          <w:rFonts w:ascii="微软雅黑" w:eastAsia="微软雅黑" w:hAnsi="微软雅黑"/>
          <w:sz w:val="24"/>
          <w:szCs w:val="24"/>
        </w:rPr>
        <w:t>标识默认为LocalSystem;</w:t>
      </w:r>
    </w:p>
    <w:p w:rsidR="00742E2E" w:rsidRDefault="00FE5057" w:rsidP="00EE0F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2.在默认网站下新增两个虚拟目录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FE5057" w:rsidRDefault="00FE5057" w:rsidP="00EE0F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</w:t>
      </w:r>
      <w:r w:rsidRPr="00F37AEB">
        <w:rPr>
          <w:rFonts w:ascii="微软雅黑" w:eastAsia="微软雅黑" w:hAnsi="微软雅黑"/>
          <w:sz w:val="24"/>
          <w:szCs w:val="24"/>
        </w:rPr>
        <w:t>Report</w:t>
      </w:r>
      <w:r>
        <w:rPr>
          <w:rFonts w:ascii="微软雅黑" w:eastAsia="微软雅黑" w:hAnsi="微软雅黑"/>
          <w:sz w:val="24"/>
          <w:szCs w:val="24"/>
        </w:rPr>
        <w:t>s</w:t>
      </w:r>
    </w:p>
    <w:p w:rsidR="00EE0FA0" w:rsidRDefault="00FE5057" w:rsidP="00EE0F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C:\ProgramFiles\MicrosoftSQL</w:t>
      </w:r>
      <w:r w:rsidRPr="00FE5057">
        <w:rPr>
          <w:rFonts w:ascii="微软雅黑" w:eastAsia="微软雅黑" w:hAnsi="微软雅黑"/>
          <w:sz w:val="24"/>
          <w:szCs w:val="24"/>
        </w:rPr>
        <w:t>Server\MSRS10_50.MSSQLSERVER\Reporting Services</w:t>
      </w:r>
      <w:r>
        <w:rPr>
          <w:rFonts w:ascii="微软雅黑" w:eastAsia="微软雅黑" w:hAnsi="微软雅黑" w:hint="eastAsia"/>
          <w:sz w:val="24"/>
          <w:szCs w:val="24"/>
        </w:rPr>
        <w:t>\</w:t>
      </w:r>
      <w:r w:rsidRPr="00FE5057">
        <w:t xml:space="preserve"> </w:t>
      </w:r>
      <w:r w:rsidRPr="00FE5057">
        <w:rPr>
          <w:rFonts w:ascii="微软雅黑" w:eastAsia="微软雅黑" w:hAnsi="微软雅黑"/>
          <w:sz w:val="24"/>
          <w:szCs w:val="24"/>
        </w:rPr>
        <w:t>ReportManager</w:t>
      </w:r>
      <w:r w:rsidR="00742E2E">
        <w:rPr>
          <w:rFonts w:ascii="微软雅黑" w:eastAsia="微软雅黑" w:hAnsi="微软雅黑"/>
          <w:sz w:val="24"/>
          <w:szCs w:val="24"/>
        </w:rPr>
        <w:t>;</w:t>
      </w:r>
    </w:p>
    <w:p w:rsidR="00742E2E" w:rsidRDefault="007C1A9E" w:rsidP="00742E2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</w:t>
      </w:r>
      <w:r w:rsidR="00742E2E">
        <w:rPr>
          <w:rFonts w:ascii="微软雅黑" w:eastAsia="微软雅黑" w:hAnsi="微软雅黑" w:hint="eastAsia"/>
          <w:sz w:val="24"/>
          <w:szCs w:val="24"/>
        </w:rPr>
        <w:t>个</w:t>
      </w:r>
      <w:r w:rsidR="00370125" w:rsidRPr="00370125">
        <w:rPr>
          <w:rFonts w:ascii="微软雅黑" w:eastAsia="微软雅黑" w:hAnsi="微软雅黑"/>
          <w:sz w:val="24"/>
          <w:szCs w:val="24"/>
        </w:rPr>
        <w:t>ReportServer</w:t>
      </w:r>
    </w:p>
    <w:p w:rsidR="00742E2E" w:rsidRPr="00FE5057" w:rsidRDefault="00742E2E" w:rsidP="00742E2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C:\ProgramFiles\MicrosoftSQL</w:t>
      </w:r>
      <w:r w:rsidRPr="00FE5057">
        <w:rPr>
          <w:rFonts w:ascii="微软雅黑" w:eastAsia="微软雅黑" w:hAnsi="微软雅黑"/>
          <w:sz w:val="24"/>
          <w:szCs w:val="24"/>
        </w:rPr>
        <w:t>Server\MSRS10_50.MSSQLSERVER\Reporting Services</w:t>
      </w:r>
      <w:r>
        <w:rPr>
          <w:rFonts w:ascii="微软雅黑" w:eastAsia="微软雅黑" w:hAnsi="微软雅黑" w:hint="eastAsia"/>
          <w:sz w:val="24"/>
          <w:szCs w:val="24"/>
        </w:rPr>
        <w:t>\</w:t>
      </w:r>
      <w:r w:rsidRPr="00FE5057">
        <w:t xml:space="preserve"> </w:t>
      </w:r>
      <w:r w:rsidR="00370125" w:rsidRPr="00370125">
        <w:rPr>
          <w:rFonts w:ascii="微软雅黑" w:eastAsia="微软雅黑" w:hAnsi="微软雅黑"/>
          <w:sz w:val="24"/>
          <w:szCs w:val="24"/>
        </w:rPr>
        <w:t>ReportServer</w:t>
      </w:r>
    </w:p>
    <w:p w:rsidR="001A589E" w:rsidRDefault="00FB56C0" w:rsidP="00EF489A">
      <w:pPr>
        <w:pStyle w:val="a3"/>
        <w:numPr>
          <w:ilvl w:val="0"/>
          <w:numId w:val="1"/>
        </w:numPr>
        <w:ind w:left="14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部署</w:t>
      </w:r>
      <w:r w:rsidR="001A589E">
        <w:rPr>
          <w:rFonts w:ascii="微软雅黑" w:eastAsia="微软雅黑" w:hAnsi="微软雅黑" w:hint="eastAsia"/>
          <w:sz w:val="24"/>
          <w:szCs w:val="24"/>
        </w:rPr>
        <w:t>已完成的报表</w:t>
      </w:r>
    </w:p>
    <w:p w:rsidR="00742E2E" w:rsidRDefault="001A589E" w:rsidP="001A589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共享数据源和共享数据集都要部署后再部署新完成的报表</w:t>
      </w:r>
    </w:p>
    <w:p w:rsidR="001A589E" w:rsidRDefault="001A589E" w:rsidP="00EF489A">
      <w:pPr>
        <w:pStyle w:val="a3"/>
        <w:numPr>
          <w:ilvl w:val="0"/>
          <w:numId w:val="1"/>
        </w:numPr>
        <w:ind w:left="14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在web程序中应用已部署的报表</w:t>
      </w:r>
    </w:p>
    <w:p w:rsidR="001A589E" w:rsidRDefault="006912ED" w:rsidP="00B0658D">
      <w:pPr>
        <w:jc w:val="left"/>
        <w:rPr>
          <w:rFonts w:ascii="微软雅黑" w:eastAsia="微软雅黑" w:hAnsi="微软雅黑"/>
          <w:sz w:val="24"/>
          <w:szCs w:val="24"/>
        </w:rPr>
      </w:pPr>
      <w:hyperlink r:id="rId9" w:history="1">
        <w:r w:rsidRPr="00FD3792">
          <w:rPr>
            <w:rStyle w:val="a4"/>
            <w:rFonts w:ascii="微软雅黑" w:eastAsia="微软雅黑" w:hAnsi="微软雅黑"/>
            <w:sz w:val="24"/>
            <w:szCs w:val="24"/>
          </w:rPr>
          <w:t>https://www.cnblogs.com/aspnetx/archive/2013/05/12/3073751.html</w:t>
        </w:r>
      </w:hyperlink>
    </w:p>
    <w:p w:rsidR="006912ED" w:rsidRPr="00B0658D" w:rsidRDefault="006912ED" w:rsidP="00B0658D">
      <w:pPr>
        <w:jc w:val="left"/>
        <w:rPr>
          <w:rFonts w:ascii="微软雅黑" w:eastAsia="微软雅黑" w:hAnsi="微软雅黑"/>
          <w:sz w:val="24"/>
          <w:szCs w:val="24"/>
        </w:rPr>
      </w:pPr>
      <w:hyperlink r:id="rId10" w:history="1">
        <w:r w:rsidRPr="00FD3792">
          <w:rPr>
            <w:rStyle w:val="a4"/>
            <w:rFonts w:ascii="微软雅黑" w:eastAsia="微软雅黑" w:hAnsi="微软雅黑"/>
            <w:sz w:val="24"/>
            <w:szCs w:val="24"/>
          </w:rPr>
          <w:t>http://localhost/ReportServer</w:t>
        </w:r>
      </w:hyperlink>
      <w:r>
        <w:rPr>
          <w:rFonts w:ascii="微软雅黑" w:eastAsia="微软雅黑" w:hAnsi="微软雅黑"/>
          <w:sz w:val="24"/>
          <w:szCs w:val="24"/>
        </w:rPr>
        <w:t>查看报表</w:t>
      </w:r>
      <w:bookmarkStart w:id="0" w:name="_GoBack"/>
      <w:bookmarkEnd w:id="0"/>
    </w:p>
    <w:sectPr w:rsidR="006912ED" w:rsidRPr="00B0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C9" w:rsidRDefault="00CF0DC9" w:rsidP="006912ED">
      <w:r>
        <w:separator/>
      </w:r>
    </w:p>
  </w:endnote>
  <w:endnote w:type="continuationSeparator" w:id="0">
    <w:p w:rsidR="00CF0DC9" w:rsidRDefault="00CF0DC9" w:rsidP="0069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C9" w:rsidRDefault="00CF0DC9" w:rsidP="006912ED">
      <w:r>
        <w:separator/>
      </w:r>
    </w:p>
  </w:footnote>
  <w:footnote w:type="continuationSeparator" w:id="0">
    <w:p w:rsidR="00CF0DC9" w:rsidRDefault="00CF0DC9" w:rsidP="00691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41F8B"/>
    <w:multiLevelType w:val="hybridMultilevel"/>
    <w:tmpl w:val="7714CBA2"/>
    <w:lvl w:ilvl="0" w:tplc="D4E298C6">
      <w:start w:val="1"/>
      <w:numFmt w:val="japaneseCounting"/>
      <w:lvlText w:val="%1、"/>
      <w:lvlJc w:val="left"/>
      <w:pPr>
        <w:ind w:left="25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FD"/>
    <w:rsid w:val="000B5544"/>
    <w:rsid w:val="001A589E"/>
    <w:rsid w:val="00370125"/>
    <w:rsid w:val="00376165"/>
    <w:rsid w:val="00524911"/>
    <w:rsid w:val="006912ED"/>
    <w:rsid w:val="00742E2E"/>
    <w:rsid w:val="007C1A9E"/>
    <w:rsid w:val="00946783"/>
    <w:rsid w:val="00965433"/>
    <w:rsid w:val="00B042FD"/>
    <w:rsid w:val="00B0658D"/>
    <w:rsid w:val="00CF0DC9"/>
    <w:rsid w:val="00EE0FA0"/>
    <w:rsid w:val="00EF489A"/>
    <w:rsid w:val="00F37AEB"/>
    <w:rsid w:val="00FB56C0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6E25CE-331D-43F5-9DF1-E8168E92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F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0FA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9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12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eports/Pages/Folde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gzggyy/archive/2013/02/22/292253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Report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spnetx/archive/2013/05/12/30737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2017-12-26T09:37:00Z</dcterms:created>
  <dcterms:modified xsi:type="dcterms:W3CDTF">2019-06-01T05:51:00Z</dcterms:modified>
</cp:coreProperties>
</file>