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hSpace="180" w:wrap="around" w:vAnchor="text" w:hAnchor="page" w:xAlign="center" w:y="1"/>
        <w:spacing w:line="700" w:lineRule="exact"/>
        <w:jc w:val="right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  <w:bookmarkStart w:id="0" w:name="_Toc495391434"/>
      <w:bookmarkStart w:id="1" w:name="_Toc28430"/>
    </w:p>
    <w:p>
      <w:pPr>
        <w:framePr w:hSpace="180" w:wrap="around" w:vAnchor="text" w:hAnchor="page" w:xAlign="center" w:y="1"/>
        <w:spacing w:line="700" w:lineRule="exact"/>
        <w:jc w:val="right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04720" cy="278765"/>
            <wp:effectExtent l="0" t="0" r="5080" b="6985"/>
            <wp:docPr id="22" name="图片 22" descr="E:\产品文档\公司最新模板\【打包下载】LOGO（带标语）等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产品文档\公司最新模板\【打包下载】LOGO（带标语）等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256" cy="28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hSpace="180" w:wrap="around" w:vAnchor="text" w:hAnchor="page" w:xAlign="center" w:y="1"/>
        <w:spacing w:line="700" w:lineRule="exact"/>
        <w:jc w:val="center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spacing w:line="700" w:lineRule="exact"/>
        <w:jc w:val="center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spacing w:line="700" w:lineRule="exact"/>
        <w:jc w:val="center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spacing w:line="700" w:lineRule="exact"/>
        <w:jc w:val="center"/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</w:pPr>
      <w:r>
        <w:rPr>
          <w:rFonts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  <w:t>H3 BPM安装及快速使用手</w:t>
      </w:r>
      <w:r>
        <w:rPr>
          <w:rFonts w:hint="eastAsia" w:cs="微软雅黑" w:asciiTheme="minorEastAsia" w:hAnsiTheme="minorEastAsia"/>
          <w:b/>
          <w:color w:val="000000" w:themeColor="text1"/>
          <w:sz w:val="64"/>
          <w:szCs w:val="64"/>
          <w14:textFill>
            <w14:solidFill>
              <w14:schemeClr w14:val="tx1"/>
            </w14:solidFill>
          </w14:textFill>
        </w:rPr>
        <w:t>册</w:t>
      </w:r>
    </w:p>
    <w:p>
      <w:pPr>
        <w:framePr w:hSpace="180" w:wrap="around" w:vAnchor="text" w:hAnchor="page" w:xAlign="center" w:y="1"/>
        <w:spacing w:line="700" w:lineRule="exact"/>
        <w:ind w:firstLine="440" w:firstLineChars="100"/>
        <w:jc w:val="center"/>
        <w:rPr>
          <w:rFonts w:hint="eastAsia" w:cs="微软雅黑" w:asciiTheme="minorEastAsia" w:hAnsiTheme="minorEastAsia" w:eastAsiaTheme="minorEastAsia"/>
          <w:color w:val="000000" w:themeColor="text1"/>
          <w:sz w:val="44"/>
          <w:szCs w:val="4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cs="微软雅黑" w:asciiTheme="minorEastAsia" w:hAnsiTheme="minorEastAsia"/>
          <w:color w:val="000000" w:themeColor="text1"/>
          <w:sz w:val="44"/>
          <w:szCs w:val="48"/>
          <w14:textFill>
            <w14:solidFill>
              <w14:schemeClr w14:val="tx1"/>
            </w14:solidFill>
          </w14:textFill>
        </w:rPr>
        <w:t xml:space="preserve">V </w:t>
      </w:r>
      <w:r>
        <w:rPr>
          <w:rFonts w:hint="eastAsia" w:cs="微软雅黑" w:asciiTheme="minorEastAsia" w:hAnsiTheme="minorEastAsia"/>
          <w:color w:val="000000" w:themeColor="text1"/>
          <w:sz w:val="44"/>
          <w:szCs w:val="48"/>
          <w:lang w:eastAsia="zh-CN"/>
          <w14:textFill>
            <w14:solidFill>
              <w14:schemeClr w14:val="tx1"/>
            </w14:solidFill>
          </w14:textFill>
        </w:rPr>
        <w:t>10.7</w:t>
      </w:r>
    </w:p>
    <w:p>
      <w:pPr>
        <w:framePr w:hSpace="180" w:wrap="around" w:vAnchor="text" w:hAnchor="page" w:xAlign="center" w:y="1"/>
        <w:spacing w:line="700" w:lineRule="exact"/>
        <w:rPr>
          <w:rFonts w:cs="微软雅黑" w:asciiTheme="minorEastAsia" w:hAnsiTheme="minorEastAsia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jc w:val="center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jc w:val="center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cs="微软雅黑" w:asciiTheme="minorEastAsia" w:hAnsiTheme="minorEastAsia"/>
          <w:color w:val="000000" w:themeColor="text1"/>
          <w:sz w:val="28"/>
          <w14:textFill>
            <w14:solidFill>
              <w14:schemeClr w14:val="tx1"/>
            </w14:solidFill>
          </w14:textFill>
        </w:rPr>
        <w:t>二〇一</w:t>
      </w:r>
      <w:r>
        <w:rPr>
          <w:rFonts w:hint="eastAsia" w:cs="微软雅黑" w:asciiTheme="minorEastAsia" w:hAnsiTheme="minor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九</w:t>
      </w:r>
      <w:r>
        <w:rPr>
          <w:rFonts w:hint="eastAsia" w:cs="微软雅黑" w:asciiTheme="minorEastAsia" w:hAnsiTheme="minorEastAsia"/>
          <w:color w:val="000000" w:themeColor="text1"/>
          <w:sz w:val="28"/>
          <w14:textFill>
            <w14:solidFill>
              <w14:schemeClr w14:val="tx1"/>
            </w14:solidFill>
          </w14:textFill>
        </w:rPr>
        <w:t>年</w:t>
      </w:r>
      <w:r>
        <w:rPr>
          <w:rFonts w:hint="eastAsia" w:cs="微软雅黑" w:asciiTheme="minorEastAsia" w:hAnsiTheme="minor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九</w:t>
      </w:r>
      <w:r>
        <w:rPr>
          <w:rFonts w:hint="eastAsia" w:cs="微软雅黑" w:asciiTheme="minorEastAsia" w:hAnsiTheme="minorEastAsia"/>
          <w:color w:val="000000" w:themeColor="text1"/>
          <w:sz w:val="28"/>
          <w14:textFill>
            <w14:solidFill>
              <w14:schemeClr w14:val="tx1"/>
            </w14:solidFill>
          </w14:textFill>
        </w:rPr>
        <w:t>月</w:t>
      </w: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framePr w:hSpace="180" w:wrap="around" w:vAnchor="text" w:hAnchor="page" w:xAlign="center" w:y="1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  <w:id w:val="-16842814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</w:sdtEndPr>
      <w:sdtContent>
        <w:p>
          <w:pPr>
            <w:pStyle w:val="52"/>
            <w:numPr>
              <w:ilvl w:val="0"/>
              <w:numId w:val="0"/>
            </w:numPr>
            <w:ind w:left="425"/>
            <w:jc w:val="center"/>
          </w:pPr>
          <w:r>
            <w:rPr>
              <w:lang w:val="zh-CN"/>
            </w:rPr>
            <w:t>目录</w:t>
          </w:r>
        </w:p>
        <w:p>
          <w:pPr>
            <w:pStyle w:val="16"/>
            <w:tabs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"_Toc529456295" </w:instrText>
          </w:r>
          <w:r>
            <w:fldChar w:fldCharType="separate"/>
          </w:r>
          <w:r>
            <w:rPr>
              <w:rStyle w:val="26"/>
              <w:rFonts w:hint="eastAsia"/>
            </w:rPr>
            <w:t>历史修订</w:t>
          </w:r>
          <w:r>
            <w:tab/>
          </w:r>
          <w:r>
            <w:fldChar w:fldCharType="begin"/>
          </w:r>
          <w:r>
            <w:instrText xml:space="preserve"> PAGEREF _Toc529456295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"_Toc529456296" </w:instrText>
          </w:r>
          <w:r>
            <w:fldChar w:fldCharType="separate"/>
          </w:r>
          <w:r>
            <w:rPr>
              <w:rStyle w:val="26"/>
            </w:rPr>
            <w:t>1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系统安装</w:t>
          </w:r>
          <w:r>
            <w:tab/>
          </w:r>
          <w:r>
            <w:fldChar w:fldCharType="begin"/>
          </w:r>
          <w:r>
            <w:instrText xml:space="preserve"> PAGEREF _Toc529456296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"_Toc529456297"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必备软件</w:t>
          </w:r>
          <w:r>
            <w:tab/>
          </w:r>
          <w:r>
            <w:fldChar w:fldCharType="begin"/>
          </w:r>
          <w:r>
            <w:instrText xml:space="preserve"> PAGEREF _Toc529456297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"_Toc529456298" </w:instrText>
          </w:r>
          <w:r>
            <w:fldChar w:fldCharType="separate"/>
          </w:r>
          <w:r>
            <w:rPr>
              <w:rStyle w:val="26"/>
            </w:rPr>
            <w:t>1.2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客户端必备软件</w:t>
          </w:r>
          <w:r>
            <w:rPr>
              <w:rStyle w:val="26"/>
            </w:rPr>
            <w:t>(</w:t>
          </w:r>
          <w:r>
            <w:rPr>
              <w:rStyle w:val="26"/>
              <w:rFonts w:hint="eastAsia"/>
            </w:rPr>
            <w:t>仅限开发和系统管理员</w:t>
          </w:r>
          <w:r>
            <w:rPr>
              <w:rStyle w:val="26"/>
            </w:rPr>
            <w:t>)</w:t>
          </w:r>
          <w:r>
            <w:tab/>
          </w:r>
          <w:r>
            <w:fldChar w:fldCharType="begin"/>
          </w:r>
          <w:r>
            <w:instrText xml:space="preserve"> PAGEREF _Toc529456298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"_Toc529456299" </w:instrText>
          </w:r>
          <w:r>
            <w:fldChar w:fldCharType="separate"/>
          </w:r>
          <w:r>
            <w:rPr>
              <w:rStyle w:val="26"/>
            </w:rPr>
            <w:t>1.3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安装过程</w:t>
          </w:r>
          <w:r>
            <w:tab/>
          </w:r>
          <w:r>
            <w:fldChar w:fldCharType="begin"/>
          </w:r>
          <w:r>
            <w:instrText xml:space="preserve"> PAGEREF _Toc529456299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"_Toc529456300" </w:instrText>
          </w:r>
          <w:r>
            <w:fldChar w:fldCharType="separate"/>
          </w:r>
          <w:r>
            <w:rPr>
              <w:rStyle w:val="26"/>
            </w:rPr>
            <w:t>1.4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注册引擎实例（初次安装请跳过）</w:t>
          </w:r>
          <w:r>
            <w:tab/>
          </w:r>
          <w:r>
            <w:fldChar w:fldCharType="begin"/>
          </w:r>
          <w:r>
            <w:instrText xml:space="preserve"> PAGEREF _Toc529456300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"_Toc529456301" </w:instrText>
          </w:r>
          <w:r>
            <w:fldChar w:fldCharType="separate"/>
          </w:r>
          <w:r>
            <w:rPr>
              <w:rStyle w:val="26"/>
            </w:rPr>
            <w:t>1.5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注意事项</w:t>
          </w:r>
          <w:r>
            <w:tab/>
          </w:r>
          <w:r>
            <w:fldChar w:fldCharType="begin"/>
          </w:r>
          <w:r>
            <w:instrText xml:space="preserve"> PAGEREF _Toc529456301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"_Toc529456302" </w:instrText>
          </w:r>
          <w:r>
            <w:fldChar w:fldCharType="separate"/>
          </w:r>
          <w:r>
            <w:rPr>
              <w:rStyle w:val="26"/>
            </w:rPr>
            <w:t>2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_Toc529456302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"_Toc529456303" </w:instrText>
          </w:r>
          <w:r>
            <w:fldChar w:fldCharType="separate"/>
          </w:r>
          <w:r>
            <w:rPr>
              <w:rStyle w:val="26"/>
            </w:rPr>
            <w:t>2.1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门户</w:t>
          </w:r>
          <w:r>
            <w:tab/>
          </w:r>
          <w:r>
            <w:fldChar w:fldCharType="begin"/>
          </w:r>
          <w:r>
            <w:instrText xml:space="preserve"> PAGEREF _Toc529456303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"_Toc529456304" </w:instrText>
          </w:r>
          <w:r>
            <w:fldChar w:fldCharType="separate"/>
          </w:r>
          <w:r>
            <w:rPr>
              <w:rStyle w:val="26"/>
            </w:rPr>
            <w:t>2.2</w:t>
          </w:r>
          <w:r>
            <w:rPr>
              <w:kern w:val="2"/>
              <w:sz w:val="21"/>
            </w:rPr>
            <w:tab/>
          </w:r>
          <w:r>
            <w:rPr>
              <w:rStyle w:val="26"/>
            </w:rPr>
            <w:t>H3</w:t>
          </w:r>
          <w:r>
            <w:rPr>
              <w:rStyle w:val="26"/>
              <w:rFonts w:hint="eastAsia"/>
            </w:rPr>
            <w:t>管理中心</w:t>
          </w:r>
          <w:r>
            <w:tab/>
          </w:r>
          <w:r>
            <w:fldChar w:fldCharType="begin"/>
          </w:r>
          <w:r>
            <w:instrText xml:space="preserve"> PAGEREF _Toc529456304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"_Toc529456305" </w:instrText>
          </w:r>
          <w:r>
            <w:fldChar w:fldCharType="separate"/>
          </w:r>
          <w:r>
            <w:rPr>
              <w:rStyle w:val="26"/>
            </w:rPr>
            <w:t>3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新建流程</w:t>
          </w:r>
          <w:r>
            <w:tab/>
          </w:r>
          <w:r>
            <w:fldChar w:fldCharType="begin"/>
          </w:r>
          <w:r>
            <w:instrText xml:space="preserve"> PAGEREF _Toc529456305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"_Toc529456306" </w:instrText>
          </w:r>
          <w:r>
            <w:fldChar w:fldCharType="separate"/>
          </w:r>
          <w:r>
            <w:rPr>
              <w:rStyle w:val="26"/>
            </w:rPr>
            <w:t>3.1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需求概述</w:t>
          </w:r>
          <w:r>
            <w:tab/>
          </w:r>
          <w:r>
            <w:fldChar w:fldCharType="begin"/>
          </w:r>
          <w:r>
            <w:instrText xml:space="preserve"> PAGEREF _Toc529456306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"_Toc529456307" </w:instrText>
          </w:r>
          <w:r>
            <w:fldChar w:fldCharType="separate"/>
          </w:r>
          <w:r>
            <w:rPr>
              <w:rStyle w:val="26"/>
            </w:rPr>
            <w:t>3.2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新建流程包</w:t>
          </w:r>
          <w:r>
            <w:tab/>
          </w:r>
          <w:r>
            <w:fldChar w:fldCharType="begin"/>
          </w:r>
          <w:r>
            <w:instrText xml:space="preserve"> PAGEREF _Toc529456307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"_Toc529456308" </w:instrText>
          </w:r>
          <w:r>
            <w:fldChar w:fldCharType="separate"/>
          </w:r>
          <w:r>
            <w:rPr>
              <w:rStyle w:val="26"/>
            </w:rPr>
            <w:t>3.3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数据建模</w:t>
          </w:r>
          <w:r>
            <w:tab/>
          </w:r>
          <w:r>
            <w:fldChar w:fldCharType="begin"/>
          </w:r>
          <w:r>
            <w:instrText xml:space="preserve"> PAGEREF _Toc529456308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"_Toc529456309" </w:instrText>
          </w:r>
          <w:r>
            <w:fldChar w:fldCharType="separate"/>
          </w:r>
          <w:r>
            <w:rPr>
              <w:rStyle w:val="26"/>
            </w:rPr>
            <w:t>3.4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设计表单</w:t>
          </w:r>
          <w:r>
            <w:tab/>
          </w:r>
          <w:r>
            <w:fldChar w:fldCharType="begin"/>
          </w:r>
          <w:r>
            <w:instrText xml:space="preserve"> PAGEREF _Toc529456309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"_Toc529456310" </w:instrText>
          </w:r>
          <w:r>
            <w:fldChar w:fldCharType="separate"/>
          </w:r>
          <w:r>
            <w:rPr>
              <w:rStyle w:val="26"/>
            </w:rPr>
            <w:t>3.5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流程建模</w:t>
          </w:r>
          <w:r>
            <w:tab/>
          </w:r>
          <w:r>
            <w:fldChar w:fldCharType="begin"/>
          </w:r>
          <w:r>
            <w:instrText xml:space="preserve"> PAGEREF _Toc529456310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"_Toc529456311" </w:instrText>
          </w:r>
          <w:r>
            <w:fldChar w:fldCharType="separate"/>
          </w:r>
          <w:r>
            <w:rPr>
              <w:rStyle w:val="26"/>
            </w:rPr>
            <w:t>4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流程模拟</w:t>
          </w:r>
          <w:r>
            <w:tab/>
          </w:r>
          <w:r>
            <w:fldChar w:fldCharType="begin"/>
          </w:r>
          <w:r>
            <w:instrText xml:space="preserve"> PAGEREF _Toc529456311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"_Toc529456312" </w:instrText>
          </w:r>
          <w:r>
            <w:fldChar w:fldCharType="separate"/>
          </w:r>
          <w:r>
            <w:rPr>
              <w:rStyle w:val="26"/>
            </w:rPr>
            <w:t>4.1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新增用例</w:t>
          </w:r>
          <w:r>
            <w:tab/>
          </w:r>
          <w:r>
            <w:fldChar w:fldCharType="begin"/>
          </w:r>
          <w:r>
            <w:instrText xml:space="preserve"> PAGEREF _Toc529456312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10450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"_Toc529456313" </w:instrText>
          </w:r>
          <w:r>
            <w:fldChar w:fldCharType="separate"/>
          </w:r>
          <w:r>
            <w:rPr>
              <w:rStyle w:val="26"/>
            </w:rPr>
            <w:t>4.2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用例运行</w:t>
          </w:r>
          <w:r>
            <w:tab/>
          </w:r>
          <w:r>
            <w:fldChar w:fldCharType="begin"/>
          </w:r>
          <w:r>
            <w:instrText xml:space="preserve"> PAGEREF _Toc529456313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10450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"_Toc529456314" </w:instrText>
          </w:r>
          <w:r>
            <w:fldChar w:fldCharType="separate"/>
          </w:r>
          <w:r>
            <w:rPr>
              <w:rStyle w:val="26"/>
            </w:rPr>
            <w:t>5</w:t>
          </w:r>
          <w:r>
            <w:rPr>
              <w:kern w:val="2"/>
              <w:sz w:val="21"/>
            </w:rPr>
            <w:tab/>
          </w:r>
          <w:r>
            <w:rPr>
              <w:rStyle w:val="26"/>
              <w:rFonts w:hint="eastAsia"/>
            </w:rPr>
            <w:t>发起流程</w:t>
          </w:r>
          <w:r>
            <w:tab/>
          </w:r>
          <w:r>
            <w:fldChar w:fldCharType="begin"/>
          </w:r>
          <w:r>
            <w:instrText xml:space="preserve"> PAGEREF _Toc529456314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bookmarkEnd w:id="0"/>
    <w:bookmarkEnd w:id="1"/>
    <w:p>
      <w:pPr>
        <w:pStyle w:val="2"/>
        <w:numPr>
          <w:ilvl w:val="0"/>
          <w:numId w:val="0"/>
        </w:numPr>
      </w:pPr>
      <w:bookmarkStart w:id="2" w:name="_Toc495322489"/>
      <w:r>
        <w:br w:type="page"/>
      </w:r>
      <w:bookmarkStart w:id="3" w:name="_Toc528828789"/>
      <w:bookmarkStart w:id="4" w:name="_Toc529456295"/>
      <w:bookmarkStart w:id="5" w:name="_Toc466039872"/>
      <w:r>
        <w:t>历史修订</w:t>
      </w:r>
      <w:bookmarkEnd w:id="3"/>
      <w:bookmarkEnd w:id="4"/>
      <w:bookmarkEnd w:id="5"/>
    </w:p>
    <w:tbl>
      <w:tblPr>
        <w:tblStyle w:val="20"/>
        <w:tblW w:w="10450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01"/>
        <w:gridCol w:w="1141"/>
        <w:gridCol w:w="1041"/>
        <w:gridCol w:w="2876"/>
        <w:gridCol w:w="2215"/>
        <w:gridCol w:w="1576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修订日期</w:t>
            </w:r>
          </w:p>
        </w:tc>
        <w:tc>
          <w:tcPr>
            <w:tcW w:w="11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修订人</w:t>
            </w:r>
          </w:p>
        </w:tc>
        <w:tc>
          <w:tcPr>
            <w:tcW w:w="1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修订章节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修订内容</w:t>
            </w:r>
          </w:p>
        </w:tc>
        <w:tc>
          <w:tcPr>
            <w:tcW w:w="2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适用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>版本</w:t>
            </w:r>
          </w:p>
        </w:tc>
        <w:tc>
          <w:tcPr>
            <w:tcW w:w="15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3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审核人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2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>018</w:t>
            </w: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.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 xml:space="preserve">11.08 </w:t>
            </w: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辛巴</w:t>
            </w: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1.4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 xml:space="preserve"> </w:t>
            </w:r>
          </w:p>
          <w:p>
            <w:pPr>
              <w:pStyle w:val="64"/>
              <w:ind w:firstLine="240" w:firstLineChars="100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1.3</w:t>
            </w: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1.4注册引擎实例</w:t>
            </w:r>
          </w:p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 xml:space="preserve">1.3 </w:t>
            </w: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安装过程</w:t>
            </w: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.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 xml:space="preserve">Net </w:t>
            </w: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V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>1</w:t>
            </w:r>
            <w:r>
              <w:rPr>
                <w:rFonts w:hint="eastAsia" w:asciiTheme="majorHAnsi" w:hAnsiTheme="majorHAnsi" w:eastAsiaTheme="majorHAnsi"/>
                <w:sz w:val="24"/>
                <w:szCs w:val="24"/>
              </w:rPr>
              <w:t>0</w:t>
            </w:r>
            <w:r>
              <w:rPr>
                <w:rFonts w:asciiTheme="majorHAnsi" w:hAnsiTheme="majorHAnsi" w:eastAsiaTheme="majorHAnsi"/>
                <w:sz w:val="24"/>
                <w:szCs w:val="24"/>
              </w:rPr>
              <w:t>.0.0.4</w:t>
            </w:r>
          </w:p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  <w:r>
              <w:rPr>
                <w:rFonts w:asciiTheme="majorHAnsi" w:hAnsiTheme="majorHAnsi" w:eastAsiaTheme="majorHAnsi"/>
                <w:sz w:val="24"/>
                <w:szCs w:val="24"/>
              </w:rPr>
              <w:t>.Net V10.0.0.5</w:t>
            </w: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hint="default" w:asciiTheme="majorHAnsi" w:hAnsiTheme="majorHAnsi" w:eastAsiaTheme="majorHAnsi"/>
                <w:sz w:val="24"/>
                <w:szCs w:val="24"/>
                <w:lang w:val="en-US" w:eastAsia="zh-CN"/>
              </w:rPr>
            </w:pPr>
            <w:bookmarkStart w:id="54" w:name="_GoBack"/>
            <w:bookmarkEnd w:id="54"/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hint="eastAsia" w:asciiTheme="majorHAnsi" w:hAnsiTheme="majorHAnsi" w:eastAsiaTheme="majorHAnsi"/>
                <w:sz w:val="24"/>
                <w:szCs w:val="24"/>
                <w:lang w:val="en-US" w:eastAsia="zh-CN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4" w:hRule="atLeast"/>
        </w:trPr>
        <w:tc>
          <w:tcPr>
            <w:tcW w:w="160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14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04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2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64"/>
              <w:jc w:val="center"/>
              <w:rPr>
                <w:rFonts w:asciiTheme="majorHAnsi" w:hAnsiTheme="majorHAnsi" w:eastAsiaTheme="majorHAnsi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18"/>
          <w:szCs w:val="18"/>
        </w:rPr>
      </w:pPr>
    </w:p>
    <w:p>
      <w:pPr>
        <w:rPr>
          <w:rFonts w:asciiTheme="majorHAnsi" w:hAnsiTheme="majorHAnsi" w:eastAsiaTheme="majorEastAsia" w:cstheme="majorBidi"/>
          <w:b/>
          <w:bCs/>
          <w:color w:val="2F5597" w:themeColor="accent1" w:themeShade="BF"/>
          <w:sz w:val="28"/>
          <w:szCs w:val="28"/>
        </w:rPr>
      </w:pPr>
    </w:p>
    <w:p>
      <w:pPr>
        <w:pStyle w:val="2"/>
        <w:keepLines w:val="0"/>
        <w:pageBreakBefore/>
        <w:pBdr>
          <w:bottom w:val="single" w:color="800000" w:sz="4" w:space="1"/>
        </w:pBdr>
        <w:tabs>
          <w:tab w:val="left" w:pos="432"/>
        </w:tabs>
        <w:spacing w:before="100" w:beforeAutospacing="1" w:line="360" w:lineRule="auto"/>
        <w:ind w:left="560" w:hanging="560" w:hangingChars="200"/>
      </w:pPr>
      <w:bookmarkStart w:id="6" w:name="_Toc529456296"/>
      <w:r>
        <w:rPr>
          <w:rFonts w:hint="eastAsia"/>
        </w:rPr>
        <w:t>系统安装</w:t>
      </w:r>
      <w:bookmarkEnd w:id="2"/>
      <w:bookmarkEnd w:id="6"/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7" w:name="_Toc495322490"/>
      <w:bookmarkStart w:id="8" w:name="_Toc398660397"/>
      <w:bookmarkStart w:id="9" w:name="_Toc529456297"/>
      <w:r>
        <w:rPr>
          <w:rFonts w:hint="eastAsia"/>
        </w:rPr>
        <w:t>必备软件</w:t>
      </w:r>
      <w:bookmarkEnd w:id="7"/>
      <w:bookmarkEnd w:id="8"/>
      <w:bookmarkEnd w:id="9"/>
    </w:p>
    <w:p>
      <w:r>
        <w:rPr>
          <w:rFonts w:hint="eastAsia"/>
        </w:rPr>
        <w:t>在安装该软件之前，以下软件有些是必须安装：</w:t>
      </w:r>
    </w:p>
    <w:p>
      <w:pPr>
        <w:pStyle w:val="42"/>
        <w:widowControl w:val="0"/>
        <w:numPr>
          <w:ilvl w:val="0"/>
          <w:numId w:val="4"/>
        </w:numPr>
        <w:spacing w:line="360" w:lineRule="auto"/>
        <w:contextualSpacing w:val="0"/>
        <w:jc w:val="both"/>
      </w:pPr>
      <w:r>
        <w:rPr>
          <w:rFonts w:hint="eastAsia"/>
        </w:rPr>
        <w:t>IIS7.0以上版本(必须)</w:t>
      </w:r>
    </w:p>
    <w:p>
      <w:pPr>
        <w:pStyle w:val="42"/>
        <w:widowControl w:val="0"/>
        <w:numPr>
          <w:ilvl w:val="0"/>
          <w:numId w:val="4"/>
        </w:numPr>
        <w:spacing w:line="360" w:lineRule="auto"/>
        <w:contextualSpacing w:val="0"/>
        <w:jc w:val="both"/>
      </w:pPr>
      <w:r>
        <w:rPr>
          <w:rFonts w:hint="eastAsia"/>
        </w:rPr>
        <w:t>.Net Framework 4.5(必须)</w:t>
      </w:r>
    </w:p>
    <w:p>
      <w:pPr>
        <w:pStyle w:val="42"/>
        <w:widowControl w:val="0"/>
        <w:numPr>
          <w:ilvl w:val="0"/>
          <w:numId w:val="4"/>
        </w:numPr>
        <w:spacing w:line="360" w:lineRule="auto"/>
        <w:contextualSpacing w:val="0"/>
        <w:jc w:val="both"/>
      </w:pPr>
      <w:r>
        <w:rPr>
          <w:rFonts w:hint="eastAsia"/>
        </w:rPr>
        <w:t>Active Directory（可选），H3自身提供自己的组织结构和身份验证方式，同时也允许用户使用活动目录，并且可以提供与活动目录的无缝集成</w:t>
      </w:r>
    </w:p>
    <w:p>
      <w:pPr>
        <w:pStyle w:val="42"/>
        <w:widowControl w:val="0"/>
        <w:numPr>
          <w:ilvl w:val="0"/>
          <w:numId w:val="4"/>
        </w:numPr>
        <w:spacing w:line="360" w:lineRule="auto"/>
        <w:contextualSpacing w:val="0"/>
        <w:jc w:val="both"/>
      </w:pPr>
      <w:r>
        <w:rPr>
          <w:rFonts w:hint="eastAsia"/>
        </w:rPr>
        <w:t>数据库二选其一即可：1、SQL SERVER 2005及以上版本  2、Oracle10g及以上版本，ODAC 11</w:t>
      </w:r>
      <w:r>
        <w:t>.</w:t>
      </w:r>
      <w:r>
        <w:rPr>
          <w:rFonts w:hint="eastAsia"/>
        </w:rPr>
        <w:t>2.3.0 版本（安装Oracle时必选）</w:t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10" w:name="_Toc394841138"/>
      <w:bookmarkStart w:id="11" w:name="_Toc529456298"/>
      <w:bookmarkStart w:id="12" w:name="_Toc495322491"/>
      <w:r>
        <w:rPr>
          <w:rFonts w:hint="eastAsia"/>
        </w:rPr>
        <w:t>客户端必备软件(仅限开发和系统管理员)</w:t>
      </w:r>
      <w:bookmarkEnd w:id="10"/>
      <w:bookmarkEnd w:id="11"/>
      <w:bookmarkEnd w:id="12"/>
    </w:p>
    <w:p>
      <w:pPr>
        <w:pStyle w:val="42"/>
        <w:widowControl w:val="0"/>
        <w:numPr>
          <w:ilvl w:val="0"/>
          <w:numId w:val="4"/>
        </w:numPr>
        <w:spacing w:line="360" w:lineRule="auto"/>
        <w:contextualSpacing w:val="0"/>
        <w:jc w:val="both"/>
      </w:pPr>
      <w:r>
        <w:rPr>
          <w:rFonts w:hint="eastAsia"/>
        </w:rPr>
        <w:t>浏览器：Chrome浏览器；IE9以上</w:t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13" w:name="_Toc398660398"/>
      <w:bookmarkStart w:id="14" w:name="_Toc495322492"/>
      <w:bookmarkStart w:id="15" w:name="_Toc529456299"/>
      <w:r>
        <w:rPr>
          <w:rFonts w:hint="eastAsia"/>
        </w:rPr>
        <w:t>安装过程</w:t>
      </w:r>
      <w:bookmarkEnd w:id="13"/>
      <w:bookmarkEnd w:id="14"/>
      <w:bookmarkEnd w:id="15"/>
    </w:p>
    <w:p>
      <w:r>
        <w:rPr>
          <w:rFonts w:hint="eastAsia"/>
        </w:rPr>
        <w:t>运行安装文件 H3 BPM.exe</w:t>
      </w:r>
    </w:p>
    <w:p>
      <w:r>
        <w:rPr>
          <w:rFonts w:hint="eastAsia"/>
        </w:rPr>
        <w:drawing>
          <wp:inline distT="0" distB="0" distL="114300" distR="114300">
            <wp:extent cx="4421505" cy="3709035"/>
            <wp:effectExtent l="0" t="0" r="17145" b="5715"/>
            <wp:docPr id="151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点击下一步</w:t>
      </w:r>
    </w:p>
    <w:p>
      <w:r>
        <w:rPr>
          <w:rFonts w:hint="eastAsia"/>
        </w:rPr>
        <w:drawing>
          <wp:inline distT="0" distB="0" distL="114300" distR="114300">
            <wp:extent cx="4323080" cy="3631565"/>
            <wp:effectExtent l="0" t="0" r="1270" b="6985"/>
            <wp:docPr id="152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选择安装目录后点击下一步</w:t>
      </w:r>
    </w:p>
    <w:p>
      <w:r>
        <w:rPr>
          <w:rFonts w:hint="eastAsia"/>
        </w:rPr>
        <w:drawing>
          <wp:inline distT="0" distB="0" distL="114300" distR="114300">
            <wp:extent cx="4178935" cy="3505200"/>
            <wp:effectExtent l="0" t="0" r="12065" b="0"/>
            <wp:docPr id="153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接受协议后点击下一步</w:t>
      </w:r>
    </w:p>
    <w:p>
      <w:r>
        <w:rPr>
          <w:rFonts w:hint="eastAsia"/>
        </w:rPr>
        <w:drawing>
          <wp:inline distT="0" distB="0" distL="114300" distR="114300">
            <wp:extent cx="4369435" cy="3670300"/>
            <wp:effectExtent l="0" t="0" r="12065" b="6350"/>
            <wp:docPr id="15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注：首次安装请全部选择，如果非首次安装，可以选择安装其中的项目；</w:t>
      </w:r>
    </w:p>
    <w:p>
      <w:r>
        <w:rPr>
          <w:rFonts w:hint="eastAsia"/>
        </w:rPr>
        <w:drawing>
          <wp:inline distT="0" distB="0" distL="114300" distR="114300">
            <wp:extent cx="4323080" cy="3631565"/>
            <wp:effectExtent l="0" t="0" r="1270" b="6985"/>
            <wp:docPr id="155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输入连接的服务器编码和连接的服务器IP地址、</w:t>
      </w:r>
      <w:bookmarkStart w:id="16" w:name="端口8211"/>
      <w:r>
        <w:rPr>
          <w:rFonts w:hint="eastAsia"/>
        </w:rPr>
        <w:t>端口号</w:t>
      </w:r>
      <w:bookmarkEnd w:id="16"/>
      <w:r>
        <w:rPr>
          <w:rFonts w:hint="eastAsia"/>
        </w:rPr>
        <w:t>（默认8211），如果Portal和集群服务在同一台机器，可以输入127.0.0.1，否则请输入集群服务IP地址；点击下一步</w:t>
      </w:r>
    </w:p>
    <w:p>
      <w:r>
        <w:rPr>
          <w:rFonts w:hint="eastAsia"/>
        </w:rPr>
        <w:drawing>
          <wp:inline distT="0" distB="0" distL="114300" distR="114300">
            <wp:extent cx="4323080" cy="3631565"/>
            <wp:effectExtent l="0" t="0" r="1270" b="6985"/>
            <wp:docPr id="156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输入连接服务器地址，数据库，用户名和密码；点击下一步</w:t>
      </w:r>
    </w:p>
    <w:p>
      <w:r>
        <w:rPr>
          <w:rFonts w:hint="eastAsia"/>
        </w:rPr>
        <w:t>服务器地址：数据库服务器IP地址，如果是数据库是本地安装，可以是“.”、“l</w:t>
      </w:r>
      <w:r>
        <w:t>ocalhost</w:t>
      </w:r>
      <w:r>
        <w:rPr>
          <w:rFonts w:hint="eastAsia"/>
        </w:rPr>
        <w:t>”、“127</w:t>
      </w:r>
      <w:r>
        <w:t>.0.0.1</w:t>
      </w:r>
      <w:r>
        <w:rPr>
          <w:rFonts w:hint="eastAsia"/>
        </w:rPr>
        <w:t>”</w:t>
      </w:r>
    </w:p>
    <w:p>
      <w:r>
        <w:rPr>
          <w:rFonts w:hint="eastAsia"/>
        </w:rPr>
        <w:t>数据库：集群管理数据库名称，默认为：H</w:t>
      </w:r>
      <w:r>
        <w:t>3_SharedService,</w:t>
      </w:r>
      <w:r>
        <w:rPr>
          <w:rFonts w:hint="eastAsia"/>
        </w:rPr>
        <w:t>可以修改</w:t>
      </w:r>
    </w:p>
    <w:p>
      <w:r>
        <w:rPr>
          <w:rFonts w:hint="eastAsia"/>
        </w:rPr>
        <w:t>用户名:拥有登录数据库权限的用户，默认为sa</w:t>
      </w:r>
    </w:p>
    <w:p>
      <w:r>
        <w:rPr>
          <w:rFonts w:hint="eastAsia"/>
        </w:rPr>
        <w:t>密码：用户名对应的密码</w:t>
      </w:r>
    </w:p>
    <w:p>
      <w:r>
        <w:rPr>
          <w:rFonts w:hint="eastAsia"/>
        </w:rPr>
        <w:drawing>
          <wp:inline distT="0" distB="0" distL="114300" distR="114300">
            <wp:extent cx="4231005" cy="3549015"/>
            <wp:effectExtent l="0" t="0" r="17145" b="13335"/>
            <wp:docPr id="157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点击安装进入安装过程</w:t>
      </w:r>
    </w:p>
    <w:p>
      <w:r>
        <w:rPr>
          <w:rFonts w:hint="eastAsia"/>
        </w:rPr>
        <w:drawing>
          <wp:inline distT="0" distB="0" distL="114300" distR="114300">
            <wp:extent cx="4427220" cy="3713480"/>
            <wp:effectExtent l="0" t="0" r="11430" b="1270"/>
            <wp:docPr id="158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安装完成后，显示以下界面</w:t>
      </w:r>
    </w:p>
    <w:p>
      <w:r>
        <w:rPr>
          <w:rFonts w:hint="eastAsia"/>
        </w:rPr>
        <w:drawing>
          <wp:inline distT="0" distB="0" distL="114300" distR="114300">
            <wp:extent cx="4277360" cy="3582670"/>
            <wp:effectExtent l="0" t="0" r="8890" b="17780"/>
            <wp:docPr id="159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初次安装环境时不需要勾选“立即开始集群环境配置”，如果需要增加其他实例，可以勾选该项。</w:t>
      </w:r>
    </w:p>
    <w:p>
      <w:r>
        <w:rPr>
          <w:rFonts w:hint="eastAsia"/>
        </w:rPr>
        <w:t>注：如果选中【立即开始集群环境配置】，点击关闭后，安装程序将打开集群环境管理页面，</w:t>
      </w:r>
    </w:p>
    <w:p>
      <w:r>
        <w:rPr>
          <w:rFonts w:hint="eastAsia"/>
        </w:rPr>
        <w:t>地址为：</w:t>
      </w:r>
      <w:r>
        <w:rPr>
          <w:rStyle w:val="26"/>
          <w:rFonts w:hAnsi="宋体"/>
        </w:rPr>
        <w:fldChar w:fldCharType="begin"/>
      </w:r>
      <w:r>
        <w:rPr>
          <w:rStyle w:val="26"/>
          <w:rFonts w:hAnsi="宋体"/>
        </w:rPr>
        <w:instrText xml:space="preserve"> HYPERLINK "</w:instrText>
      </w:r>
      <w:r>
        <w:rPr>
          <w:rStyle w:val="26"/>
          <w:rFonts w:hint="eastAsia" w:hAnsi="宋体"/>
        </w:rPr>
        <w:instrText xml:space="preserve">http://localhost:8010/Cluster/Login.html</w:instrText>
      </w:r>
      <w:r>
        <w:rPr>
          <w:rStyle w:val="26"/>
          <w:rFonts w:hAnsi="宋体"/>
        </w:rPr>
        <w:instrText xml:space="preserve">" </w:instrText>
      </w:r>
      <w:r>
        <w:rPr>
          <w:rStyle w:val="26"/>
          <w:rFonts w:hAnsi="宋体"/>
        </w:rPr>
        <w:fldChar w:fldCharType="separate"/>
      </w:r>
      <w:r>
        <w:rPr>
          <w:rStyle w:val="26"/>
          <w:rFonts w:hint="eastAsia" w:hAnsi="宋体"/>
        </w:rPr>
        <w:t>http://localhost:8010/Cluster/Login.html</w:t>
      </w:r>
      <w:r>
        <w:rPr>
          <w:rStyle w:val="26"/>
          <w:rFonts w:hAnsi="宋体"/>
        </w:rPr>
        <w:fldChar w:fldCharType="end"/>
      </w:r>
      <w:r>
        <w:rPr>
          <w:rStyle w:val="26"/>
          <w:rFonts w:hAnsi="宋体"/>
        </w:rPr>
        <w:t xml:space="preserve"> </w:t>
      </w:r>
    </w:p>
    <w:p>
      <w:r>
        <w:rPr>
          <w:rFonts w:hint="eastAsia"/>
        </w:rPr>
        <w:drawing>
          <wp:inline distT="0" distB="0" distL="114300" distR="114300">
            <wp:extent cx="5756910" cy="3694430"/>
            <wp:effectExtent l="0" t="0" r="15240" b="1270"/>
            <wp:docPr id="3" name="图片 3" descr="粘贴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粘贴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服务器：H3 BPM安装所在的服务器IP，默认：127.0.0.1</w:t>
      </w:r>
    </w:p>
    <w:p>
      <w:r>
        <w:rPr>
          <w:rFonts w:hint="eastAsia"/>
        </w:rPr>
        <w:t>端口号：</w:t>
      </w:r>
      <w:r>
        <w:fldChar w:fldCharType="begin"/>
      </w:r>
      <w:r>
        <w:instrText xml:space="preserve"> HYPERLINK \l "端口8211" </w:instrText>
      </w:r>
      <w:r>
        <w:fldChar w:fldCharType="separate"/>
      </w:r>
      <w:r>
        <w:rPr>
          <w:rStyle w:val="26"/>
          <w:rFonts w:hint="eastAsia"/>
        </w:rPr>
        <w:t>安装时设置的端口号</w:t>
      </w:r>
      <w:r>
        <w:rPr>
          <w:rStyle w:val="26"/>
          <w:rFonts w:hint="eastAsia"/>
        </w:rPr>
        <w:fldChar w:fldCharType="end"/>
      </w:r>
      <w:r>
        <w:rPr>
          <w:rFonts w:hint="eastAsia"/>
        </w:rPr>
        <w:t>，默认：8211</w:t>
      </w:r>
    </w:p>
    <w:p>
      <w:r>
        <w:rPr>
          <w:rFonts w:hint="eastAsia"/>
        </w:rPr>
        <w:t>用户名：集群登录账号，默认Administrator</w:t>
      </w:r>
    </w:p>
    <w:p>
      <w:r>
        <w:rPr>
          <w:rFonts w:hint="eastAsia"/>
        </w:rPr>
        <w:t>密  码：集群登录密码，默认000000</w:t>
      </w:r>
    </w:p>
    <w:p>
      <w:r>
        <w:rPr>
          <w:rFonts w:hint="eastAsia"/>
        </w:rPr>
        <w:t>当显示此页面时，表示集群环境已经配置成功，如果需要使用引擎，那么需要继续注册引擎实例。</w:t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17" w:name="_Toc495322493"/>
      <w:bookmarkStart w:id="18" w:name="_Toc398660399"/>
      <w:bookmarkStart w:id="19" w:name="_Toc529456300"/>
      <w:r>
        <w:rPr>
          <w:rFonts w:hint="eastAsia"/>
        </w:rPr>
        <w:t>注册引擎实例</w:t>
      </w:r>
      <w:bookmarkEnd w:id="17"/>
      <w:bookmarkEnd w:id="18"/>
      <w:r>
        <w:rPr>
          <w:rFonts w:hint="eastAsia"/>
        </w:rPr>
        <w:t>（初次安装请跳过）</w:t>
      </w:r>
      <w:bookmarkEnd w:id="19"/>
    </w:p>
    <w:p>
      <w:r>
        <w:rPr>
          <w:rFonts w:hint="eastAsia"/>
        </w:rPr>
        <w:t>在完成节点1</w:t>
      </w:r>
      <w:r>
        <w:t>.3</w:t>
      </w:r>
      <w:r>
        <w:rPr>
          <w:rFonts w:hint="eastAsia"/>
        </w:rPr>
        <w:t>的安装步骤后，系统会自动生成DefaultEngine的引擎实例，此时引擎服务已经能正常运行。</w:t>
      </w:r>
    </w:p>
    <w:p>
      <w:r>
        <w:rPr>
          <w:rFonts w:hint="eastAsia"/>
        </w:rPr>
        <w:t>如果需要注册其他引擎实例，可以按如下步骤进行：</w:t>
      </w:r>
    </w:p>
    <w:p>
      <w:pPr>
        <w:rPr>
          <w:rStyle w:val="26"/>
          <w:rFonts w:ascii="微软雅黑" w:eastAsia="微软雅黑"/>
        </w:rPr>
      </w:pPr>
      <w:r>
        <w:rPr>
          <w:rFonts w:hint="eastAsia"/>
        </w:rPr>
        <w:t>打开网</w:t>
      </w:r>
      <w:r>
        <w:rPr>
          <w:rFonts w:hint="eastAsia" w:hAnsi="宋体"/>
        </w:rPr>
        <w:t>页</w:t>
      </w:r>
      <w:r>
        <w:fldChar w:fldCharType="begin"/>
      </w:r>
      <w:r>
        <w:instrText xml:space="preserve"> HYPERLINK "http://localhost:8010/Cluster/Default.aspx" </w:instrText>
      </w:r>
      <w:r>
        <w:fldChar w:fldCharType="separate"/>
      </w:r>
      <w:r>
        <w:rPr>
          <w:rStyle w:val="26"/>
          <w:rFonts w:hint="eastAsia" w:hAnsi="宋体"/>
        </w:rPr>
        <w:t>http://localhost:8010/Cluster/</w:t>
      </w:r>
      <w:r>
        <w:rPr>
          <w:rStyle w:val="26"/>
          <w:rFonts w:hint="eastAsia" w:hAnsi="宋体"/>
        </w:rPr>
        <w:fldChar w:fldCharType="end"/>
      </w:r>
      <w:r>
        <w:rPr>
          <w:rStyle w:val="26"/>
          <w:rFonts w:hint="eastAsia" w:hAnsi="宋体"/>
        </w:rPr>
        <w:t>Login.html</w:t>
      </w:r>
    </w:p>
    <w:p>
      <w:r>
        <w:rPr>
          <w:rFonts w:hint="eastAsia"/>
        </w:rPr>
        <w:t>在左侧菜单点击【引擎实例管理】，点击【添加】按钮：</w:t>
      </w:r>
    </w:p>
    <w:p>
      <w:r>
        <w:rPr>
          <w:rFonts w:hint="eastAsia"/>
        </w:rPr>
        <w:drawing>
          <wp:inline distT="0" distB="0" distL="114300" distR="114300">
            <wp:extent cx="5270500" cy="2705735"/>
            <wp:effectExtent l="0" t="0" r="6350" b="18415"/>
            <wp:docPr id="13" name="图片 13" descr="75431d0c75b2909267875eb9b94c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5431d0c75b2909267875eb9b94ce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输入引擎编码、引擎数据库访问方式和日志数据库访问方式后，点击保存按钮。</w:t>
      </w:r>
    </w:p>
    <w:p>
      <w:r>
        <w:rPr>
          <w:rFonts w:hint="eastAsia"/>
        </w:rPr>
        <w:drawing>
          <wp:inline distT="0" distB="0" distL="114300" distR="114300">
            <wp:extent cx="5274945" cy="684530"/>
            <wp:effectExtent l="0" t="0" r="1905" b="1270"/>
            <wp:docPr id="17" name="图片 17" descr="e3cd51a801f83d42e338647c8baf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3cd51a801f83d42e338647c8baf1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如上图所示，则显示引擎实例已经启动，配置安装目录H3 BPM/Portal/web.config文件</w:t>
      </w:r>
    </w:p>
    <w:p>
      <w:r>
        <w:rPr>
          <w:rFonts w:hint="eastAsia"/>
        </w:rPr>
        <w:drawing>
          <wp:inline distT="0" distB="0" distL="114300" distR="114300">
            <wp:extent cx="5278120" cy="1028700"/>
            <wp:effectExtent l="0" t="0" r="17780" b="0"/>
            <wp:docPr id="164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配置规则：</w:t>
      </w:r>
    </w:p>
    <w:tbl>
      <w:tblPr>
        <w:tblStyle w:val="20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</w:tcPr>
          <w:p>
            <w:r>
              <w:rPr>
                <w:rFonts w:hint="eastAsia"/>
              </w:rPr>
              <w:t>Servers=集群服务</w:t>
            </w:r>
          </w:p>
          <w:p>
            <w:r>
              <w:rPr>
                <w:rFonts w:hint="eastAsia"/>
              </w:rPr>
              <w:t>IP:集群服务端口号</w:t>
            </w:r>
          </w:p>
          <w:p>
            <w:r>
              <w:rPr>
                <w:rFonts w:hint="eastAsia"/>
              </w:rPr>
              <w:t>User=引擎实例管理员账号</w:t>
            </w:r>
          </w:p>
          <w:p>
            <w:r>
              <w:rPr>
                <w:rFonts w:hint="eastAsia"/>
              </w:rPr>
              <w:t>Password=引擎实例管理员密码</w:t>
            </w:r>
          </w:p>
          <w:p>
            <w:r>
              <w:rPr>
                <w:rFonts w:hint="eastAsia"/>
              </w:rPr>
              <w:t>Engine=引擎实例编码；</w:t>
            </w:r>
          </w:p>
        </w:tc>
      </w:tr>
    </w:tbl>
    <w:p>
      <w:r>
        <w:rPr>
          <w:rFonts w:hint="eastAsia"/>
        </w:rPr>
        <w:t>其中：</w:t>
      </w:r>
    </w:p>
    <w:p>
      <w:pPr>
        <w:pStyle w:val="42"/>
        <w:widowControl w:val="0"/>
        <w:numPr>
          <w:ilvl w:val="0"/>
          <w:numId w:val="5"/>
        </w:numPr>
        <w:spacing w:line="360" w:lineRule="auto"/>
        <w:contextualSpacing w:val="0"/>
        <w:jc w:val="both"/>
      </w:pPr>
      <w:r>
        <w:rPr>
          <w:rFonts w:hint="eastAsia"/>
        </w:rPr>
        <w:t>Servers：安装时设置的集群服务器的IP地址；</w:t>
      </w:r>
    </w:p>
    <w:p>
      <w:pPr>
        <w:pStyle w:val="42"/>
        <w:widowControl w:val="0"/>
        <w:numPr>
          <w:ilvl w:val="0"/>
          <w:numId w:val="5"/>
        </w:numPr>
        <w:spacing w:line="360" w:lineRule="auto"/>
        <w:contextualSpacing w:val="0"/>
        <w:jc w:val="both"/>
      </w:pPr>
      <w:r>
        <w:rPr>
          <w:rFonts w:hint="eastAsia"/>
        </w:rPr>
        <w:t>Port：安装时设置的集群服务器端口号；</w:t>
      </w:r>
    </w:p>
    <w:p>
      <w:pPr>
        <w:pStyle w:val="42"/>
        <w:widowControl w:val="0"/>
        <w:numPr>
          <w:ilvl w:val="0"/>
          <w:numId w:val="5"/>
        </w:numPr>
        <w:spacing w:line="360" w:lineRule="auto"/>
        <w:contextualSpacing w:val="0"/>
        <w:jc w:val="both"/>
      </w:pPr>
      <w:r>
        <w:rPr>
          <w:rFonts w:hint="eastAsia"/>
        </w:rPr>
        <w:t>User：默认administrator；</w:t>
      </w:r>
    </w:p>
    <w:p>
      <w:pPr>
        <w:pStyle w:val="42"/>
        <w:widowControl w:val="0"/>
        <w:numPr>
          <w:ilvl w:val="0"/>
          <w:numId w:val="5"/>
        </w:numPr>
        <w:spacing w:line="360" w:lineRule="auto"/>
        <w:contextualSpacing w:val="0"/>
        <w:jc w:val="both"/>
      </w:pPr>
      <w:r>
        <w:rPr>
          <w:rFonts w:hint="eastAsia"/>
        </w:rPr>
        <w:t>Password：默认000000；</w:t>
      </w:r>
    </w:p>
    <w:p>
      <w:pPr>
        <w:pStyle w:val="42"/>
        <w:widowControl w:val="0"/>
        <w:numPr>
          <w:ilvl w:val="0"/>
          <w:numId w:val="5"/>
        </w:numPr>
        <w:spacing w:line="360" w:lineRule="auto"/>
        <w:contextualSpacing w:val="0"/>
        <w:jc w:val="both"/>
      </w:pPr>
      <w:r>
        <w:rPr>
          <w:rFonts w:hint="eastAsia"/>
        </w:rPr>
        <w:t>Engine：前一节介绍中注册的引擎实例编码；</w:t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20" w:name="_Toc495322494"/>
      <w:bookmarkStart w:id="21" w:name="_Toc398660400"/>
      <w:bookmarkStart w:id="22" w:name="_Toc529456301"/>
      <w:r>
        <w:rPr>
          <w:rFonts w:hint="eastAsia"/>
        </w:rPr>
        <w:t>注意事项</w:t>
      </w:r>
      <w:bookmarkEnd w:id="20"/>
      <w:bookmarkEnd w:id="21"/>
      <w:bookmarkEnd w:id="22"/>
    </w:p>
    <w:p>
      <w:pPr>
        <w:pStyle w:val="42"/>
        <w:widowControl w:val="0"/>
        <w:numPr>
          <w:ilvl w:val="0"/>
          <w:numId w:val="6"/>
        </w:numPr>
        <w:spacing w:line="360" w:lineRule="auto"/>
        <w:contextualSpacing w:val="0"/>
        <w:jc w:val="both"/>
      </w:pPr>
      <w:r>
        <w:rPr>
          <w:rFonts w:hint="eastAsia"/>
        </w:rPr>
        <w:t>数据库请勿使用8.x或之前版本的H3数据库；</w:t>
      </w:r>
    </w:p>
    <w:p>
      <w:pPr>
        <w:pStyle w:val="42"/>
        <w:widowControl w:val="0"/>
        <w:numPr>
          <w:ilvl w:val="0"/>
          <w:numId w:val="6"/>
        </w:numPr>
        <w:spacing w:line="360" w:lineRule="auto"/>
        <w:contextualSpacing w:val="0"/>
        <w:jc w:val="both"/>
      </w:pPr>
      <w:r>
        <w:rPr>
          <w:rFonts w:hint="eastAsia"/>
        </w:rPr>
        <w:t>如果要与原版本共存，那么新装版请勿设置8211端口，并请将旧版本IIS更改端口号；</w:t>
      </w:r>
    </w:p>
    <w:p>
      <w:pPr>
        <w:pStyle w:val="2"/>
        <w:keepLines w:val="0"/>
        <w:pageBreakBefore/>
        <w:pBdr>
          <w:bottom w:val="single" w:color="800000" w:sz="4" w:space="1"/>
        </w:pBdr>
        <w:tabs>
          <w:tab w:val="left" w:pos="432"/>
        </w:tabs>
        <w:spacing w:before="100" w:beforeAutospacing="1" w:line="360" w:lineRule="auto"/>
        <w:ind w:left="560" w:hanging="560" w:hangingChars="200"/>
      </w:pPr>
      <w:bookmarkStart w:id="23" w:name="_Toc495322495"/>
      <w:bookmarkStart w:id="24" w:name="_Toc529456302"/>
      <w:r>
        <w:rPr>
          <w:rFonts w:hint="eastAsia"/>
        </w:rPr>
        <w:t>系统登录</w:t>
      </w:r>
      <w:bookmarkEnd w:id="23"/>
      <w:bookmarkEnd w:id="24"/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25" w:name="_Toc529456303"/>
      <w:bookmarkStart w:id="26" w:name="_Toc495322496"/>
      <w:r>
        <w:rPr>
          <w:rFonts w:hint="eastAsia"/>
        </w:rPr>
        <w:t>门户</w:t>
      </w:r>
      <w:bookmarkEnd w:id="25"/>
      <w:bookmarkEnd w:id="26"/>
    </w:p>
    <w:p>
      <w:pPr>
        <w:rPr>
          <w:rStyle w:val="26"/>
          <w:rFonts w:hAnsi="宋体"/>
        </w:rPr>
      </w:pPr>
      <w:r>
        <w:rPr>
          <w:rFonts w:hint="eastAsia" w:hAnsi="宋体"/>
        </w:rPr>
        <w:t>用户提供给终端用户进行使用，包含流程中心、报表中心和个人设置修改等功能。输入URL地址：</w:t>
      </w:r>
      <w:r>
        <w:fldChar w:fldCharType="begin"/>
      </w:r>
      <w:r>
        <w:instrText xml:space="preserve"> HYPERLINK "http://localhost:8010/Portal/Login.aspx" </w:instrText>
      </w:r>
      <w:r>
        <w:fldChar w:fldCharType="separate"/>
      </w:r>
      <w:r>
        <w:rPr>
          <w:rStyle w:val="26"/>
          <w:rFonts w:hint="eastAsia" w:hAnsi="宋体"/>
        </w:rPr>
        <w:t>http://localhost:8010/Portal</w:t>
      </w:r>
      <w:r>
        <w:rPr>
          <w:rStyle w:val="26"/>
          <w:rFonts w:hAnsi="宋体"/>
        </w:rPr>
        <w:fldChar w:fldCharType="end"/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2465" cy="2542540"/>
            <wp:effectExtent l="0" t="0" r="635" b="10160"/>
            <wp:docPr id="4" name="图片 4" descr="粘贴图片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粘贴图片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80"/>
      </w:pPr>
      <w:r>
        <w:rPr>
          <w:rFonts w:hint="eastAsia"/>
        </w:rPr>
        <w:t>输入用户名和密码，点击登录，进入门户管理；</w:t>
      </w:r>
    </w:p>
    <w:p>
      <w:pPr>
        <w:pStyle w:val="62"/>
        <w:ind w:firstLine="480"/>
      </w:pPr>
      <w:r>
        <w:rPr>
          <w:rFonts w:hint="eastAsia"/>
        </w:rPr>
        <w:t>初始用户名：Administrator，初始密码：00000；</w:t>
      </w:r>
    </w:p>
    <w:p>
      <w:pPr>
        <w:pStyle w:val="62"/>
        <w:ind w:firstLine="480"/>
      </w:pPr>
      <w:r>
        <w:rPr>
          <w:rFonts w:hint="eastAsia"/>
        </w:rPr>
        <w:t>登录后界面如下：</w:t>
      </w:r>
    </w:p>
    <w:p>
      <w:pPr>
        <w:pStyle w:val="62"/>
        <w:ind w:firstLine="0" w:firstLineChars="0"/>
      </w:pPr>
      <w:r>
        <w:drawing>
          <wp:inline distT="0" distB="0" distL="114300" distR="114300">
            <wp:extent cx="5755005" cy="1818005"/>
            <wp:effectExtent l="0" t="0" r="17145" b="1079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27" w:name="_Toc529456304"/>
      <w:bookmarkStart w:id="28" w:name="_Toc495322497"/>
      <w:r>
        <w:rPr>
          <w:rFonts w:hint="eastAsia"/>
        </w:rPr>
        <w:t>H3管理中心</w:t>
      </w:r>
      <w:bookmarkEnd w:id="27"/>
      <w:bookmarkEnd w:id="28"/>
    </w:p>
    <w:p>
      <w:r>
        <w:rPr>
          <w:rFonts w:hint="eastAsia"/>
        </w:rPr>
        <w:t>H3管理中心包含：组织机构、业务集成、业务服务、流程模型、报表模型、应用中心、移动应用、系统管理等功能，本文档中将以一个常见的流程案例做为指引，介绍H3 BPM流程创建和运行的过程。</w:t>
      </w:r>
    </w:p>
    <w:p>
      <w:r>
        <w:rPr>
          <w:rFonts w:hint="eastAsia"/>
        </w:rPr>
        <w:t>输入U</w:t>
      </w:r>
      <w:r>
        <w:rPr>
          <w:rFonts w:hint="eastAsia" w:hAnsi="宋体"/>
        </w:rPr>
        <w:t>RL地址：</w:t>
      </w:r>
      <w:r>
        <w:fldChar w:fldCharType="begin"/>
      </w:r>
      <w:r>
        <w:instrText xml:space="preserve"> HYPERLINK "http://localhost:8010/portal/admin/" </w:instrText>
      </w:r>
      <w:r>
        <w:fldChar w:fldCharType="separate"/>
      </w:r>
      <w:r>
        <w:rPr>
          <w:rStyle w:val="26"/>
          <w:rFonts w:hint="eastAsia" w:hAnsi="宋体"/>
        </w:rPr>
        <w:t>http://localhost:8010/Portal</w:t>
      </w:r>
      <w:r>
        <w:rPr>
          <w:rStyle w:val="26"/>
          <w:rFonts w:hint="eastAsia" w:hAnsi="宋体"/>
        </w:rPr>
        <w:fldChar w:fldCharType="end"/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2465" cy="2542540"/>
            <wp:effectExtent l="0" t="0" r="635" b="10160"/>
            <wp:docPr id="5" name="图片 5" descr="粘贴图片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粘贴图片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80"/>
      </w:pPr>
      <w:r>
        <w:rPr>
          <w:rFonts w:hint="eastAsia"/>
        </w:rPr>
        <w:t>输入用户名和密码，点击登录，进入后台管理；</w:t>
      </w:r>
    </w:p>
    <w:p>
      <w:pPr>
        <w:pStyle w:val="62"/>
        <w:ind w:firstLine="480"/>
      </w:pPr>
      <w:r>
        <w:rPr>
          <w:rFonts w:hint="eastAsia"/>
        </w:rPr>
        <w:t>初始用户名：Administrator，初始密码：00000；</w:t>
      </w:r>
    </w:p>
    <w:p>
      <w:pPr>
        <w:pStyle w:val="62"/>
        <w:ind w:firstLine="480"/>
      </w:pPr>
      <w:r>
        <w:rPr>
          <w:rFonts w:hint="eastAsia"/>
        </w:rPr>
        <w:t>登录后，显示界面：</w:t>
      </w:r>
    </w:p>
    <w:p>
      <w:pPr>
        <w:pStyle w:val="62"/>
        <w:ind w:firstLine="0" w:firstLineChars="0"/>
      </w:pPr>
      <w:r>
        <w:drawing>
          <wp:inline distT="0" distB="0" distL="114300" distR="114300">
            <wp:extent cx="5758815" cy="2637155"/>
            <wp:effectExtent l="0" t="0" r="1333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/>
        <w:pBdr>
          <w:bottom w:val="single" w:color="800000" w:sz="4" w:space="1"/>
        </w:pBdr>
        <w:tabs>
          <w:tab w:val="left" w:pos="432"/>
        </w:tabs>
        <w:spacing w:before="100" w:beforeAutospacing="1" w:line="360" w:lineRule="auto"/>
        <w:ind w:left="560" w:hanging="560" w:hangingChars="200"/>
      </w:pPr>
      <w:bookmarkStart w:id="29" w:name="_Toc495322498"/>
      <w:bookmarkStart w:id="30" w:name="_Toc529456305"/>
      <w:r>
        <w:rPr>
          <w:rFonts w:hint="eastAsia"/>
        </w:rPr>
        <w:t>新建流程</w:t>
      </w:r>
      <w:bookmarkEnd w:id="29"/>
      <w:bookmarkEnd w:id="30"/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31" w:name="_Toc495322499"/>
      <w:bookmarkStart w:id="32" w:name="_Toc529456306"/>
      <w:r>
        <w:rPr>
          <w:rFonts w:hint="eastAsia"/>
        </w:rPr>
        <w:t>需求概述</w:t>
      </w:r>
      <w:bookmarkEnd w:id="31"/>
      <w:bookmarkEnd w:id="32"/>
    </w:p>
    <w:p>
      <w:r>
        <w:rPr>
          <w:rFonts w:hint="eastAsia"/>
        </w:rPr>
        <w:t>报销人填写申请单，当申请的金额小于1000，部门经理直接审批即可流程结束；若申请的金额大于等于1000，则需要部门经理和总经理审批，流程方可结束。</w:t>
      </w:r>
    </w:p>
    <w:p>
      <w:pPr>
        <w:pStyle w:val="62"/>
        <w:ind w:firstLine="480"/>
      </w:pPr>
      <w:r>
        <w:rPr>
          <w:rFonts w:hint="eastAsia"/>
        </w:rPr>
        <w:drawing>
          <wp:inline distT="0" distB="0" distL="114300" distR="114300">
            <wp:extent cx="4947920" cy="3750945"/>
            <wp:effectExtent l="0" t="0" r="5080" b="1905"/>
            <wp:docPr id="169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33" w:name="_Toc495322500"/>
      <w:bookmarkStart w:id="34" w:name="_Toc529456307"/>
      <w:r>
        <w:rPr>
          <w:rFonts w:hint="eastAsia"/>
        </w:rPr>
        <w:t>新建流程包</w:t>
      </w:r>
      <w:bookmarkEnd w:id="33"/>
      <w:bookmarkEnd w:id="34"/>
    </w:p>
    <w:p>
      <w:r>
        <w:rPr>
          <w:rFonts w:hint="eastAsia"/>
        </w:rPr>
        <w:t>登录H3管理中心，点击左侧菜单：【流程模型】，点击新建流程目录图标</w:t>
      </w:r>
    </w:p>
    <w:p>
      <w:pPr>
        <w:pStyle w:val="62"/>
        <w:ind w:firstLine="480"/>
      </w:pPr>
      <w:r>
        <w:drawing>
          <wp:inline distT="0" distB="0" distL="114300" distR="114300">
            <wp:extent cx="2095500" cy="3590290"/>
            <wp:effectExtent l="0" t="0" r="0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输入：【演示流程】后点击保存，系统将会添加名称为演示流程的流程目录，在该目录的右键菜单中，点击添加流程包的按钮</w:t>
      </w:r>
    </w:p>
    <w:p>
      <w:pPr>
        <w:pStyle w:val="62"/>
        <w:ind w:firstLine="480"/>
      </w:pPr>
      <w:r>
        <w:drawing>
          <wp:inline distT="0" distB="0" distL="114300" distR="114300">
            <wp:extent cx="2818765" cy="1933575"/>
            <wp:effectExtent l="0" t="0" r="635" b="952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系统将弹出添加流程包的界面，输入流程包编码和显示名称</w:t>
      </w:r>
    </w:p>
    <w:p>
      <w:pPr>
        <w:pStyle w:val="62"/>
        <w:ind w:firstLine="0" w:firstLineChars="0"/>
      </w:pPr>
      <w:r>
        <w:drawing>
          <wp:inline distT="0" distB="0" distL="0" distR="0">
            <wp:extent cx="5760085" cy="3897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35" w:name="_Toc529456308"/>
      <w:bookmarkStart w:id="36" w:name="_Toc495322501"/>
      <w:r>
        <w:rPr>
          <w:rFonts w:hint="eastAsia"/>
        </w:rPr>
        <w:t>数据建模</w:t>
      </w:r>
      <w:bookmarkEnd w:id="35"/>
      <w:bookmarkEnd w:id="36"/>
    </w:p>
    <w:p>
      <w:r>
        <w:rPr>
          <w:rFonts w:hint="eastAsia"/>
        </w:rPr>
        <w:t>数据建模是定义表单的数据对象，例如报销单中包含：主题、出差事由、报销金额、附件等业务数据，这些数据定义在数据模型中。</w:t>
      </w:r>
    </w:p>
    <w:p>
      <w:pPr>
        <w:pStyle w:val="62"/>
        <w:ind w:firstLine="480"/>
      </w:pPr>
      <w:r>
        <w:rPr>
          <w:rFonts w:hint="eastAsia"/>
        </w:rPr>
        <w:t>选择展开【报销流程】--【数据模型】点击【添加】，弹出数据项页面，添加完成后，点击发布按钮，进行发布数据模型（注：只有发布后的数据模型才允许运行），发布完成后，已发布框为绿色选中状态。</w:t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8815" cy="3046095"/>
            <wp:effectExtent l="0" t="0" r="13335" b="1905"/>
            <wp:docPr id="38" name="图片 38" descr="66e60de1c7ba897384031ec32989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6e60de1c7ba897384031ec3298938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37" w:name="_Toc495322502"/>
      <w:bookmarkStart w:id="38" w:name="_Toc529456309"/>
      <w:bookmarkStart w:id="39" w:name="_Toc398660405"/>
      <w:r>
        <w:rPr>
          <w:rFonts w:hint="eastAsia"/>
        </w:rPr>
        <w:t>设计表单</w:t>
      </w:r>
      <w:bookmarkEnd w:id="37"/>
      <w:bookmarkEnd w:id="38"/>
      <w:bookmarkEnd w:id="39"/>
    </w:p>
    <w:p>
      <w:r>
        <w:rPr>
          <w:rFonts w:hint="eastAsia"/>
        </w:rPr>
        <w:t>H3 BPM提供了系统的默认表单，当默认表单不满足我们的实际需求时，我们可以使用表单设计器对表单控件、样式以及逻辑进行重新定义。</w:t>
      </w:r>
    </w:p>
    <w:p>
      <w:r>
        <w:rPr>
          <w:rFonts w:hint="eastAsia"/>
        </w:rPr>
        <w:t>以报销类型为例，引用系统参数的数据字典做为下拉框选项。</w:t>
      </w:r>
    </w:p>
    <w:p>
      <w:pPr>
        <w:pStyle w:val="42"/>
        <w:widowControl w:val="0"/>
        <w:numPr>
          <w:ilvl w:val="0"/>
          <w:numId w:val="7"/>
        </w:numPr>
        <w:spacing w:line="360" w:lineRule="auto"/>
        <w:contextualSpacing w:val="0"/>
        <w:jc w:val="both"/>
      </w:pPr>
      <w:r>
        <w:rPr>
          <w:rFonts w:hint="eastAsia"/>
        </w:rPr>
        <w:t>先定义数据字典，打开【系统参数】---【数据字典】，点击添加报销类型，如下图所示：</w:t>
      </w:r>
    </w:p>
    <w:p>
      <w:r>
        <w:rPr>
          <w:rFonts w:hint="eastAsia"/>
        </w:rPr>
        <w:drawing>
          <wp:inline distT="0" distB="0" distL="114300" distR="114300">
            <wp:extent cx="5755640" cy="1038860"/>
            <wp:effectExtent l="0" t="0" r="16510" b="8890"/>
            <wp:docPr id="19" name="图片 19" descr="粘贴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粘贴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widowControl w:val="0"/>
        <w:numPr>
          <w:ilvl w:val="0"/>
          <w:numId w:val="7"/>
        </w:numPr>
        <w:spacing w:line="360" w:lineRule="auto"/>
        <w:contextualSpacing w:val="0"/>
        <w:jc w:val="both"/>
      </w:pPr>
      <w:r>
        <w:rPr>
          <w:rFonts w:hint="eastAsia"/>
        </w:rPr>
        <w:t>流程表单中设置控件，在【报销流程】--【默认表单】，修改报销类型的控件，弹出选择控件界面，如图：</w:t>
      </w:r>
    </w:p>
    <w:p>
      <w:r>
        <w:drawing>
          <wp:inline distT="0" distB="0" distL="114300" distR="114300">
            <wp:extent cx="4380865" cy="2923540"/>
            <wp:effectExtent l="0" t="0" r="635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widowControl w:val="0"/>
        <w:numPr>
          <w:ilvl w:val="0"/>
          <w:numId w:val="7"/>
        </w:numPr>
        <w:spacing w:line="360" w:lineRule="auto"/>
        <w:contextualSpacing w:val="0"/>
        <w:jc w:val="both"/>
      </w:pPr>
      <w:r>
        <w:rPr>
          <w:rFonts w:hint="eastAsia"/>
        </w:rPr>
        <w:t>选择控件类型为：SheetDropDownList，点击确定。</w:t>
      </w:r>
    </w:p>
    <w:p>
      <w:pPr>
        <w:pStyle w:val="42"/>
        <w:widowControl w:val="0"/>
        <w:numPr>
          <w:ilvl w:val="0"/>
          <w:numId w:val="7"/>
        </w:numPr>
        <w:spacing w:line="360" w:lineRule="auto"/>
        <w:contextualSpacing w:val="0"/>
        <w:jc w:val="both"/>
      </w:pPr>
      <w:r>
        <w:rPr>
          <w:rFonts w:hint="eastAsia"/>
        </w:rPr>
        <w:t>选择报销类型的SheetDropDownList，右则属性MasterDataCategory设置为数据字典的：报销类型，如图：</w:t>
      </w:r>
    </w:p>
    <w:p>
      <w:r>
        <w:drawing>
          <wp:inline distT="0" distB="0" distL="114300" distR="114300">
            <wp:extent cx="5756910" cy="3115310"/>
            <wp:effectExtent l="0" t="0" r="15240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widowControl w:val="0"/>
        <w:numPr>
          <w:ilvl w:val="0"/>
          <w:numId w:val="7"/>
        </w:numPr>
        <w:spacing w:line="360" w:lineRule="auto"/>
        <w:contextualSpacing w:val="0"/>
        <w:jc w:val="both"/>
      </w:pPr>
      <w:r>
        <w:rPr>
          <w:rFonts w:hint="eastAsia"/>
        </w:rPr>
        <w:t>点击保存，若流程已发布，点击预览，该报销类型可以读取到数据字典中数据，如图：</w:t>
      </w:r>
    </w:p>
    <w:p>
      <w:r>
        <w:rPr>
          <w:rFonts w:hint="eastAsia"/>
        </w:rPr>
        <w:drawing>
          <wp:inline distT="0" distB="0" distL="114300" distR="114300">
            <wp:extent cx="4210050" cy="1123950"/>
            <wp:effectExtent l="0" t="0" r="0" b="0"/>
            <wp:docPr id="181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40" w:name="_Toc398660406"/>
      <w:bookmarkStart w:id="41" w:name="_Toc529456310"/>
      <w:bookmarkStart w:id="42" w:name="_Toc495322503"/>
      <w:r>
        <w:rPr>
          <w:rFonts w:hint="eastAsia"/>
        </w:rPr>
        <w:t>流程</w:t>
      </w:r>
      <w:bookmarkEnd w:id="40"/>
      <w:r>
        <w:rPr>
          <w:rFonts w:hint="eastAsia"/>
        </w:rPr>
        <w:t>建模</w:t>
      </w:r>
      <w:bookmarkEnd w:id="41"/>
      <w:bookmarkEnd w:id="42"/>
    </w:p>
    <w:p>
      <w:r>
        <w:rPr>
          <w:rFonts w:hint="eastAsia"/>
        </w:rPr>
        <w:t>1）定义流程活动</w:t>
      </w:r>
    </w:p>
    <w:p>
      <w:r>
        <w:rPr>
          <w:rFonts w:hint="eastAsia"/>
        </w:rPr>
        <w:t>报销流程的流程活动有：开始，报销人申请，部门经理审批，总经理审批，结束活动</w:t>
      </w:r>
    </w:p>
    <w:p>
      <w:r>
        <w:rPr>
          <w:rFonts w:hint="eastAsia"/>
        </w:rPr>
        <w:t>2）设计流程图</w:t>
      </w:r>
    </w:p>
    <w:p>
      <w:r>
        <w:rPr>
          <w:rFonts w:hint="eastAsia"/>
        </w:rPr>
        <w:t>在流程图的头部，选中“审批”按钮拖拽到流程设计板中。</w:t>
      </w:r>
    </w:p>
    <w:p>
      <w:r>
        <w:rPr>
          <w:rFonts w:hint="eastAsia"/>
        </w:rPr>
        <w:t>在流程设计板中，选中流程活动手工，右键选择属性，属性中的显示名称修改为：报销人申请，如图：</w:t>
      </w:r>
    </w:p>
    <w:p>
      <w:r>
        <w:rPr>
          <w:rFonts w:hint="eastAsia"/>
        </w:rPr>
        <w:drawing>
          <wp:inline distT="0" distB="0" distL="114300" distR="114300">
            <wp:extent cx="3658235" cy="2076450"/>
            <wp:effectExtent l="0" t="0" r="18415" b="0"/>
            <wp:docPr id="18" name="图片 18" descr="3d83ba256ec852572b23d29156a08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d83ba256ec852572b23d29156a081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同理：选中活动审批，右键属性，属性的显示名称分别修改为部门经理审批，总经理审批。</w:t>
      </w:r>
    </w:p>
    <w:p>
      <w:r>
        <w:rPr>
          <w:rFonts w:hint="eastAsia"/>
        </w:rPr>
        <w:t>如图：</w:t>
      </w:r>
    </w:p>
    <w:p>
      <w:r>
        <w:rPr>
          <w:rFonts w:hint="eastAsia"/>
        </w:rPr>
        <w:drawing>
          <wp:inline distT="0" distB="0" distL="114300" distR="114300">
            <wp:extent cx="4791075" cy="3667125"/>
            <wp:effectExtent l="0" t="0" r="9525" b="9525"/>
            <wp:docPr id="184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7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3）活动路径规则设计</w:t>
      </w:r>
    </w:p>
    <w:p>
      <w:r>
        <w:rPr>
          <w:rFonts w:hint="eastAsia"/>
        </w:rPr>
        <w:t>选中活动部门经理审批到结束的路径线条，右键属性，填写线条的名称为：金额小于1000，如图：</w:t>
      </w:r>
    </w:p>
    <w:p>
      <w:r>
        <w:rPr>
          <w:rFonts w:hint="eastAsia"/>
        </w:rPr>
        <w:drawing>
          <wp:inline distT="0" distB="0" distL="114300" distR="114300">
            <wp:extent cx="3257550" cy="1514475"/>
            <wp:effectExtent l="0" t="0" r="0" b="9525"/>
            <wp:docPr id="185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7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属性中，设计条件，点击条件，弹出编辑规则的界面，填写规则，如下：</w:t>
      </w:r>
    </w:p>
    <w:p>
      <w:r>
        <w:rPr>
          <w:rFonts w:hint="eastAsia"/>
        </w:rPr>
        <w:drawing>
          <wp:inline distT="0" distB="0" distL="114300" distR="114300">
            <wp:extent cx="5757545" cy="3700145"/>
            <wp:effectExtent l="0" t="0" r="14605" b="14605"/>
            <wp:docPr id="8" name="图片 8" descr="QQ截图2017062617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6261717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点击确定，设计路径条件成功，如图：</w:t>
      </w:r>
    </w:p>
    <w:p>
      <w:r>
        <w:rPr>
          <w:rFonts w:hint="eastAsia"/>
        </w:rPr>
        <w:drawing>
          <wp:inline distT="0" distB="0" distL="114300" distR="114300">
            <wp:extent cx="5273675" cy="2566035"/>
            <wp:effectExtent l="0" t="0" r="3175" b="5715"/>
            <wp:docPr id="187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同理，活动部门经理审批到总经理审批的路径线条，右键属性，填写显示名称为：金额大于等于1000，条件设计为金额&gt;=1000，如图：</w:t>
      </w:r>
    </w:p>
    <w:p>
      <w:r>
        <w:rPr>
          <w:rFonts w:hint="eastAsia"/>
        </w:rPr>
        <w:drawing>
          <wp:inline distT="0" distB="0" distL="114300" distR="114300">
            <wp:extent cx="5276215" cy="2940050"/>
            <wp:effectExtent l="0" t="0" r="635" b="12700"/>
            <wp:docPr id="188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4）设置活动节点属性的操作</w:t>
      </w:r>
    </w:p>
    <w:p>
      <w:r>
        <w:rPr>
          <w:rFonts w:hint="eastAsia"/>
        </w:rPr>
        <w:t>a）选中活动报销人申请，右键属性，数据权限中，数据项：报销时间、报销类型、金额、发票附件，勾选可写/必填，点击保存</w:t>
      </w:r>
    </w:p>
    <w:p>
      <w:r>
        <w:rPr>
          <w:rFonts w:hint="eastAsia"/>
        </w:rPr>
        <w:drawing>
          <wp:inline distT="0" distB="0" distL="114300" distR="114300">
            <wp:extent cx="5270500" cy="2208530"/>
            <wp:effectExtent l="0" t="0" r="6350" b="1270"/>
            <wp:docPr id="189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7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b）选中活动部门经理审批，右键属性，右则展开参与者项，点击参与者控件，弹出的编辑公式界面</w:t>
      </w:r>
    </w:p>
    <w:p>
      <w:r>
        <w:rPr>
          <w:rFonts w:hint="eastAsia"/>
        </w:rPr>
        <w:t>输入参与者为：{Originator.OUManager}，如图：</w:t>
      </w:r>
    </w:p>
    <w:p>
      <w:r>
        <w:rPr>
          <w:rFonts w:hint="eastAsia"/>
        </w:rPr>
        <w:drawing>
          <wp:inline distT="0" distB="0" distL="114300" distR="114300">
            <wp:extent cx="5758180" cy="3148330"/>
            <wp:effectExtent l="0" t="0" r="13970" b="13970"/>
            <wp:docPr id="25" name="图片 25" descr="990ab521f246d5bdec3dc240dc4af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90ab521f246d5bdec3dc240dc4af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点击确定，设置成功。</w:t>
      </w:r>
    </w:p>
    <w:p>
      <w:r>
        <w:rPr>
          <w:rFonts w:hint="eastAsia"/>
        </w:rPr>
        <w:t>选中数据权限，设置部门经理审批数据项，勾选可写/必填，如图：</w:t>
      </w:r>
    </w:p>
    <w:p>
      <w:r>
        <w:rPr>
          <w:rFonts w:hint="eastAsia"/>
        </w:rPr>
        <w:drawing>
          <wp:inline distT="0" distB="0" distL="114300" distR="114300">
            <wp:extent cx="5270500" cy="2324100"/>
            <wp:effectExtent l="0" t="0" r="6350" b="0"/>
            <wp:docPr id="192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8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C）选中活动总经理审批，右键属性，右则展开参与者，点击参与者，设置参与者为总经理：如张思思；如图：</w:t>
      </w:r>
    </w:p>
    <w:p>
      <w:r>
        <w:rPr>
          <w:rFonts w:hint="eastAsia"/>
        </w:rPr>
        <w:drawing>
          <wp:inline distT="0" distB="0" distL="114300" distR="114300">
            <wp:extent cx="5754370" cy="3687445"/>
            <wp:effectExtent l="0" t="0" r="17780" b="8255"/>
            <wp:docPr id="27" name="图片 27" descr="13aeb1baa1f82a891d974a4058ca3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3aeb1baa1f82a891d974a4058ca38f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点击确定，设置成功，如图：</w:t>
      </w:r>
    </w:p>
    <w:p>
      <w:r>
        <w:rPr>
          <w:rFonts w:hint="eastAsia"/>
        </w:rPr>
        <w:drawing>
          <wp:inline distT="0" distB="0" distL="114300" distR="114300">
            <wp:extent cx="3000375" cy="485775"/>
            <wp:effectExtent l="0" t="0" r="9525" b="9525"/>
            <wp:docPr id="194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8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数据权限，数据项总经理审批，勾选可写/必填：</w:t>
      </w:r>
    </w:p>
    <w:p>
      <w:r>
        <w:rPr>
          <w:rFonts w:hint="eastAsia"/>
        </w:rPr>
        <w:drawing>
          <wp:inline distT="0" distB="0" distL="114300" distR="114300">
            <wp:extent cx="3171825" cy="1857375"/>
            <wp:effectExtent l="0" t="0" r="9525" b="9525"/>
            <wp:docPr id="195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8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在流程设计器的头部，点击保存，流程活动设计保存成功；在流程设计器的头部，点击发布，流程发布成功：</w:t>
      </w:r>
    </w:p>
    <w:p>
      <w:r>
        <w:rPr>
          <w:rFonts w:hint="eastAsia"/>
        </w:rPr>
        <w:drawing>
          <wp:inline distT="0" distB="0" distL="114300" distR="114300">
            <wp:extent cx="5267325" cy="3838575"/>
            <wp:effectExtent l="0" t="0" r="9525" b="9525"/>
            <wp:docPr id="198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8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上图，说明流程发布成功，可以在流程模拟运行或登录门户发起流程。</w:t>
      </w:r>
    </w:p>
    <w:p>
      <w:pPr>
        <w:pStyle w:val="2"/>
        <w:keepLines w:val="0"/>
        <w:pageBreakBefore/>
        <w:pBdr>
          <w:bottom w:val="single" w:color="800000" w:sz="4" w:space="1"/>
        </w:pBdr>
        <w:tabs>
          <w:tab w:val="left" w:pos="432"/>
        </w:tabs>
        <w:spacing w:before="100" w:beforeAutospacing="1" w:line="360" w:lineRule="auto"/>
        <w:ind w:left="560" w:hanging="560" w:hangingChars="200"/>
      </w:pPr>
      <w:bookmarkStart w:id="43" w:name="_Toc398660407"/>
      <w:bookmarkStart w:id="44" w:name="_Toc529456311"/>
      <w:bookmarkStart w:id="45" w:name="_Toc495322504"/>
      <w:r>
        <w:rPr>
          <w:rFonts w:hint="eastAsia"/>
        </w:rPr>
        <w:t>流程模拟</w:t>
      </w:r>
      <w:bookmarkEnd w:id="43"/>
      <w:bookmarkEnd w:id="44"/>
      <w:bookmarkEnd w:id="45"/>
    </w:p>
    <w:p>
      <w:r>
        <w:rPr>
          <w:rFonts w:hint="eastAsia"/>
        </w:rPr>
        <w:t>展开【H3管理中心】--【流程模型】--【流程模拟测试验证】--【流程模拟】</w:t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46" w:name="_Toc398660408"/>
      <w:bookmarkStart w:id="47" w:name="_Toc495322505"/>
      <w:bookmarkStart w:id="48" w:name="_Toc529456312"/>
      <w:r>
        <w:rPr>
          <w:rFonts w:hint="eastAsia"/>
        </w:rPr>
        <w:t>新增用例</w:t>
      </w:r>
      <w:bookmarkEnd w:id="46"/>
      <w:bookmarkEnd w:id="47"/>
      <w:bookmarkEnd w:id="48"/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1）点击新增用例，弹出新建模拟的界面：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8180" cy="3159125"/>
            <wp:effectExtent l="0" t="0" r="13970" b="3175"/>
            <wp:docPr id="30" name="图片 30" descr="5cae570eef689c9750e75cfe190b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cae570eef689c9750e75cfe190b00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2）数据项设置预设值</w:t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a）数据项Title，点击设置：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5005" cy="3677920"/>
            <wp:effectExtent l="0" t="0" r="17145" b="17780"/>
            <wp:docPr id="33" name="图片 33" descr="8b52d4da3da4a4dacbd93207e2876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b52d4da3da4a4dacbd93207e2876a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点击确定，设置成功。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0560" cy="3265170"/>
            <wp:effectExtent l="0" t="0" r="2540" b="11430"/>
            <wp:docPr id="32" name="图片 32" descr="5cc2c5ecda546133dc10490ad05ab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cc2c5ecda546133dc10490ad05aba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b）数据项DateTpye预设值，点击设置，预设值为：日期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4370" cy="3679825"/>
            <wp:effectExtent l="0" t="0" r="17780" b="15875"/>
            <wp:docPr id="34" name="图片 34" descr="86ddcf1df13c4aa7748300e1904d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6ddcf1df13c4aa7748300e1904d40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c）数据项DecimalType预设值，点击设置，预设值为1000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5005" cy="3696970"/>
            <wp:effectExtent l="0" t="0" r="17145" b="17780"/>
            <wp:docPr id="35" name="图片 35" descr="49c774de1676a1b8486dbc99a67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9c774de1676a1b8486dbc99a67527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d）数据项SingleParticipant单人选人控件预设值，点击设置，预设值可设为“总经理”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4370" cy="3689350"/>
            <wp:effectExtent l="0" t="0" r="17780" b="6350"/>
            <wp:docPr id="37" name="图片 37" descr="bbb26ff27da24a94925aae8d66e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bb26ff27da24a94925aae8d66e227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e）数据项MuitleParticipant多人选人控件预设值，点击设置，预设值可设为“总经理”、“职能部门”</w:t>
      </w:r>
    </w:p>
    <w:p>
      <w:pPr>
        <w:pStyle w:val="62"/>
        <w:ind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114300" distR="114300">
            <wp:extent cx="5755005" cy="3706495"/>
            <wp:effectExtent l="0" t="0" r="17145" b="8255"/>
            <wp:docPr id="39" name="图片 39" descr="7f6d3192e1047db0c97ce6ec271f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f6d3192e1047db0c97ce6ec271f20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5）在新建用例的界面，点击保存，用例添加成功，如图：</w:t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6910" cy="701675"/>
            <wp:effectExtent l="0" t="0" r="15240" b="3175"/>
            <wp:docPr id="40" name="图片 40" descr="533caafba883bbdf521fc5717fc0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33caafba883bbdf521fc5717fc00b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tabs>
          <w:tab w:val="left" w:pos="576"/>
        </w:tabs>
        <w:adjustRightInd/>
        <w:spacing w:before="100" w:beforeAutospacing="1" w:line="360" w:lineRule="auto"/>
        <w:ind w:left="560" w:hanging="560" w:hangingChars="200"/>
      </w:pPr>
      <w:bookmarkStart w:id="49" w:name="_Toc398660409"/>
      <w:bookmarkStart w:id="50" w:name="_Toc529456313"/>
      <w:bookmarkStart w:id="51" w:name="_Toc495322506"/>
      <w:r>
        <w:rPr>
          <w:rFonts w:hint="eastAsia"/>
        </w:rPr>
        <w:t>用例运行</w:t>
      </w:r>
      <w:bookmarkEnd w:id="49"/>
      <w:bookmarkEnd w:id="50"/>
      <w:bookmarkEnd w:id="51"/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选中用例，点击运行：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asciiTheme="minorEastAsia" w:hAnsiTheme="minorEastAsia" w:eastAsiaTheme="minorEastAsia"/>
          <w:sz w:val="22"/>
        </w:rPr>
        <w:drawing>
          <wp:inline distT="0" distB="0" distL="114300" distR="114300">
            <wp:extent cx="5756910" cy="852805"/>
            <wp:effectExtent l="0" t="0" r="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9844" cy="8548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状态中，点击运行中，查看运行流程的状态：</w:t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2465" cy="3176270"/>
            <wp:effectExtent l="0" t="0" r="635" b="5080"/>
            <wp:docPr id="41" name="图片 41" descr="93cd84c94471b8a8f47fbd014cd13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93cd84c94471b8a8f47fbd014cd134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点击查看详情，可以查看流程的状态：</w:t>
      </w:r>
    </w:p>
    <w:p>
      <w:pPr>
        <w:pStyle w:val="62"/>
        <w:ind w:firstLine="0" w:firstLineChars="0"/>
      </w:pPr>
      <w:r>
        <w:rPr>
          <w:rFonts w:hint="eastAsia"/>
        </w:rPr>
        <w:drawing>
          <wp:inline distT="0" distB="0" distL="114300" distR="114300">
            <wp:extent cx="5758815" cy="3277235"/>
            <wp:effectExtent l="0" t="0" r="13335" b="18415"/>
            <wp:docPr id="42" name="图片 42" descr="8f0e7de8d7a7ac0f51d991221f88b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f0e7de8d7a7ac0f51d991221f88bc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/>
        <w:pBdr>
          <w:bottom w:val="single" w:color="800000" w:sz="4" w:space="1"/>
        </w:pBdr>
        <w:tabs>
          <w:tab w:val="left" w:pos="432"/>
        </w:tabs>
        <w:spacing w:before="100" w:beforeAutospacing="1" w:line="360" w:lineRule="auto"/>
        <w:ind w:left="560" w:hanging="560" w:hangingChars="200"/>
      </w:pPr>
      <w:bookmarkStart w:id="52" w:name="_Toc529456314"/>
      <w:bookmarkStart w:id="53" w:name="_Toc495322507"/>
      <w:r>
        <w:rPr>
          <w:rFonts w:hint="eastAsia"/>
        </w:rPr>
        <w:t>发起流程</w:t>
      </w:r>
      <w:bookmarkEnd w:id="52"/>
      <w:bookmarkEnd w:id="53"/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进入首页，点击【流程中心】，进入流程中心的页面，默认打开待办任务。</w:t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点击【发起流程】项，可以查看到报销流程：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48020" cy="2845435"/>
            <wp:effectExtent l="0" t="0" r="5080" b="12065"/>
            <wp:docPr id="46" name="图片 46" descr="5f6e168bbf5d99653800eca9505d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5f6e168bbf5d99653800eca9505d9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选择报销流程，点击【发起】，页面跳转到流程表单如下图：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5005" cy="3937000"/>
            <wp:effectExtent l="0" t="0" r="17145" b="6350"/>
            <wp:docPr id="47" name="图片 47" descr="b79edb7630727d1ff1fa1f7546b63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79edb7630727d1ff1fa1f7546b63d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点击【提交】，流程表单提交成功，并表单关闭回到发起流程的页面。</w:t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过滤条件【进行中】可以查看到流程的当前处理人，如下图：</w:t>
      </w:r>
    </w:p>
    <w:p>
      <w:pPr>
        <w:pStyle w:val="62"/>
        <w:ind w:firstLine="0" w:firstLineChars="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drawing>
          <wp:inline distT="0" distB="0" distL="114300" distR="114300">
            <wp:extent cx="5753100" cy="1736725"/>
            <wp:effectExtent l="0" t="0" r="0" b="15875"/>
            <wp:docPr id="48" name="图片 48" descr="6c62fdbc5b170ef8f447eca6d84cc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c62fdbc5b170ef8f447eca6d84cc9d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当前处理人登录门户系统，首页可以查看到该报销流程，并可以进行审批。</w:t>
      </w:r>
    </w:p>
    <w:p>
      <w:pPr>
        <w:pStyle w:val="62"/>
        <w:ind w:firstLine="440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审批完，流程结束，在【已完成】中可以查看到报销流程的后续处理状态。</w:t>
      </w:r>
    </w:p>
    <w:p>
      <w:pPr>
        <w:rPr>
          <w:rFonts w:asciiTheme="minorEastAsia" w:hAnsiTheme="minorEastAsia"/>
        </w:rPr>
      </w:pPr>
    </w:p>
    <w:sectPr>
      <w:headerReference r:id="rId3" w:type="default"/>
      <w:footerReference r:id="rId4" w:type="default"/>
      <w:pgSz w:w="11900" w:h="16840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drawing>
        <wp:inline distT="0" distB="0" distL="0" distR="0">
          <wp:extent cx="6642100" cy="185420"/>
          <wp:effectExtent l="0" t="0" r="0" b="5080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2100" cy="185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id w:val="-457799544"/>
        <w:docPartObj>
          <w:docPartGallery w:val="autotext"/>
        </w:docPartObj>
      </w:sdtPr>
      <w:sdtContent>
        <w: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1744345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0" name="矩形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>
                                  <w:top w:val="single" w:color="D7D7D7" w:themeColor="background1" w:themeShade="D8" w:sz="4" w:space="1"/>
                                </w:pBdr>
                              </w:pPr>
                              <w:r>
                                <w:rPr>
                                  <w:lang w:val="zh-CN"/>
                                </w:rPr>
                                <w:t xml:space="preserve">第 | 页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_x0000_s1026" o:spid="_x0000_s1026" o:spt="1" style="position:absolute;left:0pt;margin-left:562.6pt;margin-top:137.35pt;height:34.15pt;width:64.5pt;mso-position-horizontal-relative:page;mso-position-vertical-relative:page;z-index:251659264;mso-width-relative:right-margin-area;mso-height-relative:page;mso-width-percent:900;" fillcolor="#FFFFFF" filled="t" stroked="f" coordsize="21600,21600" o:allowincell="f" o:gfxdata="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SF9no1AAAAAQBAAAPAAAAAAAAAAEAIAAAACIAAABkcnMvZG93bnJl&#10;di54bWxQSwECFAAUAAAACACHTuJAJR6Q6gECAADcAwAADgAAAAAAAAABACAAAAAjAQAAZHJzL2Uy&#10;b0RvYy54bWxQSwUGAAAAAAYABgBZAQAAlgUAAAAA&#10;">
                  <v:fill on="t" focussize="0,0"/>
                  <v:stroke on="f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pBdr>
                            <w:top w:val="single" w:color="D7D7D7" w:themeColor="background1" w:themeShade="D8" w:sz="4" w:space="1"/>
                          </w:pBdr>
                        </w:pPr>
                        <w:r>
                          <w:rPr>
                            <w:lang w:val="zh-CN"/>
                          </w:rPr>
                          <w:t xml:space="preserve">第 | 页 </w:t>
                        </w: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xbxContent>
                  </v:textbox>
                </v:rect>
              </w:pict>
            </mc:Fallback>
          </mc:AlternateContent>
        </w:r>
      </w:sdtContent>
    </w:sdt>
    <w:r>
      <w:drawing>
        <wp:inline distT="0" distB="0" distL="0" distR="0">
          <wp:extent cx="6642100" cy="247015"/>
          <wp:effectExtent l="0" t="0" r="0" b="0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2100" cy="24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206CE"/>
    <w:multiLevelType w:val="multilevel"/>
    <w:tmpl w:val="044206C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085B29F4"/>
    <w:multiLevelType w:val="multilevel"/>
    <w:tmpl w:val="085B29F4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64333D8"/>
    <w:multiLevelType w:val="multilevel"/>
    <w:tmpl w:val="164333D8"/>
    <w:lvl w:ilvl="0" w:tentative="0">
      <w:start w:val="1"/>
      <w:numFmt w:val="decimal"/>
      <w:pStyle w:val="55"/>
      <w:lvlText w:val="表%1 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-1050" w:hanging="420"/>
      </w:pPr>
    </w:lvl>
    <w:lvl w:ilvl="2" w:tentative="0">
      <w:start w:val="1"/>
      <w:numFmt w:val="lowerRoman"/>
      <w:lvlText w:val="%3."/>
      <w:lvlJc w:val="right"/>
      <w:pPr>
        <w:ind w:left="-630" w:hanging="420"/>
      </w:pPr>
    </w:lvl>
    <w:lvl w:ilvl="3" w:tentative="0">
      <w:start w:val="1"/>
      <w:numFmt w:val="decimal"/>
      <w:lvlText w:val="%4."/>
      <w:lvlJc w:val="left"/>
      <w:pPr>
        <w:ind w:left="-210" w:hanging="420"/>
      </w:pPr>
    </w:lvl>
    <w:lvl w:ilvl="4" w:tentative="0">
      <w:start w:val="1"/>
      <w:numFmt w:val="lowerLetter"/>
      <w:lvlText w:val="%5)"/>
      <w:lvlJc w:val="left"/>
      <w:pPr>
        <w:ind w:left="210" w:hanging="420"/>
      </w:pPr>
    </w:lvl>
    <w:lvl w:ilvl="5" w:tentative="0">
      <w:start w:val="1"/>
      <w:numFmt w:val="lowerRoman"/>
      <w:lvlText w:val="%6."/>
      <w:lvlJc w:val="right"/>
      <w:pPr>
        <w:ind w:left="630" w:hanging="420"/>
      </w:pPr>
    </w:lvl>
    <w:lvl w:ilvl="6" w:tentative="0">
      <w:start w:val="1"/>
      <w:numFmt w:val="decimal"/>
      <w:lvlText w:val="%7."/>
      <w:lvlJc w:val="left"/>
      <w:pPr>
        <w:ind w:left="1050" w:hanging="420"/>
      </w:pPr>
    </w:lvl>
    <w:lvl w:ilvl="7" w:tentative="0">
      <w:start w:val="1"/>
      <w:numFmt w:val="lowerLetter"/>
      <w:lvlText w:val="%8)"/>
      <w:lvlJc w:val="left"/>
      <w:pPr>
        <w:ind w:left="1470" w:hanging="420"/>
      </w:pPr>
    </w:lvl>
    <w:lvl w:ilvl="8" w:tentative="0">
      <w:start w:val="1"/>
      <w:numFmt w:val="lowerRoman"/>
      <w:lvlText w:val="%9."/>
      <w:lvlJc w:val="right"/>
      <w:pPr>
        <w:ind w:left="1890" w:hanging="420"/>
      </w:pPr>
    </w:lvl>
  </w:abstractNum>
  <w:abstractNum w:abstractNumId="3">
    <w:nsid w:val="4D6972EF"/>
    <w:multiLevelType w:val="multilevel"/>
    <w:tmpl w:val="4D6972EF"/>
    <w:lvl w:ilvl="0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5B3960EE"/>
    <w:multiLevelType w:val="multilevel"/>
    <w:tmpl w:val="5B3960EE"/>
    <w:lvl w:ilvl="0" w:tentative="0">
      <w:start w:val="1"/>
      <w:numFmt w:val="bullet"/>
      <w:pStyle w:val="53"/>
      <w:lvlText w:val="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5">
    <w:nsid w:val="6E615212"/>
    <w:multiLevelType w:val="multilevel"/>
    <w:tmpl w:val="6E61521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7A607E25"/>
    <w:multiLevelType w:val="multilevel"/>
    <w:tmpl w:val="7A607E2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5A8"/>
    <w:rsid w:val="000C7DF6"/>
    <w:rsid w:val="001718E0"/>
    <w:rsid w:val="001F11EE"/>
    <w:rsid w:val="002101A0"/>
    <w:rsid w:val="002111D2"/>
    <w:rsid w:val="002A5DFB"/>
    <w:rsid w:val="003B1F1C"/>
    <w:rsid w:val="00402BC6"/>
    <w:rsid w:val="004225FF"/>
    <w:rsid w:val="00457F7D"/>
    <w:rsid w:val="004C599F"/>
    <w:rsid w:val="004E4600"/>
    <w:rsid w:val="00505A22"/>
    <w:rsid w:val="00585E15"/>
    <w:rsid w:val="00592BAF"/>
    <w:rsid w:val="00602B7C"/>
    <w:rsid w:val="006516DD"/>
    <w:rsid w:val="006C048A"/>
    <w:rsid w:val="006C566D"/>
    <w:rsid w:val="007225A8"/>
    <w:rsid w:val="00742E18"/>
    <w:rsid w:val="00746ED9"/>
    <w:rsid w:val="00782323"/>
    <w:rsid w:val="007D7451"/>
    <w:rsid w:val="00851A00"/>
    <w:rsid w:val="0088605B"/>
    <w:rsid w:val="008864D7"/>
    <w:rsid w:val="009633E2"/>
    <w:rsid w:val="00B820AA"/>
    <w:rsid w:val="00BB4097"/>
    <w:rsid w:val="00BC754C"/>
    <w:rsid w:val="00BD6D95"/>
    <w:rsid w:val="00CA2613"/>
    <w:rsid w:val="00CB4039"/>
    <w:rsid w:val="00CF57E4"/>
    <w:rsid w:val="00D21A62"/>
    <w:rsid w:val="00E0007A"/>
    <w:rsid w:val="00E5328D"/>
    <w:rsid w:val="00F172D4"/>
    <w:rsid w:val="00F65640"/>
    <w:rsid w:val="00FA13AE"/>
    <w:rsid w:val="16E13806"/>
    <w:rsid w:val="1FC6777B"/>
    <w:rsid w:val="3126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480"/>
      <w:ind w:left="0" w:firstLine="0"/>
      <w:outlineLvl w:val="0"/>
    </w:pPr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paragraph" w:styleId="3">
    <w:name w:val="heading 2"/>
    <w:basedOn w:val="1"/>
    <w:next w:val="1"/>
    <w:link w:val="30"/>
    <w:unhideWhenUsed/>
    <w:qFormat/>
    <w:uiPriority w:val="9"/>
    <w:pPr>
      <w:numPr>
        <w:ilvl w:val="1"/>
        <w:numId w:val="1"/>
      </w:numPr>
      <w:adjustRightInd w:val="0"/>
      <w:spacing w:before="200"/>
      <w:ind w:left="0" w:firstLine="0"/>
      <w:outlineLvl w:val="1"/>
    </w:pPr>
    <w:rPr>
      <w:rFonts w:asciiTheme="minorEastAsia" w:hAnsiTheme="minorEastAsia" w:cstheme="majorBidi"/>
      <w:b/>
      <w:bCs/>
      <w:color w:val="4472C4" w:themeColor="accent1"/>
      <w:sz w:val="28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spacing w:before="200"/>
      <w:ind w:left="0" w:firstLine="0"/>
      <w:outlineLvl w:val="2"/>
    </w:pPr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2"/>
    <w:unhideWhenUsed/>
    <w:qFormat/>
    <w:uiPriority w:val="9"/>
    <w:pPr>
      <w:numPr>
        <w:ilvl w:val="3"/>
        <w:numId w:val="1"/>
      </w:numPr>
      <w:adjustRightInd w:val="0"/>
      <w:spacing w:before="200"/>
      <w:ind w:left="0" w:firstLine="0"/>
      <w:outlineLvl w:val="3"/>
    </w:pPr>
    <w:rPr>
      <w:rFonts w:asciiTheme="minorEastAsia" w:hAnsiTheme="minorEastAsia" w:cstheme="majorBidi"/>
      <w:b/>
      <w:bCs/>
      <w:iCs/>
      <w:color w:val="4472C4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00"/>
      <w:ind w:left="0" w:firstLine="0"/>
      <w:outlineLvl w:val="4"/>
    </w:pPr>
    <w:rPr>
      <w:rFonts w:asciiTheme="majorHAnsi" w:hAnsiTheme="majorHAnsi" w:eastAsiaTheme="majorEastAsia" w:cstheme="majorBidi"/>
      <w:b/>
      <w:color w:val="0070C0"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4472C4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66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Subtitle"/>
    <w:basedOn w:val="1"/>
    <w:next w:val="1"/>
    <w:link w:val="39"/>
    <w:qFormat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itle"/>
    <w:basedOn w:val="1"/>
    <w:next w:val="1"/>
    <w:link w:val="38"/>
    <w:qFormat/>
    <w:uiPriority w:val="10"/>
    <w:pPr>
      <w:pBdr>
        <w:bottom w:val="single" w:color="4472C4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table" w:styleId="21">
    <w:name w:val="Table Grid"/>
    <w:basedOn w:val="20"/>
    <w:qFormat/>
    <w:uiPriority w:val="39"/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  <w:iCs/>
    </w:rPr>
  </w:style>
  <w:style w:type="character" w:styleId="26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页眉 Char"/>
    <w:basedOn w:val="22"/>
    <w:link w:val="15"/>
    <w:uiPriority w:val="99"/>
    <w:rPr>
      <w:sz w:val="18"/>
      <w:szCs w:val="18"/>
    </w:rPr>
  </w:style>
  <w:style w:type="character" w:customStyle="1" w:styleId="28">
    <w:name w:val="页脚 Char"/>
    <w:basedOn w:val="22"/>
    <w:link w:val="14"/>
    <w:qFormat/>
    <w:uiPriority w:val="99"/>
    <w:rPr>
      <w:sz w:val="18"/>
      <w:szCs w:val="18"/>
    </w:rPr>
  </w:style>
  <w:style w:type="character" w:customStyle="1" w:styleId="29">
    <w:name w:val="标题 1 Char"/>
    <w:basedOn w:val="22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character" w:customStyle="1" w:styleId="30">
    <w:name w:val="标题 2 Char"/>
    <w:basedOn w:val="22"/>
    <w:link w:val="3"/>
    <w:qFormat/>
    <w:uiPriority w:val="9"/>
    <w:rPr>
      <w:rFonts w:asciiTheme="minorEastAsia" w:hAnsiTheme="minorEastAsia" w:cstheme="majorBidi"/>
      <w:b/>
      <w:bCs/>
      <w:color w:val="4472C4" w:themeColor="accent1"/>
      <w:sz w:val="28"/>
      <w14:textFill>
        <w14:solidFill>
          <w14:schemeClr w14:val="accent1"/>
        </w14:solidFill>
      </w14:textFill>
    </w:rPr>
  </w:style>
  <w:style w:type="character" w:customStyle="1" w:styleId="31">
    <w:name w:val="标题 3 Char"/>
    <w:basedOn w:val="22"/>
    <w:link w:val="4"/>
    <w:qFormat/>
    <w:uiPriority w:val="9"/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2">
    <w:name w:val="标题 4 Char"/>
    <w:basedOn w:val="22"/>
    <w:link w:val="5"/>
    <w:qFormat/>
    <w:uiPriority w:val="9"/>
    <w:rPr>
      <w:rFonts w:asciiTheme="minorEastAsia" w:hAnsiTheme="minorEastAsia" w:cstheme="majorBidi"/>
      <w:b/>
      <w:bCs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3">
    <w:name w:val="标题 5 Char"/>
    <w:basedOn w:val="22"/>
    <w:link w:val="6"/>
    <w:qFormat/>
    <w:uiPriority w:val="9"/>
    <w:rPr>
      <w:rFonts w:asciiTheme="majorHAnsi" w:hAnsiTheme="majorHAnsi" w:eastAsiaTheme="majorEastAsia" w:cstheme="majorBidi"/>
      <w:b/>
      <w:color w:val="0070C0"/>
    </w:rPr>
  </w:style>
  <w:style w:type="character" w:customStyle="1" w:styleId="34">
    <w:name w:val="标题 6 Char"/>
    <w:basedOn w:val="22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标题 7 Char"/>
    <w:basedOn w:val="2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标题 8 Char"/>
    <w:basedOn w:val="22"/>
    <w:link w:val="9"/>
    <w:semiHidden/>
    <w:uiPriority w:val="9"/>
    <w:rPr>
      <w:rFonts w:asciiTheme="majorHAnsi" w:hAnsiTheme="majorHAnsi" w:eastAsiaTheme="majorEastAsia" w:cstheme="majorBidi"/>
      <w:color w:val="4472C4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7">
    <w:name w:val="标题 9 Char"/>
    <w:basedOn w:val="22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标题 Char"/>
    <w:basedOn w:val="22"/>
    <w:link w:val="19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customStyle="1" w:styleId="39">
    <w:name w:val="副标题 Char"/>
    <w:basedOn w:val="22"/>
    <w:link w:val="17"/>
    <w:qFormat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0">
    <w:name w:val="No Spacing"/>
    <w:link w:val="4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41">
    <w:name w:val="无间隔 Char"/>
    <w:basedOn w:val="22"/>
    <w:link w:val="40"/>
    <w:qFormat/>
    <w:uiPriority w:val="1"/>
  </w:style>
  <w:style w:type="paragraph" w:styleId="42">
    <w:name w:val="List Paragraph"/>
    <w:basedOn w:val="1"/>
    <w:qFormat/>
    <w:uiPriority w:val="99"/>
    <w:pPr>
      <w:ind w:left="720"/>
      <w:contextualSpacing/>
    </w:pPr>
  </w:style>
  <w:style w:type="paragraph" w:styleId="43">
    <w:name w:val="Quote"/>
    <w:basedOn w:val="1"/>
    <w:next w:val="1"/>
    <w:link w:val="44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2"/>
    <w:link w:val="4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明显引用 Char"/>
    <w:basedOn w:val="22"/>
    <w:link w:val="45"/>
    <w:qFormat/>
    <w:uiPriority w:val="30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Emphasis"/>
    <w:basedOn w:val="2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8">
    <w:name w:val="Intense Emphasis"/>
    <w:basedOn w:val="22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9">
    <w:name w:val="Subtle Reference"/>
    <w:basedOn w:val="22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50">
    <w:name w:val="Intense Reference"/>
    <w:basedOn w:val="22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51">
    <w:name w:val="Book Title"/>
    <w:basedOn w:val="22"/>
    <w:qFormat/>
    <w:uiPriority w:val="33"/>
    <w:rPr>
      <w:b/>
      <w:bCs/>
      <w:smallCaps/>
      <w:spacing w:val="5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列出段落1"/>
    <w:basedOn w:val="1"/>
    <w:qFormat/>
    <w:uiPriority w:val="34"/>
    <w:pPr>
      <w:widowControl w:val="0"/>
      <w:numPr>
        <w:ilvl w:val="0"/>
        <w:numId w:val="2"/>
      </w:numPr>
      <w:adjustRightInd w:val="0"/>
      <w:ind w:left="0" w:firstLine="0"/>
      <w:jc w:val="both"/>
    </w:pPr>
    <w:rPr>
      <w:rFonts w:ascii="Calibri" w:hAnsi="Calibri" w:cs="Times New Roman"/>
      <w:kern w:val="2"/>
    </w:rPr>
  </w:style>
  <w:style w:type="paragraph" w:customStyle="1" w:styleId="54">
    <w:name w:val="图片样式"/>
    <w:basedOn w:val="1"/>
    <w:qFormat/>
    <w:uiPriority w:val="0"/>
    <w:pPr>
      <w:widowControl w:val="0"/>
      <w:jc w:val="center"/>
    </w:pPr>
    <w:rPr>
      <w:rFonts w:ascii="Times New Roman" w:hAnsi="Times New Roman" w:cs="Times New Roman"/>
      <w:kern w:val="2"/>
      <w:szCs w:val="24"/>
    </w:rPr>
  </w:style>
  <w:style w:type="paragraph" w:customStyle="1" w:styleId="55">
    <w:name w:val="表标题"/>
    <w:basedOn w:val="1"/>
    <w:qFormat/>
    <w:uiPriority w:val="0"/>
    <w:pPr>
      <w:widowControl w:val="0"/>
      <w:numPr>
        <w:ilvl w:val="0"/>
        <w:numId w:val="3"/>
      </w:numPr>
      <w:pBdr>
        <w:bottom w:val="single" w:color="auto" w:sz="4" w:space="1"/>
      </w:pBdr>
      <w:spacing w:before="80" w:after="100"/>
      <w:jc w:val="both"/>
    </w:pPr>
    <w:rPr>
      <w:rFonts w:ascii="Times New Roman" w:hAnsi="Times New Roman" w:cs="宋体"/>
      <w:b/>
      <w:bCs/>
      <w:kern w:val="2"/>
      <w:sz w:val="18"/>
      <w:szCs w:val="21"/>
    </w:rPr>
  </w:style>
  <w:style w:type="paragraph" w:customStyle="1" w:styleId="56">
    <w:name w:val="列标题"/>
    <w:basedOn w:val="1"/>
    <w:qFormat/>
    <w:uiPriority w:val="0"/>
    <w:pPr>
      <w:widowControl w:val="0"/>
      <w:spacing w:line="360" w:lineRule="auto"/>
      <w:jc w:val="both"/>
    </w:pPr>
    <w:rPr>
      <w:rFonts w:ascii="Times New Roman" w:hAnsi="Times New Roman" w:cs="Times New Roman"/>
      <w:b/>
      <w:color w:val="FFFFFF" w:themeColor="background1"/>
      <w:kern w:val="2"/>
      <w:sz w:val="18"/>
      <w:szCs w:val="18"/>
      <w14:textFill>
        <w14:solidFill>
          <w14:schemeClr w14:val="bg1"/>
        </w14:solidFill>
      </w14:textFill>
    </w:rPr>
  </w:style>
  <w:style w:type="paragraph" w:customStyle="1" w:styleId="57">
    <w:name w:val="表格内容"/>
    <w:basedOn w:val="1"/>
    <w:qFormat/>
    <w:uiPriority w:val="0"/>
    <w:pPr>
      <w:widowControl w:val="0"/>
      <w:spacing w:line="360" w:lineRule="auto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customStyle="1" w:styleId="58">
    <w:name w:val="列出段落4"/>
    <w:basedOn w:val="1"/>
    <w:qFormat/>
    <w:uiPriority w:val="99"/>
    <w:pPr>
      <w:spacing w:line="360" w:lineRule="auto"/>
      <w:ind w:firstLine="420" w:firstLineChars="200"/>
    </w:pPr>
    <w:rPr>
      <w:sz w:val="24"/>
      <w:lang w:bidi="en-US"/>
    </w:rPr>
  </w:style>
  <w:style w:type="paragraph" w:customStyle="1" w:styleId="59">
    <w:name w:val="列出段落2"/>
    <w:basedOn w:val="1"/>
    <w:qFormat/>
    <w:uiPriority w:val="99"/>
    <w:pPr>
      <w:adjustRightInd w:val="0"/>
      <w:spacing w:line="360" w:lineRule="auto"/>
      <w:ind w:firstLine="420" w:firstLineChars="200"/>
    </w:pPr>
    <w:rPr>
      <w:rFonts w:eastAsia="宋体"/>
      <w:sz w:val="24"/>
      <w:lang w:bidi="en-US"/>
    </w:rPr>
  </w:style>
  <w:style w:type="paragraph" w:customStyle="1" w:styleId="60">
    <w:name w:val="列出段落3"/>
    <w:basedOn w:val="1"/>
    <w:qFormat/>
    <w:uiPriority w:val="99"/>
    <w:pPr>
      <w:adjustRightInd w:val="0"/>
      <w:spacing w:line="360" w:lineRule="auto"/>
      <w:ind w:firstLine="420" w:firstLineChars="200"/>
    </w:pPr>
    <w:rPr>
      <w:rFonts w:eastAsia="宋体"/>
      <w:sz w:val="24"/>
      <w:lang w:bidi="en-US"/>
    </w:rPr>
  </w:style>
  <w:style w:type="paragraph" w:customStyle="1" w:styleId="61">
    <w:name w:val="列出段落5"/>
    <w:basedOn w:val="1"/>
    <w:qFormat/>
    <w:uiPriority w:val="99"/>
    <w:pPr>
      <w:widowControl w:val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62">
    <w:name w:val="_Style 7"/>
    <w:basedOn w:val="1"/>
    <w:qFormat/>
    <w:uiPriority w:val="34"/>
    <w:pPr>
      <w:widowControl w:val="0"/>
      <w:spacing w:line="360" w:lineRule="auto"/>
      <w:ind w:firstLine="420" w:firstLineChars="200"/>
      <w:jc w:val="both"/>
    </w:pPr>
    <w:rPr>
      <w:rFonts w:ascii="宋体" w:hAnsi="微软雅黑" w:eastAsia="宋体" w:cs="微软雅黑"/>
      <w:kern w:val="2"/>
      <w:sz w:val="24"/>
    </w:rPr>
  </w:style>
  <w:style w:type="paragraph" w:customStyle="1" w:styleId="63">
    <w:name w:val="表格标题"/>
    <w:basedOn w:val="1"/>
    <w:unhideWhenUsed/>
    <w:qFormat/>
    <w:uiPriority w:val="0"/>
    <w:pPr>
      <w:widowControl w:val="0"/>
      <w:wordWrap w:val="0"/>
      <w:spacing w:line="360" w:lineRule="auto"/>
      <w:jc w:val="center"/>
    </w:pPr>
    <w:rPr>
      <w:rFonts w:ascii="宋体" w:hAnsi="宋体" w:eastAsia="宋体"/>
      <w:b/>
      <w:kern w:val="2"/>
      <w:sz w:val="21"/>
      <w:szCs w:val="21"/>
    </w:rPr>
  </w:style>
  <w:style w:type="paragraph" w:customStyle="1" w:styleId="64">
    <w:name w:val="表格文本 居左"/>
    <w:basedOn w:val="1"/>
    <w:link w:val="65"/>
    <w:unhideWhenUsed/>
    <w:qFormat/>
    <w:uiPriority w:val="34"/>
    <w:pPr>
      <w:widowControl w:val="0"/>
      <w:wordWrap w:val="0"/>
      <w:spacing w:line="360" w:lineRule="auto"/>
    </w:pPr>
    <w:rPr>
      <w:rFonts w:ascii="宋体" w:hAnsi="宋体" w:eastAsia="宋体"/>
      <w:kern w:val="2"/>
      <w:sz w:val="21"/>
      <w:szCs w:val="21"/>
    </w:rPr>
  </w:style>
  <w:style w:type="character" w:customStyle="1" w:styleId="65">
    <w:name w:val="表格文本 居左 Char"/>
    <w:basedOn w:val="22"/>
    <w:link w:val="64"/>
    <w:qFormat/>
    <w:uiPriority w:val="34"/>
    <w:rPr>
      <w:rFonts w:ascii="宋体" w:hAnsi="宋体" w:eastAsia="宋体"/>
      <w:kern w:val="2"/>
      <w:sz w:val="21"/>
      <w:szCs w:val="21"/>
    </w:rPr>
  </w:style>
  <w:style w:type="character" w:customStyle="1" w:styleId="66">
    <w:name w:val="批注框文本 Char"/>
    <w:basedOn w:val="22"/>
    <w:link w:val="1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A2F35E-6000-4966-8428-A7CFBC52C2A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879</Words>
  <Characters>5015</Characters>
  <Lines>41</Lines>
  <Paragraphs>11</Paragraphs>
  <TotalTime>197</TotalTime>
  <ScaleCrop>false</ScaleCrop>
  <LinksUpToDate>false</LinksUpToDate>
  <CharactersWithSpaces>5883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2018-03-16T01:50:00Z</dcterms:created>
  <dc:creator>Happy</dc:creator>
  <cp:lastModifiedBy>Mandy</cp:lastModifiedBy>
  <dcterms:modified xsi:type="dcterms:W3CDTF">2019-09-25T09:34:46Z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