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A08B6" w:rsidRPr="00FA08B6" w:rsidTr="00FA08B6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A08B6" w:rsidRDefault="00FA08B6" w:rsidP="00FA08B6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专业目录</w:t>
            </w:r>
            <w:bookmarkStart w:id="0" w:name="_GoBack"/>
            <w:bookmarkEnd w:id="0"/>
          </w:p>
          <w:p w:rsidR="00FA08B6" w:rsidRPr="00FA08B6" w:rsidRDefault="00FA08B6" w:rsidP="00FA08B6">
            <w:pPr>
              <w:widowControl/>
              <w:jc w:val="center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说明</w:t>
            </w: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·</w:t>
            </w: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计算机学院</w:t>
            </w:r>
          </w:p>
        </w:tc>
      </w:tr>
      <w:tr w:rsidR="00FA08B6" w:rsidRPr="00FA08B6" w:rsidTr="00FA08B6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431" w:type="dxa"/>
              <w:tblInd w:w="10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5"/>
              <w:gridCol w:w="712"/>
              <w:gridCol w:w="1749"/>
              <w:gridCol w:w="2099"/>
              <w:gridCol w:w="1476"/>
            </w:tblGrid>
            <w:tr w:rsidR="00FA08B6" w:rsidRPr="00FA08B6">
              <w:trPr>
                <w:cantSplit/>
                <w:tblHeader/>
              </w:trPr>
              <w:tc>
                <w:tcPr>
                  <w:tcW w:w="2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院所、专业、研究方向</w:t>
                  </w:r>
                </w:p>
              </w:tc>
              <w:tc>
                <w:tcPr>
                  <w:tcW w:w="708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招生人数</w:t>
                  </w:r>
                </w:p>
              </w:tc>
              <w:tc>
                <w:tcPr>
                  <w:tcW w:w="1825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招生导师</w:t>
                  </w:r>
                </w:p>
              </w:tc>
              <w:tc>
                <w:tcPr>
                  <w:tcW w:w="2385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考试科目</w:t>
                  </w:r>
                </w:p>
              </w:tc>
              <w:tc>
                <w:tcPr>
                  <w:tcW w:w="986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备注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/>
                      <w:kern w:val="36"/>
                      <w:sz w:val="30"/>
                      <w:szCs w:val="30"/>
                    </w:rPr>
                  </w:pPr>
                  <w:bookmarkStart w:id="1" w:name="_Toc365965660"/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36"/>
                      <w:sz w:val="28"/>
                      <w:szCs w:val="28"/>
                    </w:rPr>
                    <w:t>003</w:t>
                  </w:r>
                  <w:bookmarkEnd w:id="1"/>
                  <w:r w:rsidRPr="00FA08B6">
                    <w:rPr>
                      <w:rFonts w:ascii="黑体" w:eastAsia="黑体" w:hAnsi="黑体" w:cs="Times New Roman" w:hint="eastAsia"/>
                      <w:color w:val="000000"/>
                      <w:kern w:val="36"/>
                      <w:sz w:val="28"/>
                      <w:szCs w:val="28"/>
                    </w:rPr>
                    <w:t>计算机学院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8"/>
                      <w:szCs w:val="28"/>
                    </w:rPr>
                    <w:t>368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36"/>
                      <w:sz w:val="20"/>
                      <w:szCs w:val="20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 w:hint="eastAsia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36"/>
                      <w:sz w:val="28"/>
                      <w:szCs w:val="28"/>
                    </w:rPr>
                    <w:t>       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 w:hint="eastAsia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36"/>
                      <w:szCs w:val="21"/>
                    </w:rPr>
                    <w:t>其中全日制专业学位招生人数为</w:t>
                  </w:r>
                  <w:r w:rsidRPr="00FA08B6">
                    <w:rPr>
                      <w:rFonts w:ascii="Times New Roman" w:eastAsia="宋体" w:hAnsi="Times New Roman" w:cs="Times New Roman"/>
                      <w:kern w:val="36"/>
                      <w:szCs w:val="21"/>
                    </w:rPr>
                    <w:t>148</w:t>
                  </w:r>
                  <w:r w:rsidRPr="00FA08B6">
                    <w:rPr>
                      <w:rFonts w:ascii="宋体" w:eastAsia="宋体" w:hAnsi="宋体" w:cs="Times New Roman" w:hint="eastAsia"/>
                      <w:kern w:val="36"/>
                      <w:szCs w:val="21"/>
                    </w:rPr>
                    <w:t>人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jc w:val="center"/>
                    <w:outlineLvl w:val="1"/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2" w:name="_Toc365965661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081200 </w:t>
                  </w:r>
                  <w:bookmarkEnd w:id="2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计算机科学与技术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408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计算机学科专业基础综合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信息安全、网络管理、物联网、智能信息处理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方滨兴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、郭莉、王春露、吴旭、崔翔、张天乐</w:t>
                  </w:r>
                </w:p>
              </w:tc>
              <w:tc>
                <w:tcPr>
                  <w:tcW w:w="2385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986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02 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下一代电信运营支撑系统与智能信息处理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王柏、吴斌、徐六通、杨娟、林秀琴、张雷、方维、石川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计算机网络与网络信息处理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马跃、曲家文、魏更宇、杨文川、徐塞虹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04 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嵌入式系统与网络通信、移动互联网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卞佳丽、戴志涛、张成文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trHeight w:val="70"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05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计算机网络及应用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高占春、蒋砚军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06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智能信息处理、智能搜索与挖掘、网络软件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杜军平、邓芳、刘晓鸿、孟祥武、潘维民、叶文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07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下一代网络技术、移动计算、可信计算与安全、嵌入式系统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周锋、杨旭东、余文、翟文军、李小勇、姚文斌、刘红杰、方沛宇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自然语言处理、认知计算、智能人机交互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王小捷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09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超大规模信息服务系统、宽带无线移动通信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宋美娜、张垦、周文安、任志军、马骏、杨俊、于艳华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网络信息安全、群智能与混沌、量子安全通信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杨义先、钮心忻、罗守山、孙斌、张冬梅、李丽香、刘建毅、周亚建、陈秀波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lastRenderedPageBreak/>
                    <w:t>11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网络管理与安全、智能信息处理、移动互联网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吴伟明、左兴权、赵晶玲、牛少彰、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12 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物联网系统与多媒体信息处理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马华东、李文生、罗红、孙岩、刘亮、明安龙、黄庆明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3" w:name="_Toc365965662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0812Z1 </w:t>
                  </w:r>
                  <w:bookmarkEnd w:id="3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★信息安全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804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信号与系统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网络与信息安全、内容与系统安全、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灾备技术</w:t>
                  </w:r>
                  <w:proofErr w:type="gramEnd"/>
                </w:p>
              </w:tc>
              <w:tc>
                <w:tcPr>
                  <w:tcW w:w="708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胡正名、杨义先、钮心忻、郭燕慧、徐国爱、李忠献、张茹、谷利泽、郭世泽、詹榜华、吴志军、袁东风、许成谦、辛阳、罗守山、王励成、郑康锋、方勇、彭海朋</w:t>
                  </w:r>
                </w:p>
              </w:tc>
              <w:tc>
                <w:tcPr>
                  <w:tcW w:w="2385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986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网络攻防技术、移动通信安全、可信系统安全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崔宝江、李晖、姚文斌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jc w:val="lef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4" w:name="_Toc365965663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0812Z2 </w:t>
                  </w:r>
                  <w:bookmarkEnd w:id="4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★智能科学与技术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ind w:left="34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408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计算机学科专业基础综合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自然语言处理、网络搜索、安全与可信软件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王小捷、梁洪亮、周延泉、李蕾、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谭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咏梅、郑岩、李剑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5" w:name="_Toc365965664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085211 </w:t>
                  </w:r>
                  <w:bookmarkEnd w:id="5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计算机技术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line="315" w:lineRule="atLeast"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408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计算机学科专业基础综合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此专业为专业学位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信息安全、网络管理、物联网、智能信息处理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方滨兴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、王春露、吴旭、张天乐</w:t>
                  </w:r>
                </w:p>
              </w:tc>
              <w:tc>
                <w:tcPr>
                  <w:tcW w:w="2385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986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02 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下一代电信运营支撑系统与智能信息处理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王柏、吴斌、徐六通、杨娟、林秀琴、张雷、方维、石川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计算机网络与网络信息处理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马跃、杨文川、徐塞虹、魏更宇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lastRenderedPageBreak/>
                    <w:t>04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嵌入式系统与网络通信、移动互联网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卞佳丽、戴志涛、张成文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05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计算机网络及应用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高占春、蒋砚军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06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智能信息处理、智能搜索与挖掘、网络软件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杜军平、邓芳、刘晓鸿、孟祥武、潘维民、叶文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07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下一代网络技术、移动计算、可信计算与安全、嵌入式系统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杨旭东、余文、周锋、李小勇、姚文斌、方沛宇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自然语言处理、网络搜索、安全与可信软件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王小捷、周延泉、李蕾、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谭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咏梅、郑岩、李剑、梁洪亮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09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超大规模信息服务系统、宽带无线移动通信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宋美娜、周文安、杨俊、于艳华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网络信息安全、群智能与混沌、量子保密通信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胡正名、杨义先、钮心忻、郭燕慧、徐国爱、李忠献、张茹、谷利泽、辛阳、孙斌、张冬梅、李丽香、刘建毅、罗群、罗守山、周亚建、陈秀波、王励成、郑康锋、彭海朋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网络管理与安全、智能信息处理、移动互联网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吴伟明、左兴权、赵晶玲、牛少彰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12 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物联网系统与多媒体信息处理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马华东、李文生、罗红、孙岩、刘亮、明安龙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网络渗透技术、移动通信安全、软件漏洞分析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崔宝江、李晖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6" w:name="_Toc365965665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110505 </w:t>
                  </w:r>
                  <w:bookmarkEnd w:id="6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密码学</w:t>
                  </w:r>
                </w:p>
              </w:tc>
              <w:tc>
                <w:tcPr>
                  <w:tcW w:w="708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811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概率论</w:t>
                  </w:r>
                </w:p>
              </w:tc>
              <w:tc>
                <w:tcPr>
                  <w:tcW w:w="98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现代密码与编码、网络与信息安全中密码应用</w:t>
                  </w:r>
                </w:p>
              </w:tc>
              <w:tc>
                <w:tcPr>
                  <w:tcW w:w="708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胡正名、杨义先、钮心忻、罗群、徐国爱、张茹、谷利泽</w:t>
                  </w:r>
                </w:p>
              </w:tc>
              <w:tc>
                <w:tcPr>
                  <w:tcW w:w="2385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986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</w:trPr>
              <w:tc>
                <w:tcPr>
                  <w:tcW w:w="268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移动通信安全中的密码应用技术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25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李晖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Autospacing="1" w:afterAutospacing="1"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</w:tbl>
          <w:p w:rsidR="00FA08B6" w:rsidRPr="00FA08B6" w:rsidRDefault="00FA08B6" w:rsidP="00FA08B6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</w:tr>
    </w:tbl>
    <w:p w:rsidR="00286E74" w:rsidRDefault="00286E74"/>
    <w:tbl>
      <w:tblPr>
        <w:tblW w:w="47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A08B6" w:rsidRPr="00FA08B6" w:rsidTr="00FA08B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A08B6" w:rsidRPr="00FA08B6" w:rsidRDefault="00FA08B6" w:rsidP="00FA08B6">
            <w:pPr>
              <w:widowControl/>
              <w:jc w:val="center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>专业目录说明</w:t>
            </w: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·</w:t>
            </w:r>
            <w:r w:rsidRPr="00FA08B6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信息与通信工程学院</w:t>
            </w:r>
          </w:p>
        </w:tc>
      </w:tr>
      <w:tr w:rsidR="00FA08B6" w:rsidRPr="00FA08B6" w:rsidTr="00FA08B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575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4"/>
              <w:gridCol w:w="756"/>
              <w:gridCol w:w="1859"/>
              <w:gridCol w:w="2477"/>
              <w:gridCol w:w="849"/>
            </w:tblGrid>
            <w:tr w:rsidR="00FA08B6" w:rsidRPr="00FA08B6">
              <w:trPr>
                <w:cantSplit/>
                <w:tblHeader/>
                <w:jc w:val="center"/>
              </w:trPr>
              <w:tc>
                <w:tcPr>
                  <w:tcW w:w="2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院所、专业、研究方向</w:t>
                  </w:r>
                </w:p>
              </w:tc>
              <w:tc>
                <w:tcPr>
                  <w:tcW w:w="694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招生人数</w:t>
                  </w:r>
                </w:p>
              </w:tc>
              <w:tc>
                <w:tcPr>
                  <w:tcW w:w="1866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招生导师</w:t>
                  </w:r>
                </w:p>
              </w:tc>
              <w:tc>
                <w:tcPr>
                  <w:tcW w:w="2504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考试科目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79797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b/>
                      <w:bCs/>
                      <w:color w:val="FFFFFF"/>
                      <w:kern w:val="0"/>
                      <w:szCs w:val="21"/>
                    </w:rPr>
                    <w:t>备注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/>
                      <w:kern w:val="36"/>
                      <w:sz w:val="30"/>
                      <w:szCs w:val="30"/>
                    </w:rPr>
                  </w:pPr>
                  <w:bookmarkStart w:id="7" w:name="_Toc138756685"/>
                  <w:bookmarkStart w:id="8" w:name="_Toc209846160"/>
                  <w:bookmarkStart w:id="9" w:name="_Toc365965651"/>
                  <w:bookmarkEnd w:id="8"/>
                  <w:bookmarkEnd w:id="9"/>
                  <w:r w:rsidRPr="00FA08B6">
                    <w:rPr>
                      <w:rFonts w:ascii="Times New Roman" w:eastAsia="宋体" w:hAnsi="Times New Roman" w:cs="Times New Roman"/>
                      <w:kern w:val="36"/>
                      <w:sz w:val="28"/>
                      <w:szCs w:val="28"/>
                    </w:rPr>
                    <w:t>001</w:t>
                  </w:r>
                  <w:bookmarkEnd w:id="7"/>
                  <w:r w:rsidRPr="00FA08B6">
                    <w:rPr>
                      <w:rFonts w:ascii="黑体" w:eastAsia="黑体" w:hAnsi="黑体" w:cs="Times New Roman" w:hint="eastAsia"/>
                      <w:kern w:val="36"/>
                      <w:sz w:val="28"/>
                      <w:szCs w:val="28"/>
                    </w:rPr>
                    <w:t>信息与通信工程学院</w:t>
                  </w:r>
                </w:p>
              </w:tc>
              <w:tc>
                <w:tcPr>
                  <w:tcW w:w="69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8"/>
                      <w:szCs w:val="28"/>
                    </w:rPr>
                    <w:t>781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36"/>
                      <w:sz w:val="20"/>
                      <w:szCs w:val="20"/>
                    </w:rPr>
                    <w:t>       </w:t>
                  </w:r>
                </w:p>
              </w:tc>
              <w:tc>
                <w:tcPr>
                  <w:tcW w:w="250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 w:hint="eastAsia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36"/>
                      <w:sz w:val="28"/>
                      <w:szCs w:val="28"/>
                    </w:rPr>
                    <w:t>       </w:t>
                  </w: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F1F1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spacing w:before="100" w:beforeAutospacing="1" w:after="100" w:afterAutospacing="1"/>
                    <w:outlineLvl w:val="0"/>
                    <w:rPr>
                      <w:rFonts w:ascii="宋体" w:eastAsia="宋体" w:hAnsi="宋体" w:cs="Times New Roman" w:hint="eastAsia"/>
                      <w:kern w:val="36"/>
                      <w:sz w:val="30"/>
                      <w:szCs w:val="30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36"/>
                      <w:szCs w:val="21"/>
                    </w:rPr>
                    <w:t>其中全日制专业学位招生人数为</w:t>
                  </w:r>
                  <w:r w:rsidRPr="00FA08B6">
                    <w:rPr>
                      <w:rFonts w:ascii="Times New Roman" w:eastAsia="宋体" w:hAnsi="Times New Roman" w:cs="Times New Roman"/>
                      <w:kern w:val="36"/>
                      <w:szCs w:val="21"/>
                    </w:rPr>
                    <w:t>315</w:t>
                  </w:r>
                  <w:r w:rsidRPr="00FA08B6">
                    <w:rPr>
                      <w:rFonts w:ascii="宋体" w:eastAsia="宋体" w:hAnsi="宋体" w:cs="Times New Roman" w:hint="eastAsia"/>
                      <w:kern w:val="36"/>
                      <w:szCs w:val="21"/>
                    </w:rPr>
                    <w:t>人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10" w:name="_Toc138756689"/>
                  <w:bookmarkStart w:id="11" w:name="_Toc209846161"/>
                  <w:bookmarkStart w:id="12" w:name="_Toc365965652"/>
                  <w:bookmarkEnd w:id="11"/>
                  <w:bookmarkEnd w:id="12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081000 </w:t>
                  </w:r>
                  <w:bookmarkEnd w:id="10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信息与通信工程</w:t>
                  </w:r>
                </w:p>
              </w:tc>
              <w:tc>
                <w:tcPr>
                  <w:tcW w:w="69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 w:val="20"/>
                      <w:szCs w:val="20"/>
                    </w:rPr>
                    <w:t>       </w:t>
                  </w:r>
                </w:p>
              </w:tc>
              <w:tc>
                <w:tcPr>
                  <w:tcW w:w="250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803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信息与通信工程学科专业基础综合</w:t>
                  </w: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无线信号处理与网络</w:t>
                  </w:r>
                </w:p>
              </w:tc>
              <w:tc>
                <w:tcPr>
                  <w:tcW w:w="69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王文博、靳浩、郭文彬、纪晓东、胡春静、全庆一、彭木根、郑侃、赵慧、张兴、彭岳星、彭涛、李勇、孙少凡、蒋华、李景春、孙震强、王健全、吕召彪、舒磊</w:t>
                  </w:r>
                </w:p>
              </w:tc>
              <w:tc>
                <w:tcPr>
                  <w:tcW w:w="250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宽带无线移动通信系统新理论及技术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张平、田辉、刘宝玲、陶小峰、冯志勇、张建华、王莹、李立华、崔琪楣、许晓东、邓钢、唐晓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晟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、胡铮、王强、张治、姜军、李慧镝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03Web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多媒体搜索与挖掘、网络智能信息处理</w:t>
                  </w:r>
                </w:p>
              </w:tc>
              <w:tc>
                <w:tcPr>
                  <w:tcW w:w="69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郭军、蔺志青、张洪刚、刘刚、徐蔚然、张闯、陈光、刘瑞芳、张彬、肖波、徐雅静、胡佳妮、邓伟洪、徐前方、包秀国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未来移动通信、移动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云计算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与数据挖掘</w:t>
                  </w:r>
                </w:p>
              </w:tc>
              <w:tc>
                <w:tcPr>
                  <w:tcW w:w="69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林家儒、郭莉、牛凯、贺志强、林雪红、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别志松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、李永华、龚萍、许文俊、徐文波</w:t>
                  </w:r>
                </w:p>
              </w:tc>
              <w:tc>
                <w:tcPr>
                  <w:tcW w:w="250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lastRenderedPageBreak/>
                    <w:t>05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宽带无线移动通信、下一代网络及信息处理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温向明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、武穆清、刘勇、徐春秀、廖青、苗建松、张成良、陈自清、张智江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宽带无线移动通信网络与新技术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曾志民、冯春燕、朱新宁、郭彩丽、张天魁、石晶林、徐强、张同须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杨大成、杨鸿文、常永宇、桑林、王亚峰、张欣、高月红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未来网络技术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刘韵洁、孙礼、王振凯、崔鸿雁、黄韬、谢高岗、尹浩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刘韵洁为院士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宽带通信、信息处理与物联网技术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纪越峰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、孙咏梅、田慧平、乔耀军、李慧、王宏祥、彭扬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移动互联网与空间通信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张琳、吴晓非、苏驷希、刘雨、靳东滨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宽带和移动</w:t>
                  </w: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IP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网络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雷振明、何刚、周文莉、杨洁、刘芳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多媒体通信、数字广播电视、图像处理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门爱东、王海婴、魏芳、石明军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无线移动通信与宽带互联网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纪红、高泽华、孙文生、李屹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移动通信与系统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啜钢、李广成、刘辛越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移动多媒体通信、软件无线电技术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李绍胜、刘文京、黄孝建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trHeight w:val="1065"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无线多媒体通信与信号处理、物联网技术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孙松林、刘玮、程新洲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移动通信与宽带信息网络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尹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长川、刘丹谱、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郝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建军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下一代接入网与移动互联网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寿国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、郭志刚、胡怡红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无线移动通信宽带网与计算机网络技术及应用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张陆勇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、黄小军、陈佃军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lastRenderedPageBreak/>
                    <w:t>20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无线通信新技术与嵌入式系统、物联网技术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蒋挺、陈萍、邹卫霞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宽带移动通信与网络融合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王晓湘、张鸿涛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移动互联网与物联网、安全架构与技术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纪阳、裘晓峰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多媒体信息处理与传输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别红霞、李学明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计算机视觉与模式识别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赵衍运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、庄伯金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移动通信、大数据与云计算技术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吕铁军、陆月明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电磁场、图像处理、信息安全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景晓军、李佳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宽带无线移动通信与互联网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李剑峰、罗涛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无线信号处理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吕旌阳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移动互联网业务研究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罗新龙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信息论编码与无线通信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吴湛击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无线通信、物联网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袁超伟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新一代移动互联电视手机终端和测试技术研究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楼培德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信号处理与数据挖掘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王雷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多媒体通信、图像处理与模式识别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苏菲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无线通信技术、无线</w:t>
                  </w: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Internet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苏放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数字电视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陈磊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无线通信与电磁兼容、物联网技术与应用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李书芳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移动互联网与安卓系统、嵌入式系统和智能终端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游向东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刘培植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宽带无线移动通信系统新理论及技术、物联网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康桂霞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宽带通信、无线网络安全、物联网技术及应用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赵成林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多媒体音视频内容检索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董远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lastRenderedPageBreak/>
                    <w:t>43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无线通信技术与系统（嵌入式设备研究）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白长清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13" w:name="_Toc365965653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085208 </w:t>
                  </w:r>
                  <w:bookmarkEnd w:id="13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电子与通信工程</w:t>
                  </w:r>
                </w:p>
              </w:tc>
              <w:tc>
                <w:tcPr>
                  <w:tcW w:w="69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 w:val="20"/>
                      <w:szCs w:val="20"/>
                    </w:rPr>
                    <w:t>       </w:t>
                  </w:r>
                </w:p>
              </w:tc>
              <w:tc>
                <w:tcPr>
                  <w:tcW w:w="250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803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信息与通信工程学科专业基础综合</w:t>
                  </w: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此专业为专业学位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宽带无线移动通信系统新理论及技术</w:t>
                  </w:r>
                </w:p>
              </w:tc>
              <w:tc>
                <w:tcPr>
                  <w:tcW w:w="69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张平、田辉、刘宝玲、陶小峰、冯志勇、张建华、王莹、李立华、崔琪楣、许晓东、邓钢、唐晓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晟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、胡铮、王强、张治</w:t>
                  </w:r>
                </w:p>
              </w:tc>
              <w:tc>
                <w:tcPr>
                  <w:tcW w:w="250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02Web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多媒体搜索与挖掘、网络智能信息处理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郭军、蔺志青、张洪刚、刘刚、徐蔚然、张闯、陈光、刘瑞芳、张彬、肖波、徐雅静、胡佳妮、邓伟洪、徐前方、董远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未来移动通信、移动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云计算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与数据挖掘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林家儒、郭莉、牛凯、贺志强、林雪红、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别志松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、李永华、龚萍、许文俊、徐文波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杨大成、杨鸿文、常永宇、桑林、王亚峰、张欣、高月红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宽带通信、信息处理与物联网技术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纪越峰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、孙咏梅、田慧平、乔耀军、李慧、王宏祥、彭扬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宽带无线移动通信、下一代网络及信息处理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温向明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、武穆清、刘勇、徐春秀、廖青、苗建松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宽带无线移动通信网络与新技术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曾志民、冯春燕、朱新宁、郭彩丽、张天魁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未来网络技术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刘韵洁、孙礼、王振凯、崔鸿雁、黄韬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 w:val="22"/>
                    </w:rPr>
                    <w:t>刘韵洁为院士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lastRenderedPageBreak/>
                    <w:t>09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宽带和移动</w:t>
                  </w: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IP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网络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雷振明、何刚、周文莉、杨洁、刘芳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移动互联网与空间通信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张琳、吴晓非、苏驷希、刘雨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先进无线传输和智能组网技术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彭木根、纪晓东、靳浩、李勇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无线移动通信与宽带互联网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纪红、高泽华、孙文生、李屹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无线系统与网络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王文博、胡春静、全庆一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面向移动互联网、物联网的传输及网络技术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郑侃、赵慧、彭岳星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下一代无线通信系统与应用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彭涛、郭文彬、张兴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多媒体通信、数字电视、图像处理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门爱东、王海婴、魏芳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移动多媒体通信、认知无线电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李绍胜、刘文京、黄孝建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移动通信与宽带信息网络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尹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长川、刘丹谱、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郝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建军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19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下一代接入网与移动互联网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bookmarkStart w:id="14" w:name="RANGE!E63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寿国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、郭志刚、胡怡红</w:t>
                  </w:r>
                  <w:bookmarkEnd w:id="14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无线移动通信宽带网与计算机网络技术及应用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张陆勇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、黄小军、陈佃军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无线通信新技术与嵌入式系统、物联网技术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蒋挺、陈萍、邹卫霞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宽带移动通信与物联网应用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王晓湘、张鸿涛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移动互联网与物联网、安全架构与技术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纪阳、裘晓峰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多媒体信息处理与传输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别红霞、李学明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计算机视觉与模式识别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赵衍运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、庄伯金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移动通信、大数据与云计算技术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吕铁军、陆月明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宽带无线移动通信与互联网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李剑峰、罗涛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无线信号处理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吕旌阳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29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无线定位技术与应用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罗新龙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信息论编码与无线通信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吴湛击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lastRenderedPageBreak/>
                    <w:t>31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移动通信理论与技术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啜钢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无线通信、物联网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袁超伟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新一代移动互联多媒体手机终端测试技术研究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楼培德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宽带通信与网络安全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王雷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多媒体通信、图像处理与模式识别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苏菲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36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无线多媒体通信与信号处理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孙松林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37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移动通信与网络融合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苏放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38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数字电视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陈磊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39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电磁场、图像处理、信息安全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景晓军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40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无线通信与电磁兼容、物联网技术与应用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李书芳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移动互联网与安卓系统、嵌入式系统和智能终端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游向东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宽带通信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刘培植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宽带无线移动通信系统新理论及技术、物联网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康桂霞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44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无线通信、传感器网络与物联网技术及应用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赵成林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45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无线通信技术与系统（嵌入式设备研究）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白长清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keepNext/>
                    <w:widowControl/>
                    <w:spacing w:line="240" w:lineRule="atLeast"/>
                    <w:outlineLvl w:val="1"/>
                    <w:rPr>
                      <w:rFonts w:ascii="Arial" w:eastAsia="宋体" w:hAnsi="Arial" w:cs="Arial"/>
                      <w:b/>
                      <w:bCs/>
                      <w:kern w:val="0"/>
                      <w:sz w:val="32"/>
                      <w:szCs w:val="32"/>
                    </w:rPr>
                  </w:pPr>
                  <w:bookmarkStart w:id="15" w:name="_Toc365965654"/>
                  <w:r w:rsidRPr="00FA08B6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Cs w:val="21"/>
                    </w:rPr>
                    <w:t>110503 </w:t>
                  </w:r>
                  <w:bookmarkEnd w:id="15"/>
                  <w:r w:rsidRPr="00FA08B6">
                    <w:rPr>
                      <w:rFonts w:ascii="宋体" w:eastAsia="宋体" w:hAnsi="宋体" w:cs="Arial" w:hint="eastAsia"/>
                      <w:b/>
                      <w:bCs/>
                      <w:kern w:val="0"/>
                      <w:szCs w:val="21"/>
                    </w:rPr>
                    <w:t>军事通信学</w:t>
                  </w:r>
                </w:p>
              </w:tc>
              <w:tc>
                <w:tcPr>
                  <w:tcW w:w="69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 w:val="20"/>
                      <w:szCs w:val="20"/>
                    </w:rPr>
                    <w:t>       </w:t>
                  </w:r>
                </w:p>
              </w:tc>
              <w:tc>
                <w:tcPr>
                  <w:tcW w:w="2504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①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思想政治理论②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英语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③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301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数学</w:t>
                  </w: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一</w:t>
                  </w:r>
                  <w:proofErr w:type="gramEnd"/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④</w:t>
                  </w:r>
                  <w:r w:rsidRPr="00FA08B6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803</w:t>
                  </w:r>
                  <w:r w:rsidRPr="00FA08B6">
                    <w:rPr>
                      <w:rFonts w:ascii="宋体" w:eastAsia="宋体" w:hAnsi="宋体" w:cs="Times New Roman" w:hint="eastAsia"/>
                      <w:kern w:val="0"/>
                      <w:szCs w:val="21"/>
                    </w:rPr>
                    <w:t>信息与通信工程学科专业基础综合</w:t>
                  </w:r>
                </w:p>
              </w:tc>
              <w:tc>
                <w:tcPr>
                  <w:tcW w:w="851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01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军事通信网络</w:t>
                  </w:r>
                </w:p>
              </w:tc>
              <w:tc>
                <w:tcPr>
                  <w:tcW w:w="69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       </w:t>
                  </w: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王文博</w:t>
                  </w:r>
                </w:p>
              </w:tc>
              <w:tc>
                <w:tcPr>
                  <w:tcW w:w="2504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Cs w:val="21"/>
                    </w:rPr>
                    <w:t>      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kern w:val="0"/>
                      <w:sz w:val="22"/>
                    </w:rPr>
                    <w:t>       </w:t>
                  </w: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02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电磁场、图像处理、信息安全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景晓军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A08B6" w:rsidRPr="00FA08B6">
              <w:trPr>
                <w:cantSplit/>
                <w:jc w:val="center"/>
              </w:trPr>
              <w:tc>
                <w:tcPr>
                  <w:tcW w:w="2660" w:type="dxa"/>
                  <w:tcBorders>
                    <w:top w:val="outset" w:sz="6" w:space="0" w:color="D4D0C8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A08B6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22"/>
                    </w:rPr>
                    <w:t>03</w:t>
                  </w:r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 w:val="22"/>
                    </w:rPr>
                    <w:t>无线通信与电磁兼容、物联网技术与应用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866" w:type="dxa"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proofErr w:type="gramStart"/>
                  <w:r w:rsidRPr="00FA08B6">
                    <w:rPr>
                      <w:rFonts w:ascii="宋体" w:eastAsia="宋体" w:hAnsi="宋体" w:cs="Times New Roman" w:hint="eastAsia"/>
                      <w:color w:val="000000"/>
                      <w:kern w:val="0"/>
                      <w:szCs w:val="21"/>
                    </w:rPr>
                    <w:t>李书芳</w:t>
                  </w:r>
                  <w:proofErr w:type="gramEnd"/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D4D0C8"/>
                    <w:left w:val="outset" w:sz="6" w:space="0" w:color="D4D0C8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FA08B6" w:rsidRPr="00FA08B6" w:rsidRDefault="00FA08B6" w:rsidP="00FA08B6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</w:tbl>
          <w:p w:rsidR="00FA08B6" w:rsidRPr="00FA08B6" w:rsidRDefault="00FA08B6" w:rsidP="00FA08B6">
            <w:pPr>
              <w:widowControl/>
              <w:jc w:val="center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</w:tr>
    </w:tbl>
    <w:p w:rsidR="00FA08B6" w:rsidRDefault="00FA08B6">
      <w:pPr>
        <w:rPr>
          <w:rFonts w:hint="eastAsia"/>
        </w:rPr>
      </w:pPr>
    </w:p>
    <w:sectPr w:rsidR="00FA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A"/>
    <w:rsid w:val="00286E74"/>
    <w:rsid w:val="00A4072A"/>
    <w:rsid w:val="00F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055B-29A8-47D6-8C7F-8ED839B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8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08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8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08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A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王学庆</dc:creator>
  <cp:keywords/>
  <dc:description/>
  <cp:lastModifiedBy>王学庆</cp:lastModifiedBy>
  <cp:revision>2</cp:revision>
  <dcterms:created xsi:type="dcterms:W3CDTF">2014-08-02T03:40:00Z</dcterms:created>
  <dcterms:modified xsi:type="dcterms:W3CDTF">2014-08-02T03:41:00Z</dcterms:modified>
</cp:coreProperties>
</file>