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3509" w:rsidRDefault="00290F23" w:rsidP="00353509">
      <w:pPr>
        <w:jc w:val="center"/>
        <w:rPr>
          <w:rStyle w:val="fontstyle01"/>
          <w:rFonts w:hint="eastAsia"/>
          <w:sz w:val="52"/>
          <w:szCs w:val="52"/>
        </w:rPr>
      </w:pPr>
      <w:r>
        <w:rPr>
          <w:rStyle w:val="fontstyle01"/>
          <w:rFonts w:hint="eastAsia"/>
          <w:sz w:val="52"/>
          <w:szCs w:val="52"/>
        </w:rPr>
        <w:t xml:space="preserve"> </w:t>
      </w:r>
    </w:p>
    <w:p w:rsidR="00353509" w:rsidRDefault="00353509" w:rsidP="00353509">
      <w:pPr>
        <w:jc w:val="center"/>
        <w:rPr>
          <w:rStyle w:val="fontstyle01"/>
          <w:rFonts w:hint="eastAsia"/>
          <w:sz w:val="52"/>
          <w:szCs w:val="52"/>
        </w:rPr>
      </w:pPr>
    </w:p>
    <w:p w:rsidR="00353509" w:rsidRDefault="00353509" w:rsidP="00353509">
      <w:pPr>
        <w:jc w:val="center"/>
        <w:rPr>
          <w:rStyle w:val="fontstyle01"/>
          <w:rFonts w:hint="eastAsia"/>
          <w:sz w:val="52"/>
          <w:szCs w:val="52"/>
        </w:rPr>
      </w:pPr>
    </w:p>
    <w:p w:rsidR="00353509" w:rsidRDefault="00353509" w:rsidP="00353509">
      <w:pPr>
        <w:jc w:val="center"/>
        <w:rPr>
          <w:rStyle w:val="fontstyle01"/>
          <w:rFonts w:hint="eastAsia"/>
          <w:sz w:val="52"/>
          <w:szCs w:val="52"/>
        </w:rPr>
      </w:pPr>
    </w:p>
    <w:p w:rsidR="00353509" w:rsidRDefault="00353509" w:rsidP="00353509">
      <w:pPr>
        <w:jc w:val="center"/>
        <w:rPr>
          <w:rStyle w:val="fontstyle01"/>
          <w:rFonts w:hint="eastAsia"/>
          <w:sz w:val="52"/>
          <w:szCs w:val="52"/>
        </w:rPr>
      </w:pPr>
    </w:p>
    <w:p w:rsidR="00353509" w:rsidRDefault="00353509" w:rsidP="00353509">
      <w:pPr>
        <w:jc w:val="center"/>
        <w:rPr>
          <w:rStyle w:val="fontstyle01"/>
          <w:rFonts w:hint="eastAsia"/>
          <w:sz w:val="52"/>
          <w:szCs w:val="52"/>
        </w:rPr>
      </w:pPr>
    </w:p>
    <w:p w:rsidR="00353509" w:rsidRDefault="00353509" w:rsidP="00353509">
      <w:pPr>
        <w:jc w:val="center"/>
        <w:rPr>
          <w:rStyle w:val="fontstyle01"/>
          <w:rFonts w:hint="eastAsia"/>
          <w:sz w:val="52"/>
          <w:szCs w:val="52"/>
        </w:rPr>
      </w:pPr>
    </w:p>
    <w:p w:rsidR="00353509" w:rsidRDefault="00353509" w:rsidP="00353509">
      <w:pPr>
        <w:jc w:val="center"/>
        <w:rPr>
          <w:rStyle w:val="fontstyle01"/>
          <w:rFonts w:hint="eastAsia"/>
          <w:sz w:val="52"/>
          <w:szCs w:val="52"/>
        </w:rPr>
      </w:pPr>
    </w:p>
    <w:p w:rsidR="00353509" w:rsidRDefault="00353509" w:rsidP="00353509">
      <w:pPr>
        <w:jc w:val="center"/>
        <w:rPr>
          <w:rStyle w:val="fontstyle01"/>
          <w:rFonts w:hint="eastAsia"/>
          <w:sz w:val="52"/>
          <w:szCs w:val="52"/>
        </w:rPr>
      </w:pPr>
    </w:p>
    <w:p w:rsidR="00D93E71" w:rsidRDefault="00353509" w:rsidP="00353509">
      <w:pPr>
        <w:jc w:val="center"/>
        <w:rPr>
          <w:rStyle w:val="fontstyle01"/>
          <w:rFonts w:hint="eastAsia"/>
          <w:sz w:val="52"/>
          <w:szCs w:val="52"/>
        </w:rPr>
      </w:pPr>
      <w:r w:rsidRPr="00353509">
        <w:rPr>
          <w:rStyle w:val="fontstyle01"/>
          <w:sz w:val="52"/>
          <w:szCs w:val="52"/>
        </w:rPr>
        <w:t>Detecting Text in Natural Image with</w:t>
      </w:r>
      <w:r w:rsidRPr="00353509">
        <w:rPr>
          <w:rFonts w:ascii="CMBX12" w:hAnsi="CMBX12"/>
          <w:b/>
          <w:bCs/>
          <w:color w:val="000000"/>
          <w:sz w:val="52"/>
          <w:szCs w:val="52"/>
        </w:rPr>
        <w:t xml:space="preserve"> </w:t>
      </w:r>
      <w:r w:rsidRPr="00353509">
        <w:rPr>
          <w:rStyle w:val="fontstyle01"/>
          <w:sz w:val="52"/>
          <w:szCs w:val="52"/>
        </w:rPr>
        <w:t>Connectionist Text Proposal Network</w:t>
      </w:r>
    </w:p>
    <w:p w:rsidR="00353509" w:rsidRDefault="00353509" w:rsidP="00353509">
      <w:pPr>
        <w:jc w:val="center"/>
        <w:rPr>
          <w:sz w:val="52"/>
          <w:szCs w:val="52"/>
        </w:rPr>
      </w:pPr>
    </w:p>
    <w:p w:rsidR="00353509" w:rsidRDefault="00353509" w:rsidP="00353509">
      <w:pPr>
        <w:jc w:val="center"/>
        <w:rPr>
          <w:sz w:val="52"/>
          <w:szCs w:val="52"/>
        </w:rPr>
      </w:pPr>
    </w:p>
    <w:p w:rsidR="00353509" w:rsidRDefault="00353509" w:rsidP="00353509">
      <w:pPr>
        <w:jc w:val="center"/>
        <w:rPr>
          <w:sz w:val="52"/>
          <w:szCs w:val="52"/>
        </w:rPr>
      </w:pPr>
    </w:p>
    <w:p w:rsidR="00353509" w:rsidRDefault="00353509" w:rsidP="00353509">
      <w:pPr>
        <w:jc w:val="center"/>
        <w:rPr>
          <w:sz w:val="52"/>
          <w:szCs w:val="52"/>
        </w:rPr>
      </w:pPr>
    </w:p>
    <w:p w:rsidR="00353509" w:rsidRDefault="00353509" w:rsidP="00353509">
      <w:pPr>
        <w:jc w:val="center"/>
        <w:rPr>
          <w:sz w:val="52"/>
          <w:szCs w:val="52"/>
        </w:rPr>
      </w:pPr>
    </w:p>
    <w:p w:rsidR="00353509" w:rsidRDefault="00353509" w:rsidP="00353509">
      <w:pPr>
        <w:jc w:val="center"/>
        <w:rPr>
          <w:sz w:val="52"/>
          <w:szCs w:val="52"/>
        </w:rPr>
      </w:pPr>
    </w:p>
    <w:p w:rsidR="00353509" w:rsidRDefault="00353509" w:rsidP="00353509">
      <w:pPr>
        <w:jc w:val="center"/>
        <w:rPr>
          <w:sz w:val="52"/>
          <w:szCs w:val="52"/>
        </w:rPr>
      </w:pPr>
    </w:p>
    <w:sdt>
      <w:sdtPr>
        <w:rPr>
          <w:lang w:val="zh-CN"/>
        </w:rPr>
        <w:id w:val="90110429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344FF5" w:rsidRDefault="00344FF5">
          <w:pPr>
            <w:pStyle w:val="TOC"/>
          </w:pPr>
          <w:r>
            <w:rPr>
              <w:lang w:val="zh-CN"/>
            </w:rPr>
            <w:t>目录</w:t>
          </w:r>
        </w:p>
        <w:p w:rsidR="0074167F" w:rsidRDefault="00344FF5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70424" w:history="1">
            <w:r w:rsidR="0074167F" w:rsidRPr="00ED1144">
              <w:rPr>
                <w:rStyle w:val="aa"/>
                <w:noProof/>
              </w:rPr>
              <w:t>论文Ideas</w:t>
            </w:r>
            <w:r w:rsidR="0074167F">
              <w:rPr>
                <w:noProof/>
                <w:webHidden/>
              </w:rPr>
              <w:tab/>
            </w:r>
            <w:r w:rsidR="0074167F">
              <w:rPr>
                <w:noProof/>
                <w:webHidden/>
              </w:rPr>
              <w:fldChar w:fldCharType="begin"/>
            </w:r>
            <w:r w:rsidR="0074167F">
              <w:rPr>
                <w:noProof/>
                <w:webHidden/>
              </w:rPr>
              <w:instrText xml:space="preserve"> PAGEREF _Toc5870424 \h </w:instrText>
            </w:r>
            <w:r w:rsidR="0074167F">
              <w:rPr>
                <w:noProof/>
                <w:webHidden/>
              </w:rPr>
            </w:r>
            <w:r w:rsidR="0074167F">
              <w:rPr>
                <w:noProof/>
                <w:webHidden/>
              </w:rPr>
              <w:fldChar w:fldCharType="separate"/>
            </w:r>
            <w:r w:rsidR="0074167F">
              <w:rPr>
                <w:noProof/>
                <w:webHidden/>
              </w:rPr>
              <w:t>3</w:t>
            </w:r>
            <w:r w:rsidR="0074167F">
              <w:rPr>
                <w:noProof/>
                <w:webHidden/>
              </w:rPr>
              <w:fldChar w:fldCharType="end"/>
            </w:r>
          </w:hyperlink>
        </w:p>
        <w:p w:rsidR="0074167F" w:rsidRDefault="0074167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870425" w:history="1">
            <w:r w:rsidRPr="00ED1144">
              <w:rPr>
                <w:rStyle w:val="aa"/>
                <w:noProof/>
              </w:rPr>
              <w:t>整体框架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167F" w:rsidRDefault="0074167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70426" w:history="1">
            <w:r w:rsidRPr="00ED1144">
              <w:rPr>
                <w:rStyle w:val="aa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167F" w:rsidRDefault="0074167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870427" w:history="1">
            <w:r w:rsidRPr="00ED1144">
              <w:rPr>
                <w:rStyle w:val="aa"/>
                <w:noProof/>
              </w:rPr>
              <w:t>训练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167F" w:rsidRDefault="0074167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870428" w:history="1">
            <w:r w:rsidRPr="00ED1144">
              <w:rPr>
                <w:rStyle w:val="aa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167F" w:rsidRDefault="0074167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870429" w:history="1">
            <w:r w:rsidRPr="00ED1144">
              <w:rPr>
                <w:rStyle w:val="a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167F" w:rsidRDefault="0074167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70430" w:history="1">
            <m:oMath>
              <m:r>
                <m:rPr>
                  <m:sty m:val="b"/>
                </m:rPr>
                <w:rPr>
                  <w:rStyle w:val="aa"/>
                  <w:rFonts w:ascii="Cambria Math" w:hAnsi="Cambria Math"/>
                  <w:noProof/>
                </w:rPr>
                <m:t>IoU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167F" w:rsidRDefault="0074167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70431" w:history="1">
            <w:r w:rsidRPr="00ED1144">
              <w:rPr>
                <w:rStyle w:val="aa"/>
                <w:noProof/>
              </w:rPr>
              <w:t>CTPN可以改进的位置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FF5" w:rsidRDefault="00344FF5">
          <w:r>
            <w:rPr>
              <w:b/>
              <w:bCs/>
              <w:lang w:val="zh-CN"/>
            </w:rPr>
            <w:fldChar w:fldCharType="end"/>
          </w:r>
        </w:p>
      </w:sdtContent>
    </w:sdt>
    <w:p w:rsidR="00344FF5" w:rsidRDefault="00344FF5" w:rsidP="00353509">
      <w:pPr>
        <w:jc w:val="center"/>
        <w:rPr>
          <w:sz w:val="52"/>
          <w:szCs w:val="52"/>
        </w:rPr>
      </w:pPr>
    </w:p>
    <w:p w:rsidR="00344FF5" w:rsidRDefault="00344FF5" w:rsidP="00353509">
      <w:pPr>
        <w:jc w:val="center"/>
        <w:rPr>
          <w:sz w:val="52"/>
          <w:szCs w:val="52"/>
        </w:rPr>
      </w:pPr>
    </w:p>
    <w:p w:rsidR="00344FF5" w:rsidRDefault="00344FF5" w:rsidP="00353509">
      <w:pPr>
        <w:jc w:val="center"/>
        <w:rPr>
          <w:sz w:val="52"/>
          <w:szCs w:val="52"/>
        </w:rPr>
      </w:pPr>
    </w:p>
    <w:p w:rsidR="00344FF5" w:rsidRDefault="00344FF5" w:rsidP="00353509">
      <w:pPr>
        <w:jc w:val="center"/>
        <w:rPr>
          <w:sz w:val="52"/>
          <w:szCs w:val="52"/>
        </w:rPr>
      </w:pPr>
    </w:p>
    <w:p w:rsidR="00344FF5" w:rsidRDefault="00344FF5" w:rsidP="00353509">
      <w:pPr>
        <w:jc w:val="center"/>
        <w:rPr>
          <w:sz w:val="52"/>
          <w:szCs w:val="52"/>
        </w:rPr>
      </w:pPr>
    </w:p>
    <w:p w:rsidR="00344FF5" w:rsidRDefault="00344FF5" w:rsidP="00353509">
      <w:pPr>
        <w:jc w:val="center"/>
        <w:rPr>
          <w:sz w:val="52"/>
          <w:szCs w:val="52"/>
        </w:rPr>
      </w:pPr>
    </w:p>
    <w:p w:rsidR="00344FF5" w:rsidRDefault="00344FF5" w:rsidP="00353509">
      <w:pPr>
        <w:jc w:val="center"/>
        <w:rPr>
          <w:sz w:val="52"/>
          <w:szCs w:val="52"/>
        </w:rPr>
      </w:pPr>
    </w:p>
    <w:p w:rsidR="00344FF5" w:rsidRDefault="00344FF5" w:rsidP="00353509">
      <w:pPr>
        <w:jc w:val="center"/>
        <w:rPr>
          <w:sz w:val="52"/>
          <w:szCs w:val="52"/>
        </w:rPr>
      </w:pPr>
    </w:p>
    <w:p w:rsidR="00344FF5" w:rsidRDefault="00344FF5" w:rsidP="00353509">
      <w:pPr>
        <w:jc w:val="center"/>
        <w:rPr>
          <w:sz w:val="52"/>
          <w:szCs w:val="52"/>
        </w:rPr>
      </w:pPr>
    </w:p>
    <w:p w:rsidR="00344FF5" w:rsidRDefault="00344FF5" w:rsidP="00353509">
      <w:pPr>
        <w:jc w:val="center"/>
        <w:rPr>
          <w:sz w:val="52"/>
          <w:szCs w:val="52"/>
        </w:rPr>
      </w:pPr>
    </w:p>
    <w:p w:rsidR="00344FF5" w:rsidRDefault="00344FF5" w:rsidP="00353509">
      <w:pPr>
        <w:jc w:val="center"/>
        <w:rPr>
          <w:sz w:val="52"/>
          <w:szCs w:val="52"/>
        </w:rPr>
      </w:pPr>
    </w:p>
    <w:p w:rsidR="00353509" w:rsidRPr="00353509" w:rsidRDefault="00344FF5" w:rsidP="00353509">
      <w:pPr>
        <w:pStyle w:val="1"/>
      </w:pPr>
      <w:bookmarkStart w:id="0" w:name="_Toc5870424"/>
      <w:r>
        <w:rPr>
          <w:rFonts w:hint="eastAsia"/>
        </w:rPr>
        <w:lastRenderedPageBreak/>
        <w:t>论文</w:t>
      </w:r>
      <w:r w:rsidR="007A1DDF">
        <w:rPr>
          <w:rFonts w:hint="eastAsia"/>
        </w:rPr>
        <w:t>Ideas</w:t>
      </w:r>
      <w:bookmarkEnd w:id="0"/>
    </w:p>
    <w:p w:rsidR="00353509" w:rsidRPr="00FF7F7E" w:rsidRDefault="00155ABC" w:rsidP="00FF7F7E">
      <w:pPr>
        <w:pStyle w:val="a3"/>
        <w:numPr>
          <w:ilvl w:val="0"/>
          <w:numId w:val="1"/>
        </w:numPr>
        <w:ind w:firstLineChars="0"/>
        <w:rPr>
          <w:b/>
        </w:rPr>
      </w:pPr>
      <w:r w:rsidRPr="00155ABC">
        <w:rPr>
          <w:rFonts w:hint="eastAsia"/>
        </w:rPr>
        <w:t>目前的文本检测方法大多采用自下而上</w:t>
      </w:r>
      <w:r>
        <w:rPr>
          <w:rFonts w:hint="eastAsia"/>
        </w:rPr>
        <w:t>(bottom-up)</w:t>
      </w:r>
      <w:r w:rsidRPr="00155ABC">
        <w:rPr>
          <w:rFonts w:hint="eastAsia"/>
        </w:rPr>
        <w:t>的流程</w:t>
      </w:r>
      <w:r>
        <w:rPr>
          <w:rFonts w:hint="eastAsia"/>
        </w:rPr>
        <w:t>,</w:t>
      </w:r>
      <w:r w:rsidRPr="00155ABC">
        <w:rPr>
          <w:rFonts w:hint="eastAsia"/>
        </w:rPr>
        <w:t xml:space="preserve"> 它们通常从低级别字符或笔画检测开始，后面通常会跟随一些后续步骤：非文本组件过滤，文本行构建和文本行验证。这些自底向上的多步骤方法通常复杂，鲁棒性和可靠性较差。</w:t>
      </w:r>
      <w:r w:rsidR="00FF7F7E" w:rsidRPr="00FF7F7E">
        <w:rPr>
          <w:rFonts w:hint="eastAsia"/>
          <w:b/>
        </w:rPr>
        <w:t>本论文采用的是先检测文本区域,再找出文本线的方法。</w:t>
      </w:r>
    </w:p>
    <w:p w:rsidR="00FF7F7E" w:rsidRPr="00FF7F7E" w:rsidRDefault="00FF7F7E" w:rsidP="00FF7F7E">
      <w:pPr>
        <w:pStyle w:val="a3"/>
        <w:numPr>
          <w:ilvl w:val="0"/>
          <w:numId w:val="1"/>
        </w:numPr>
        <w:ind w:firstLineChars="0"/>
      </w:pPr>
      <w:r w:rsidRPr="00FF7F7E">
        <w:rPr>
          <w:rFonts w:hint="eastAsia"/>
        </w:rPr>
        <w:t>文本检测和一般目标检测的不同——</w:t>
      </w:r>
      <w:r w:rsidRPr="00FF7F7E">
        <w:rPr>
          <w:rFonts w:hint="eastAsia"/>
          <w:b/>
        </w:rPr>
        <w:t>文本检测的文本线是一个序列</w:t>
      </w:r>
      <w:r w:rsidRPr="00FF7F7E">
        <w:t>（字符、字符的一部分、多字符组成的一个sequence），而不是一般目标检测中只有一个独立的目标。这既是优势，也是难点。优势体现在同一文本线上不同字符可以互相利用上下文，可以用sequence的方法比如RNN来表示。</w:t>
      </w:r>
      <w:r w:rsidRPr="00FF7F7E">
        <w:rPr>
          <w:b/>
        </w:rPr>
        <w:t>难点</w:t>
      </w:r>
      <w:r w:rsidRPr="00FF7F7E">
        <w:t>体现在要检测出一个完整的文本线，同一文本线上不同字符可能差异大，距离远，要作为一个整体检测出来难度比单个目标更大——因此，</w:t>
      </w:r>
      <w:r w:rsidRPr="00FF7F7E">
        <w:rPr>
          <w:b/>
        </w:rPr>
        <w:t>作者认为预测文本的竖直位置（文本bounding box的上下边界）比水平位置（文本bounding box的</w:t>
      </w:r>
      <w:r w:rsidRPr="00FF7F7E">
        <w:rPr>
          <w:rFonts w:hint="eastAsia"/>
          <w:b/>
        </w:rPr>
        <w:t>左右边界）更容易。</w:t>
      </w:r>
    </w:p>
    <w:p w:rsidR="00FF7F7E" w:rsidRPr="00FF7F7E" w:rsidRDefault="00FF7F7E" w:rsidP="00FF7F7E">
      <w:pPr>
        <w:pStyle w:val="a3"/>
        <w:numPr>
          <w:ilvl w:val="0"/>
          <w:numId w:val="1"/>
        </w:numPr>
        <w:ind w:firstLineChars="0"/>
      </w:pPr>
      <w:r w:rsidRPr="00FF7F7E">
        <w:rPr>
          <w:b/>
        </w:rPr>
        <w:t>RNN和CNN的无缝结合可以提高检测精度。</w:t>
      </w:r>
      <w:r w:rsidRPr="00FF7F7E">
        <w:t>CNN用来提取深度特征，RNN用来序列的特征识别（2类），二者无缝结合，用在检测上性能更好。</w:t>
      </w:r>
    </w:p>
    <w:p w:rsidR="00FF7F7E" w:rsidRDefault="00FF7F7E" w:rsidP="00FF7F7E"/>
    <w:p w:rsidR="00FF7F7E" w:rsidRPr="00155ABC" w:rsidRDefault="00FF7F7E" w:rsidP="00FF7F7E">
      <w:pPr>
        <w:pStyle w:val="1"/>
      </w:pPr>
      <w:bookmarkStart w:id="1" w:name="_Toc5870425"/>
      <w:r>
        <w:rPr>
          <w:rFonts w:hint="eastAsia"/>
        </w:rPr>
        <w:t>整体框架</w:t>
      </w:r>
      <w:bookmarkEnd w:id="1"/>
    </w:p>
    <w:p w:rsidR="00353509" w:rsidRDefault="00FF7F7E" w:rsidP="00FF7F7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CAB259B" wp14:editId="0FF3BAC4">
            <wp:extent cx="5691799" cy="180224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8965" cy="180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3E" w:rsidRDefault="009C6E3E" w:rsidP="00FF7F7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Fig.</w:t>
      </w:r>
      <w:r>
        <w:rPr>
          <w:sz w:val="24"/>
          <w:szCs w:val="24"/>
        </w:rPr>
        <w:t>1</w:t>
      </w:r>
    </w:p>
    <w:p w:rsidR="00FF7F7E" w:rsidRPr="00FF7F7E" w:rsidRDefault="00FF7F7E" w:rsidP="00FF7F7E">
      <w:pPr>
        <w:jc w:val="left"/>
        <w:rPr>
          <w:b/>
        </w:rPr>
      </w:pPr>
      <w:r w:rsidRPr="00FF7F7E">
        <w:rPr>
          <w:rFonts w:hint="eastAsia"/>
          <w:b/>
        </w:rPr>
        <w:t>基本流程如上图：</w:t>
      </w:r>
    </w:p>
    <w:p w:rsidR="00FF7F7E" w:rsidRDefault="00FF7F7E" w:rsidP="009C6E3E">
      <w:pPr>
        <w:pStyle w:val="a3"/>
        <w:numPr>
          <w:ilvl w:val="0"/>
          <w:numId w:val="2"/>
        </w:numPr>
        <w:ind w:firstLineChars="0"/>
      </w:pPr>
      <w:r w:rsidRPr="009C6E3E">
        <w:rPr>
          <w:rFonts w:hint="eastAsia"/>
        </w:rPr>
        <w:t>用V</w:t>
      </w:r>
      <w:r w:rsidRPr="009C6E3E">
        <w:t>GG16</w:t>
      </w:r>
      <w:r w:rsidRPr="009C6E3E">
        <w:rPr>
          <w:rFonts w:hint="eastAsia"/>
        </w:rPr>
        <w:t>的</w:t>
      </w:r>
      <w:r w:rsidRPr="009C6E3E">
        <w:t>C</w:t>
      </w:r>
      <w:r w:rsidRPr="009C6E3E">
        <w:rPr>
          <w:rFonts w:hint="eastAsia"/>
        </w:rPr>
        <w:t>onv</w:t>
      </w:r>
      <w:r w:rsidRPr="009C6E3E">
        <w:t>5</w:t>
      </w:r>
      <w:r w:rsidRPr="009C6E3E">
        <w:rPr>
          <w:rFonts w:hint="eastAsia"/>
        </w:rPr>
        <w:t>得到feature</w:t>
      </w:r>
      <w:r w:rsidRPr="009C6E3E">
        <w:t xml:space="preserve"> </w:t>
      </w:r>
      <w:r w:rsidRPr="009C6E3E">
        <w:rPr>
          <w:rFonts w:hint="eastAsia"/>
        </w:rPr>
        <w:t>map（</w:t>
      </w:r>
      <w:r w:rsidR="009C6E3E" w:rsidRPr="009C6E3E">
        <w:t>W*H*C</w:t>
      </w:r>
      <w:r w:rsidRPr="009C6E3E">
        <w:rPr>
          <w:rFonts w:hint="eastAsia"/>
        </w:rPr>
        <w:t>）</w:t>
      </w:r>
      <w:r w:rsidR="009C6E3E">
        <w:rPr>
          <w:rFonts w:hint="eastAsia"/>
        </w:rPr>
        <w:t>。</w:t>
      </w:r>
    </w:p>
    <w:p w:rsidR="00FF7F7E" w:rsidRDefault="009C6E3E" w:rsidP="009C6E3E">
      <w:pPr>
        <w:pStyle w:val="a3"/>
        <w:numPr>
          <w:ilvl w:val="0"/>
          <w:numId w:val="2"/>
        </w:numPr>
        <w:ind w:firstLineChars="0"/>
      </w:pPr>
      <w:r w:rsidRPr="009C6E3E">
        <w:rPr>
          <w:rFonts w:hint="eastAsia"/>
        </w:rPr>
        <w:t>在</w:t>
      </w:r>
      <w:r w:rsidRPr="009C6E3E">
        <w:t>Conv5的feature map的每个位置上取</w:t>
      </w:r>
      <w:r>
        <w:rPr>
          <w:rFonts w:hint="eastAsia"/>
        </w:rPr>
        <w:t>（</w:t>
      </w:r>
      <w:r w:rsidRPr="009C6E3E">
        <w:t>3*3*C</w:t>
      </w:r>
      <w:r>
        <w:rPr>
          <w:rFonts w:hint="eastAsia"/>
        </w:rPr>
        <w:t>）</w:t>
      </w:r>
      <w:r w:rsidRPr="009C6E3E">
        <w:t>的窗口的特征，这些特征将用于预测该位置k个anchor（</w:t>
      </w:r>
      <w:proofErr w:type="spellStart"/>
      <w:r w:rsidRPr="009C6E3E">
        <w:t>anchor</w:t>
      </w:r>
      <w:proofErr w:type="spellEnd"/>
      <w:r w:rsidRPr="009C6E3E">
        <w:t>的定义和Faster RCNN类似）对应的类别信息，位置信息。</w:t>
      </w:r>
    </w:p>
    <w:p w:rsidR="009C6E3E" w:rsidRDefault="009C6E3E" w:rsidP="009C6E3E">
      <w:pPr>
        <w:pStyle w:val="a3"/>
        <w:numPr>
          <w:ilvl w:val="0"/>
          <w:numId w:val="2"/>
        </w:numPr>
        <w:ind w:firstLineChars="0"/>
      </w:pPr>
      <w:r w:rsidRPr="009C6E3E">
        <w:rPr>
          <w:rFonts w:hint="eastAsia"/>
        </w:rPr>
        <w:t>将每一行的所有窗口对应的</w:t>
      </w:r>
      <w:r w:rsidRPr="009C6E3E">
        <w:t>3*3*C的特征（W*3*3*C）输入到RNN（BLSTM）中，得到W*256的输出</w:t>
      </w:r>
      <w:r>
        <w:rPr>
          <w:rFonts w:hint="eastAsia"/>
        </w:rPr>
        <w:t>。</w:t>
      </w:r>
    </w:p>
    <w:p w:rsidR="009C6E3E" w:rsidRDefault="009C6E3E" w:rsidP="009C6E3E">
      <w:pPr>
        <w:pStyle w:val="a3"/>
        <w:numPr>
          <w:ilvl w:val="0"/>
          <w:numId w:val="2"/>
        </w:numPr>
        <w:ind w:firstLineChars="0"/>
      </w:pPr>
      <w:r w:rsidRPr="009C6E3E">
        <w:rPr>
          <w:rFonts w:hint="eastAsia"/>
        </w:rPr>
        <w:t>将</w:t>
      </w:r>
      <w:r w:rsidRPr="009C6E3E">
        <w:t>RNN的W*256输入到512维的fc层</w:t>
      </w:r>
      <w:r>
        <w:rPr>
          <w:rFonts w:hint="eastAsia"/>
        </w:rPr>
        <w:t>。</w:t>
      </w:r>
    </w:p>
    <w:p w:rsidR="009C6E3E" w:rsidRDefault="009C6E3E" w:rsidP="009C6E3E">
      <w:pPr>
        <w:pStyle w:val="a3"/>
        <w:numPr>
          <w:ilvl w:val="0"/>
          <w:numId w:val="2"/>
        </w:numPr>
        <w:ind w:firstLineChars="0"/>
      </w:pPr>
      <w:r w:rsidRPr="009C6E3E">
        <w:t>fc层特征输入到三个分类或者回归层中。第二个2k scores 表示的是k个anchor的类别信息（是字符或不是字符）。第一个2k vertical coordinate和第三个k side-refinement是</w:t>
      </w:r>
      <w:r w:rsidRPr="009C6E3E">
        <w:lastRenderedPageBreak/>
        <w:t>用来回归k个anchor的位置信息。2k vertical coordinate表示的是bounding box的高度和中心的y轴坐标（可以决定上下边界），k个side-refinement表示的bounding box的水平平移量。这边注意，只用了3个参数表示回归的bounding box，因为</w:t>
      </w:r>
      <w:r w:rsidRPr="009C6E3E">
        <w:rPr>
          <w:rFonts w:hint="eastAsia"/>
        </w:rPr>
        <w:t>这里默认了每个</w:t>
      </w:r>
      <w:r w:rsidRPr="009C6E3E">
        <w:t>anchor的width是16，且不再变化（VGG16的conv5的stride是16）。回归出来的box如Fig.1中那些红色的细长矩形，它们的宽度是一定的。</w:t>
      </w:r>
    </w:p>
    <w:p w:rsidR="009C6E3E" w:rsidRDefault="009C6E3E" w:rsidP="009C6E3E">
      <w:pPr>
        <w:pStyle w:val="a3"/>
        <w:numPr>
          <w:ilvl w:val="0"/>
          <w:numId w:val="2"/>
        </w:numPr>
        <w:ind w:firstLineChars="0"/>
      </w:pPr>
      <w:r w:rsidRPr="009C6E3E">
        <w:rPr>
          <w:rFonts w:hint="eastAsia"/>
        </w:rPr>
        <w:t>用简单的文本线构造算法，把分类得到的文字的</w:t>
      </w:r>
      <w:r w:rsidRPr="009C6E3E">
        <w:t>proposal（图Fig.1（b）中的细长的矩形）合并成文本线</w:t>
      </w:r>
    </w:p>
    <w:p w:rsidR="00A04930" w:rsidRDefault="00A04930" w:rsidP="00A04930"/>
    <w:p w:rsidR="00A04930" w:rsidRDefault="00A04930" w:rsidP="00A04930">
      <w:pPr>
        <w:pStyle w:val="2"/>
      </w:pPr>
      <w:bookmarkStart w:id="2" w:name="_Toc5870426"/>
      <w:r>
        <w:rPr>
          <w:rFonts w:hint="eastAsia"/>
        </w:rPr>
        <w:t>Details</w:t>
      </w:r>
      <w:bookmarkEnd w:id="2"/>
    </w:p>
    <w:p w:rsidR="00A04930" w:rsidRDefault="00A04930" w:rsidP="00A04930">
      <w:pPr>
        <w:pStyle w:val="a3"/>
        <w:numPr>
          <w:ilvl w:val="0"/>
          <w:numId w:val="3"/>
        </w:numPr>
        <w:ind w:firstLineChars="0"/>
      </w:pPr>
      <w:r w:rsidRPr="00A04930">
        <w:t>Detecting Text in Fine-scale Proposals</w:t>
      </w:r>
    </w:p>
    <w:p w:rsidR="00A04930" w:rsidRPr="00A04930" w:rsidRDefault="00A04930" w:rsidP="00A04930">
      <w:pPr>
        <w:pStyle w:val="a3"/>
        <w:numPr>
          <w:ilvl w:val="0"/>
          <w:numId w:val="4"/>
        </w:numPr>
        <w:ind w:firstLineChars="0"/>
      </w:pPr>
      <w:r w:rsidRPr="00A04930">
        <w:t>k个anchor尺度和长宽比设置：宽度都是16，</w:t>
      </w:r>
      <w:r>
        <w:rPr>
          <w:rFonts w:hint="eastAsia"/>
        </w:rPr>
        <w:t>建议</w:t>
      </w:r>
      <w:r w:rsidRPr="00A04930">
        <w:t>k = 10，高度从11~273（每次除于0.7）</w:t>
      </w:r>
    </w:p>
    <w:p w:rsidR="00A04930" w:rsidRPr="00A04930" w:rsidRDefault="00A04930" w:rsidP="00A04930">
      <w:pPr>
        <w:pStyle w:val="a3"/>
        <w:numPr>
          <w:ilvl w:val="0"/>
          <w:numId w:val="4"/>
        </w:numPr>
        <w:ind w:firstLineChars="0"/>
      </w:pPr>
      <w:r w:rsidRPr="00A04930">
        <w:rPr>
          <w:rFonts w:hint="eastAsia"/>
        </w:rPr>
        <w:t>回归的高度和</w:t>
      </w:r>
      <w:r w:rsidRPr="00A04930">
        <w:t>bounding box的中心的y坐标如下，带*的表示是</w:t>
      </w:r>
      <w:proofErr w:type="spellStart"/>
      <w:r w:rsidRPr="00A04930">
        <w:t>groundTruth</w:t>
      </w:r>
      <w:proofErr w:type="spellEnd"/>
      <w:r w:rsidRPr="00A04930">
        <w:t>，带a的表示是anchor</w:t>
      </w:r>
    </w:p>
    <w:p w:rsidR="00A04930" w:rsidRDefault="00A04930" w:rsidP="00A04930">
      <w:pPr>
        <w:pStyle w:val="a3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698E7A7B" wp14:editId="78390D6A">
            <wp:extent cx="5274310" cy="11417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BD" w:rsidRPr="001451FD" w:rsidRDefault="00A04930" w:rsidP="003F74E1">
      <w:pPr>
        <w:pStyle w:val="a3"/>
        <w:ind w:left="780" w:firstLineChars="0" w:firstLine="0"/>
        <w:jc w:val="left"/>
        <w:rPr>
          <w:color w:val="FF0000"/>
        </w:rPr>
      </w:pPr>
      <w:r w:rsidRPr="001451FD">
        <w:rPr>
          <w:rFonts w:hint="eastAsia"/>
          <w:color w:val="FF0000"/>
        </w:rPr>
        <w:t>其中</w:t>
      </w:r>
      <m:oMath>
        <m:r>
          <m:rPr>
            <m:sty m:val="p"/>
          </m:rPr>
          <w:rPr>
            <w:rFonts w:ascii="Cambria Math" w:hAnsi="Cambria Math"/>
            <w:color w:val="FF0000"/>
          </w:rPr>
          <m:t>v={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color w:val="FF0000"/>
              </w:rPr>
              <m:t>v</m:t>
            </m:r>
            <m:ctrlPr>
              <w:rPr>
                <w:rFonts w:ascii="Cambria Math" w:hAnsi="Cambria Math" w:hint="eastAsia"/>
                <w:color w:val="FF0000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  <w:color w:val="FF0000"/>
              </w:rPr>
              <m:t>c</m:t>
            </m:r>
          </m:sub>
        </m:sSub>
        <m:r>
          <w:rPr>
            <w:rFonts w:ascii="Cambria Math" w:hAnsi="Cambria Math"/>
            <w:color w:val="FF000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v</m:t>
            </m:r>
          </m:e>
          <m:sub>
            <m:r>
              <w:rPr>
                <w:rFonts w:ascii="Cambria Math" w:hAnsi="Cambria Math"/>
                <w:color w:val="FF0000"/>
              </w:rPr>
              <m:t>h</m:t>
            </m:r>
          </m:sub>
        </m:sSub>
        <m:r>
          <w:rPr>
            <w:rFonts w:ascii="Cambria Math" w:hAnsi="Cambria Math"/>
            <w:color w:val="FF0000"/>
          </w:rPr>
          <m:t>}</m:t>
        </m:r>
      </m:oMath>
      <w:r w:rsidR="00EC66BD" w:rsidRPr="001451FD">
        <w:rPr>
          <w:rFonts w:hint="eastAsia"/>
          <w:color w:val="FF0000"/>
        </w:rPr>
        <w:t>和</w:t>
      </w:r>
      <m:oMath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color w:val="FF0000"/>
          </w:rPr>
          <m:t xml:space="preserve"> ={</m:t>
        </m:r>
        <m:sSubSup>
          <m:sSubSupPr>
            <m:ctrlPr>
              <w:rPr>
                <w:rFonts w:ascii="Cambria Math" w:hAnsi="Cambria Math"/>
                <w:color w:val="FF000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hint="eastAsia"/>
                <w:color w:val="FF0000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color w:val="FF0000"/>
              </w:rPr>
              <m:t>c</m:t>
            </m:r>
            <m:ctrlPr>
              <w:rPr>
                <w:rFonts w:ascii="Cambria Math" w:hAnsi="Cambria Math" w:hint="eastAsia"/>
                <w:color w:val="FF0000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*</m:t>
            </m:r>
          </m:sup>
        </m:sSubSup>
        <m:r>
          <w:rPr>
            <w:rFonts w:ascii="Cambria Math" w:hAnsi="Cambria Math"/>
            <w:color w:val="FF0000"/>
          </w:rPr>
          <m:t xml:space="preserve">, </m:t>
        </m:r>
        <m:sSubSup>
          <m:sSubSupPr>
            <m:ctrlPr>
              <w:rPr>
                <w:rFonts w:ascii="Cambria Math" w:hAnsi="Cambria Math"/>
                <w:color w:val="FF0000"/>
              </w:rPr>
            </m:ctrlPr>
          </m:sSubSupPr>
          <m:e>
            <m:r>
              <w:rPr>
                <w:rFonts w:ascii="Cambria Math" w:hAnsi="Cambria Math"/>
                <w:color w:val="FF0000"/>
              </w:rPr>
              <m:t>v</m:t>
            </m:r>
            <m:ctrlPr>
              <w:rPr>
                <w:rFonts w:ascii="Cambria Math" w:hAnsi="Cambria Math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h</m:t>
            </m:r>
            <m:ctrlPr>
              <w:rPr>
                <w:rFonts w:ascii="Cambria Math" w:hAnsi="Cambria Math"/>
                <w:i/>
                <w:color w:val="FF0000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*</m:t>
            </m:r>
          </m:sup>
        </m:sSubSup>
        <m:r>
          <w:rPr>
            <w:rFonts w:ascii="Cambria Math" w:hAnsi="Cambria Math"/>
            <w:color w:val="FF0000"/>
          </w:rPr>
          <m:t>}</m:t>
        </m:r>
      </m:oMath>
      <w:r w:rsidR="00EC66BD" w:rsidRPr="001451FD">
        <w:rPr>
          <w:rFonts w:hint="eastAsia"/>
          <w:color w:val="FF0000"/>
        </w:rPr>
        <w:t>分别对应着预测坐标与</w:t>
      </w:r>
      <w:r w:rsidR="003F74E1" w:rsidRPr="001451FD">
        <w:rPr>
          <w:rFonts w:hint="eastAsia"/>
          <w:color w:val="FF0000"/>
        </w:rPr>
        <w:t>g</w:t>
      </w:r>
      <w:r w:rsidR="003F74E1" w:rsidRPr="001451FD">
        <w:rPr>
          <w:color w:val="FF0000"/>
        </w:rPr>
        <w:t>round truth</w:t>
      </w:r>
      <w:r w:rsidR="00EC66BD" w:rsidRPr="001451FD">
        <w:rPr>
          <w:rFonts w:hint="eastAsia"/>
          <w:color w:val="FF0000"/>
        </w:rPr>
        <w:t>坐标。</w:t>
      </w:r>
    </w:p>
    <w:p w:rsidR="00EC66BD" w:rsidRPr="001451FD" w:rsidRDefault="0074167F" w:rsidP="00EC66BD">
      <w:pPr>
        <w:pStyle w:val="a3"/>
        <w:ind w:left="780" w:firstLineChars="0" w:firstLine="0"/>
        <w:jc w:val="left"/>
        <w:rPr>
          <w:color w:val="FF0000"/>
        </w:rPr>
      </w:pPr>
      <m:oMath>
        <m:sSubSup>
          <m:sSubSupPr>
            <m:ctrlPr>
              <w:rPr>
                <w:rFonts w:ascii="Cambria Math" w:hAnsi="Cambria Math"/>
                <w:i/>
                <w:color w:val="FF000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hint="eastAsia"/>
                <w:color w:val="FF0000"/>
              </w:rPr>
              <m:t>c</m:t>
            </m:r>
            <m:ctrlPr>
              <w:rPr>
                <w:rFonts w:ascii="Cambria Math" w:hAnsi="Cambria Math" w:hint="eastAsia"/>
                <w:color w:val="FF0000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y</m:t>
            </m:r>
            <m:ctrlPr>
              <w:rPr>
                <w:rFonts w:ascii="Cambria Math" w:hAnsi="Cambria Math"/>
                <w:color w:val="FF0000"/>
              </w:rPr>
            </m:ctrlPr>
          </m:sub>
          <m:sup>
            <m:r>
              <w:rPr>
                <w:rFonts w:ascii="Cambria Math" w:hAnsi="Cambria Math"/>
                <w:color w:val="FF0000"/>
              </w:rPr>
              <m:t>a</m:t>
            </m:r>
          </m:sup>
        </m:sSubSup>
        <m:r>
          <m:rPr>
            <m:sty m:val="p"/>
          </m:rPr>
          <w:rPr>
            <w:rFonts w:ascii="Cambria Math" w:hAnsi="Cambria Math" w:hint="eastAsia"/>
            <w:color w:val="FF0000"/>
          </w:rPr>
          <m:t>，</m:t>
        </m:r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a</m:t>
            </m:r>
          </m:sup>
        </m:sSup>
      </m:oMath>
      <w:r w:rsidR="00EC66BD" w:rsidRPr="001451FD">
        <w:rPr>
          <w:rFonts w:hint="eastAsia"/>
          <w:color w:val="FF0000"/>
        </w:rPr>
        <w:t>是a</w:t>
      </w:r>
      <w:r w:rsidR="00EC66BD" w:rsidRPr="001451FD">
        <w:rPr>
          <w:color w:val="FF0000"/>
        </w:rPr>
        <w:t>nchor box</w:t>
      </w:r>
      <w:r w:rsidR="00EC66BD" w:rsidRPr="001451FD">
        <w:rPr>
          <w:rFonts w:hint="eastAsia"/>
          <w:color w:val="FF0000"/>
        </w:rPr>
        <w:t>的</w:t>
      </w:r>
      <m:oMath>
        <m:r>
          <m:rPr>
            <m:sty m:val="p"/>
          </m:rPr>
          <w:rPr>
            <w:rFonts w:ascii="Cambria Math" w:hAnsi="Cambria Math"/>
            <w:color w:val="FF0000"/>
          </w:rPr>
          <m:t>y</m:t>
        </m:r>
      </m:oMath>
      <w:r w:rsidR="00EC66BD" w:rsidRPr="001451FD">
        <w:rPr>
          <w:rFonts w:hint="eastAsia"/>
          <w:color w:val="FF0000"/>
        </w:rPr>
        <w:t>轴的中心与anchor</w:t>
      </w:r>
      <w:r w:rsidR="00EC66BD" w:rsidRPr="001451FD">
        <w:rPr>
          <w:color w:val="FF0000"/>
        </w:rPr>
        <w:t xml:space="preserve"> </w:t>
      </w:r>
      <w:r w:rsidR="00EC66BD" w:rsidRPr="001451FD">
        <w:rPr>
          <w:rFonts w:hint="eastAsia"/>
          <w:color w:val="FF0000"/>
        </w:rPr>
        <w:t>box的高,可以从输入图像中预先计算的。</w:t>
      </w:r>
    </w:p>
    <w:p w:rsidR="00EC66BD" w:rsidRPr="001451FD" w:rsidRDefault="0074167F" w:rsidP="00EC66BD">
      <w:pPr>
        <w:pStyle w:val="a3"/>
        <w:ind w:left="780" w:firstLineChars="0" w:firstLine="0"/>
        <w:jc w:val="left"/>
        <w:rPr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c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y</m:t>
            </m:r>
          </m:sub>
        </m:sSub>
        <m:r>
          <m:rPr>
            <m:sty m:val="p"/>
          </m:rPr>
          <w:rPr>
            <w:rFonts w:ascii="Cambria Math" w:hAnsi="Cambria Math" w:hint="eastAsia"/>
            <w:color w:val="FF0000"/>
          </w:rPr>
          <m:t>，</m:t>
        </m:r>
        <m:r>
          <w:rPr>
            <w:rFonts w:ascii="Cambria Math" w:hAnsi="Cambria Math"/>
            <w:color w:val="FF0000"/>
          </w:rPr>
          <m:t>h</m:t>
        </m:r>
      </m:oMath>
      <w:r w:rsidR="00EC66BD" w:rsidRPr="001451FD">
        <w:rPr>
          <w:rFonts w:hint="eastAsia"/>
          <w:color w:val="FF0000"/>
        </w:rPr>
        <w:t>是预测出来的</w:t>
      </w:r>
      <w:r w:rsidR="00EC66BD" w:rsidRPr="001451FD">
        <w:rPr>
          <w:color w:val="FF0000"/>
        </w:rPr>
        <w:t xml:space="preserve">anchor box </w:t>
      </w:r>
      <m:oMath>
        <m:r>
          <m:rPr>
            <m:sty m:val="p"/>
          </m:rPr>
          <w:rPr>
            <w:rFonts w:ascii="Cambria Math" w:hAnsi="Cambria Math"/>
            <w:color w:val="FF0000"/>
          </w:rPr>
          <m:t>y</m:t>
        </m:r>
      </m:oMath>
      <w:r w:rsidR="00EC66BD" w:rsidRPr="001451FD">
        <w:rPr>
          <w:rFonts w:hint="eastAsia"/>
          <w:color w:val="FF0000"/>
        </w:rPr>
        <w:t>轴的中心与预测出的anchor</w:t>
      </w:r>
      <w:r w:rsidR="00EC66BD" w:rsidRPr="001451FD">
        <w:rPr>
          <w:color w:val="FF0000"/>
        </w:rPr>
        <w:t xml:space="preserve"> </w:t>
      </w:r>
      <w:r w:rsidR="00EC66BD" w:rsidRPr="001451FD">
        <w:rPr>
          <w:rFonts w:hint="eastAsia"/>
          <w:color w:val="FF0000"/>
        </w:rPr>
        <w:t>box的高。</w:t>
      </w:r>
    </w:p>
    <w:p w:rsidR="00EC66BD" w:rsidRDefault="0074167F" w:rsidP="00EC66BD">
      <w:pPr>
        <w:pStyle w:val="a3"/>
        <w:ind w:left="780" w:firstLineChars="0" w:firstLine="0"/>
        <w:jc w:val="left"/>
        <w:rPr>
          <w:color w:val="FF0000"/>
        </w:rPr>
      </w:pPr>
      <m:oMath>
        <m:sSubSup>
          <m:sSubSupPr>
            <m:ctrlPr>
              <w:rPr>
                <w:rFonts w:ascii="Cambria Math" w:hAnsi="Cambria Math"/>
                <w:i/>
                <w:color w:val="FF000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hint="eastAsia"/>
                <w:color w:val="FF0000"/>
              </w:rPr>
              <m:t>c</m:t>
            </m:r>
            <m:ctrlPr>
              <w:rPr>
                <w:rFonts w:ascii="Cambria Math" w:hAnsi="Cambria Math" w:hint="eastAsia"/>
                <w:color w:val="FF0000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y</m:t>
            </m:r>
            <m:ctrlPr>
              <w:rPr>
                <w:rFonts w:ascii="Cambria Math" w:hAnsi="Cambria Math"/>
                <w:color w:val="FF0000"/>
              </w:rPr>
            </m:ctrlPr>
          </m:sub>
          <m:sup>
            <m:r>
              <w:rPr>
                <w:rFonts w:ascii="Cambria Math" w:hAnsi="Cambria Math"/>
                <w:color w:val="FF0000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 w:hint="eastAsia"/>
            <w:color w:val="FF0000"/>
          </w:rPr>
          <m:t>，</m:t>
        </m:r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*</m:t>
            </m:r>
          </m:sup>
        </m:sSup>
      </m:oMath>
      <w:r w:rsidR="00EC66BD" w:rsidRPr="001451FD">
        <w:rPr>
          <w:rFonts w:hint="eastAsia"/>
          <w:color w:val="FF0000"/>
        </w:rPr>
        <w:t>是</w:t>
      </w:r>
      <w:r w:rsidR="003F74E1" w:rsidRPr="001451FD">
        <w:rPr>
          <w:rFonts w:hint="eastAsia"/>
          <w:color w:val="FF0000"/>
        </w:rPr>
        <w:t>g</w:t>
      </w:r>
      <w:r w:rsidR="003F74E1" w:rsidRPr="001451FD">
        <w:rPr>
          <w:color w:val="FF0000"/>
        </w:rPr>
        <w:t>round truth</w:t>
      </w:r>
      <w:r w:rsidR="00EC66BD" w:rsidRPr="001451FD">
        <w:rPr>
          <w:rFonts w:hint="eastAsia"/>
          <w:color w:val="FF0000"/>
        </w:rPr>
        <w:t>的</w:t>
      </w:r>
      <w:r w:rsidR="00EC66BD" w:rsidRPr="001451FD">
        <w:rPr>
          <w:color w:val="FF0000"/>
        </w:rPr>
        <w:t>y</w:t>
      </w:r>
      <w:r w:rsidR="00EC66BD" w:rsidRPr="001451FD">
        <w:rPr>
          <w:rFonts w:hint="eastAsia"/>
          <w:color w:val="FF0000"/>
        </w:rPr>
        <w:t>轴中心与高。</w:t>
      </w:r>
    </w:p>
    <w:p w:rsidR="00F9266A" w:rsidRDefault="00F9266A" w:rsidP="00F9266A">
      <w:pPr>
        <w:pStyle w:val="a3"/>
        <w:numPr>
          <w:ilvl w:val="0"/>
          <w:numId w:val="4"/>
        </w:numPr>
        <w:ind w:firstLineChars="0"/>
      </w:pPr>
      <w:r w:rsidRPr="00F9266A">
        <w:t>score阈值设置：0.7 （+NMS</w:t>
      </w:r>
      <w:r>
        <w:t>）</w:t>
      </w:r>
    </w:p>
    <w:p w:rsidR="00B6651C" w:rsidRDefault="00B6651C" w:rsidP="00B6651C">
      <w:pPr>
        <w:pStyle w:val="a3"/>
        <w:ind w:left="780" w:firstLineChars="0" w:firstLine="0"/>
      </w:pPr>
      <w:r>
        <w:rPr>
          <w:rFonts w:hint="eastAsia"/>
        </w:rPr>
        <w:t>ps</w:t>
      </w:r>
      <w:r>
        <w:t>.</w:t>
      </w:r>
      <w:r w:rsidR="00672AA1">
        <w:t xml:space="preserve"> </w:t>
      </w:r>
      <w:r w:rsidR="00672AA1">
        <w:rPr>
          <w:rFonts w:hint="eastAsia"/>
        </w:rPr>
        <w:t>负样本(negative</w:t>
      </w:r>
      <w:r w:rsidR="00672AA1">
        <w:t xml:space="preserve"> </w:t>
      </w:r>
      <w:r w:rsidR="00672AA1">
        <w:rPr>
          <w:rFonts w:hint="eastAsia"/>
        </w:rPr>
        <w:t>anchors)的定义与Ground</w:t>
      </w:r>
      <w:r w:rsidR="00672AA1">
        <w:t xml:space="preserve"> T</w:t>
      </w:r>
      <w:r w:rsidR="00672AA1">
        <w:rPr>
          <w:rFonts w:hint="eastAsia"/>
        </w:rPr>
        <w:t>ruth</w:t>
      </w:r>
      <w:r w:rsidR="00672AA1">
        <w:t xml:space="preserve"> Box </w:t>
      </w:r>
      <w:proofErr w:type="spellStart"/>
      <w:r w:rsidR="00672AA1">
        <w:t>I</w:t>
      </w:r>
      <w:r w:rsidR="00672AA1">
        <w:rPr>
          <w:rFonts w:hint="eastAsia"/>
        </w:rPr>
        <w:t>o</w:t>
      </w:r>
      <w:r w:rsidR="00672AA1">
        <w:t>U</w:t>
      </w:r>
      <w:proofErr w:type="spellEnd"/>
      <w:r w:rsidR="00672AA1">
        <w:rPr>
          <w:rFonts w:hint="eastAsia"/>
        </w:rPr>
        <w:t>小于0.</w:t>
      </w:r>
      <w:r w:rsidR="00672AA1">
        <w:t>5</w:t>
      </w:r>
      <w:r w:rsidR="00672AA1">
        <w:rPr>
          <w:rFonts w:hint="eastAsia"/>
        </w:rPr>
        <w:t>的anchor.</w:t>
      </w:r>
    </w:p>
    <w:p w:rsidR="00672AA1" w:rsidRPr="00672AA1" w:rsidRDefault="00672AA1" w:rsidP="00672AA1">
      <w:pPr>
        <w:pStyle w:val="a3"/>
        <w:numPr>
          <w:ilvl w:val="0"/>
          <w:numId w:val="4"/>
        </w:numPr>
        <w:ind w:firstLineChars="0"/>
      </w:pPr>
      <w:r w:rsidRPr="00672AA1">
        <w:t>一般的RPN和采用本文的方法检测出的效果对比</w:t>
      </w:r>
    </w:p>
    <w:p w:rsidR="00672AA1" w:rsidRDefault="00672AA1" w:rsidP="00B6651C">
      <w:pPr>
        <w:pStyle w:val="a3"/>
        <w:ind w:left="780" w:firstLineChars="0" w:firstLine="0"/>
      </w:pPr>
      <w:r>
        <w:rPr>
          <w:noProof/>
        </w:rPr>
        <w:drawing>
          <wp:inline distT="0" distB="0" distL="0" distR="0">
            <wp:extent cx="5274310" cy="1273810"/>
            <wp:effectExtent l="0" t="0" r="2540" b="2540"/>
            <wp:docPr id="3" name="图片 3" descr="https://images2015.cnblogs.com/blog/1058268/201701/1058268-20170112211519135-360746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1058268/201701/1058268-20170112211519135-36074614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AA1" w:rsidRPr="00672AA1" w:rsidRDefault="00672AA1" w:rsidP="00672AA1">
      <w:pPr>
        <w:pStyle w:val="a3"/>
        <w:numPr>
          <w:ilvl w:val="0"/>
          <w:numId w:val="3"/>
        </w:numPr>
        <w:ind w:firstLineChars="0"/>
      </w:pPr>
      <w:r w:rsidRPr="00672AA1">
        <w:t>Recurrent Connectionist Text Proposals</w:t>
      </w:r>
    </w:p>
    <w:p w:rsidR="00672AA1" w:rsidRPr="00672AA1" w:rsidRDefault="00672AA1" w:rsidP="00672AA1">
      <w:pPr>
        <w:pStyle w:val="a3"/>
        <w:numPr>
          <w:ilvl w:val="0"/>
          <w:numId w:val="4"/>
        </w:numPr>
        <w:ind w:firstLineChars="0"/>
      </w:pPr>
      <w:r w:rsidRPr="00672AA1">
        <w:t>RNN类型：BLSTM（双向LSTM），每个LSTM有128个隐含层</w:t>
      </w:r>
    </w:p>
    <w:p w:rsidR="00672AA1" w:rsidRPr="00672AA1" w:rsidRDefault="00672AA1" w:rsidP="00672AA1">
      <w:pPr>
        <w:pStyle w:val="a3"/>
        <w:numPr>
          <w:ilvl w:val="0"/>
          <w:numId w:val="4"/>
        </w:numPr>
        <w:ind w:firstLineChars="0"/>
      </w:pPr>
      <w:r w:rsidRPr="00672AA1">
        <w:t>RNN输入：每个滑动窗口的3*3*C的特征（可以拉成一列），同一行的窗口的特征形成一个序列</w:t>
      </w:r>
    </w:p>
    <w:p w:rsidR="00672AA1" w:rsidRPr="00672AA1" w:rsidRDefault="00672AA1" w:rsidP="00672AA1">
      <w:pPr>
        <w:pStyle w:val="a3"/>
        <w:numPr>
          <w:ilvl w:val="0"/>
          <w:numId w:val="4"/>
        </w:numPr>
        <w:ind w:firstLineChars="0"/>
      </w:pPr>
      <w:r w:rsidRPr="00672AA1">
        <w:lastRenderedPageBreak/>
        <w:t>RNN输出：每个窗口对应256维特征</w:t>
      </w:r>
    </w:p>
    <w:p w:rsidR="00672AA1" w:rsidRPr="00672AA1" w:rsidRDefault="00672AA1" w:rsidP="00672AA1">
      <w:pPr>
        <w:pStyle w:val="a3"/>
        <w:numPr>
          <w:ilvl w:val="0"/>
          <w:numId w:val="4"/>
        </w:numPr>
        <w:ind w:firstLineChars="0"/>
      </w:pPr>
      <w:r w:rsidRPr="00672AA1">
        <w:t>使用RNN和不适用RNN的效果对比，CTPN是本文的方法（Connectionist Text Proposal Network）</w:t>
      </w:r>
    </w:p>
    <w:p w:rsidR="00672AA1" w:rsidRDefault="00672AA1" w:rsidP="00672AA1">
      <w:r>
        <w:rPr>
          <w:noProof/>
        </w:rPr>
        <w:drawing>
          <wp:inline distT="0" distB="0" distL="0" distR="0">
            <wp:extent cx="5274310" cy="2560955"/>
            <wp:effectExtent l="0" t="0" r="2540" b="0"/>
            <wp:docPr id="4" name="图片 4" descr="https://images2015.cnblogs.com/blog/1058268/201701/1058268-20170112211542400-933773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1058268/201701/1058268-20170112211542400-93377379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761" w:rsidRDefault="00004761" w:rsidP="00004761">
      <w:pPr>
        <w:pStyle w:val="a3"/>
        <w:numPr>
          <w:ilvl w:val="0"/>
          <w:numId w:val="3"/>
        </w:numPr>
        <w:ind w:firstLineChars="0"/>
      </w:pPr>
      <w:r w:rsidRPr="00004761">
        <w:t>Side-refinement</w:t>
      </w:r>
    </w:p>
    <w:p w:rsidR="00004761" w:rsidRDefault="00004761" w:rsidP="0000476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文本线构造算法（多个细长的</w:t>
      </w:r>
      <w:r>
        <w:t>proposal合并成一条文本线）</w:t>
      </w:r>
    </w:p>
    <w:p w:rsidR="00004761" w:rsidRDefault="00004761" w:rsidP="00004761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主要思想：每两个相近的</w:t>
      </w:r>
      <w:r>
        <w:t>proposal组成一个pair，合并不同的pair直到无法再合并为止（没有公共元素）</w:t>
      </w:r>
    </w:p>
    <w:p w:rsidR="00004761" w:rsidRDefault="00004761" w:rsidP="00004761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判断两个</w:t>
      </w:r>
      <w:r>
        <w:t>proposal，Bi和</w:t>
      </w:r>
      <w:proofErr w:type="spellStart"/>
      <w:r>
        <w:t>Bj</w:t>
      </w:r>
      <w:proofErr w:type="spellEnd"/>
      <w:r>
        <w:t>组成pair的条件：</w:t>
      </w:r>
    </w:p>
    <w:p w:rsidR="00004761" w:rsidRDefault="0074167F" w:rsidP="00004761">
      <w:pPr>
        <w:pStyle w:val="a3"/>
        <w:numPr>
          <w:ilvl w:val="2"/>
          <w:numId w:val="7"/>
        </w:numPr>
        <w:ind w:firstLineChars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>-&gt;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004761">
        <w:t>， 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>-&gt;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004761">
        <w:t>。（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>-&gt;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004761">
        <w:t>表示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</m:oMath>
      <w:r w:rsidR="00004761"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004761">
        <w:t>的最好邻居）</w:t>
      </w:r>
    </w:p>
    <w:p w:rsidR="00004761" w:rsidRDefault="0074167F" w:rsidP="00004761">
      <w:pPr>
        <w:pStyle w:val="a3"/>
        <w:numPr>
          <w:ilvl w:val="2"/>
          <w:numId w:val="7"/>
        </w:numPr>
        <w:ind w:firstLineChars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>-&gt;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004761">
        <w:t>条件1：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</m:oMath>
      <w:r w:rsidR="00004761"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004761">
        <w:t>的邻居中距离Bi最近的，且该距离小于50个像素</w:t>
      </w:r>
    </w:p>
    <w:p w:rsidR="00004761" w:rsidRDefault="0074167F" w:rsidP="00004761">
      <w:pPr>
        <w:pStyle w:val="a3"/>
        <w:numPr>
          <w:ilvl w:val="2"/>
          <w:numId w:val="7"/>
        </w:numPr>
        <w:ind w:firstLineChars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>-&gt;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004761">
        <w:t>条件2：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</m:oMath>
      <w:r w:rsidR="00004761"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004761">
        <w:t>的vertical overlap大于0.7</w:t>
      </w:r>
    </w:p>
    <w:p w:rsidR="00004761" w:rsidRPr="00004761" w:rsidRDefault="00004761" w:rsidP="0032358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固定要</w:t>
      </w:r>
      <w:r>
        <w:t>regression的box的宽度和水平位置会导致predict的box的水平位置不准确，所以作者引入了side-refinement，用于水平位置的regression。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side</m:t>
            </m:r>
          </m:sub>
        </m:sSub>
      </m:oMath>
      <w:r w:rsidR="003E245C">
        <w:rPr>
          <w:rFonts w:hint="eastAsia"/>
        </w:rPr>
        <w:t>是</w:t>
      </w:r>
      <w:r w:rsidR="00323587">
        <w:rPr>
          <w:rFonts w:hint="eastAsia"/>
        </w:rPr>
        <w:t>最接近水平边到当前锚点的预测的x坐标.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side</m:t>
            </m:r>
          </m:sub>
          <m:sup>
            <m:r>
              <m:rPr>
                <m:sty m:val="p"/>
              </m:rPr>
              <w:rPr>
                <w:rFonts w:ascii="MS Gothic" w:eastAsia="MS Gothic" w:hAnsi="MS Gothic" w:cs="MS Gothic" w:hint="eastAsia"/>
              </w:rPr>
              <m:t>*</m:t>
            </m:r>
          </m:sup>
        </m:sSubSup>
      </m:oMath>
      <w:r w:rsidR="00323587">
        <w:rPr>
          <w:rFonts w:hint="eastAsia"/>
        </w:rPr>
        <w:t>是x轴的G</w:t>
      </w:r>
      <w:r w:rsidR="00323587">
        <w:t>T</w:t>
      </w:r>
      <w:r w:rsidR="00323587">
        <w:rPr>
          <w:rFonts w:hint="eastAsia"/>
        </w:rPr>
        <w:t>边缘坐标.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</m:oMath>
      <w:r>
        <w:t xml:space="preserve"> </w:t>
      </w:r>
      <w:r w:rsidR="00323587">
        <w:rPr>
          <w:rFonts w:hint="eastAsia"/>
        </w:rPr>
        <w:t>是x轴的锚点的中心</w:t>
      </w:r>
      <w:r>
        <w:t xml:space="preserve">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</m:sSub>
      </m:oMath>
      <w:r w:rsidR="00323587">
        <w:rPr>
          <w:rFonts w:hint="eastAsia"/>
        </w:rPr>
        <w:t>是固定的锚点宽度</w:t>
      </w:r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</m:sSub>
      </m:oMath>
      <w:r>
        <w:t xml:space="preserve"> = 16</w:t>
      </w:r>
    </w:p>
    <w:p w:rsidR="00004761" w:rsidRDefault="00680AC4" w:rsidP="00672AA1">
      <w:r>
        <w:rPr>
          <w:noProof/>
        </w:rPr>
        <w:drawing>
          <wp:inline distT="0" distB="0" distL="0" distR="0">
            <wp:extent cx="5274310" cy="509905"/>
            <wp:effectExtent l="0" t="0" r="2540" b="4445"/>
            <wp:docPr id="5" name="图片 5" descr="https://images2015.cnblogs.com/blog/1058268/201701/1058268-20170112212912588-2132674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1058268/201701/1058268-20170112212912588-21326746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AC4" w:rsidRPr="00680AC4" w:rsidRDefault="00680AC4" w:rsidP="00680AC4">
      <w:pPr>
        <w:pStyle w:val="a3"/>
        <w:numPr>
          <w:ilvl w:val="0"/>
          <w:numId w:val="9"/>
        </w:numPr>
        <w:ind w:firstLineChars="0"/>
      </w:pPr>
      <w:r w:rsidRPr="00680AC4">
        <w:t>使用side-refinement的效果对比</w:t>
      </w:r>
    </w:p>
    <w:p w:rsidR="00680AC4" w:rsidRDefault="00680AC4" w:rsidP="00680AC4">
      <w:r w:rsidRPr="00680AC4">
        <w:rPr>
          <w:noProof/>
        </w:rPr>
        <w:drawing>
          <wp:inline distT="0" distB="0" distL="0" distR="0">
            <wp:extent cx="5274310" cy="2262505"/>
            <wp:effectExtent l="0" t="0" r="2540" b="4445"/>
            <wp:docPr id="7" name="图片 7" descr="https://images2015.cnblogs.com/blog/1058268/201701/1058268-20170112212550916-431493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1058268/201701/1058268-20170112212550916-43149364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A5" w:rsidRDefault="00352DA5" w:rsidP="00352DA5">
      <w:pPr>
        <w:pStyle w:val="1"/>
      </w:pPr>
      <w:bookmarkStart w:id="3" w:name="_Toc5870427"/>
      <w:r>
        <w:rPr>
          <w:rFonts w:hint="eastAsia"/>
        </w:rPr>
        <w:lastRenderedPageBreak/>
        <w:t>训练</w:t>
      </w:r>
      <w:bookmarkEnd w:id="3"/>
    </w:p>
    <w:p w:rsidR="00352DA5" w:rsidRDefault="002535D6" w:rsidP="002535D6">
      <w:pPr>
        <w:pStyle w:val="a3"/>
        <w:numPr>
          <w:ilvl w:val="0"/>
          <w:numId w:val="9"/>
        </w:numPr>
        <w:ind w:firstLineChars="0"/>
      </w:pPr>
      <w:r>
        <w:t>O</w:t>
      </w:r>
      <w:r>
        <w:rPr>
          <w:rFonts w:hint="eastAsia"/>
        </w:rPr>
        <w:t>ptimizer</w:t>
      </w:r>
      <w:r>
        <w:t>: SGD</w:t>
      </w:r>
    </w:p>
    <w:p w:rsidR="008E6155" w:rsidRDefault="008E6155" w:rsidP="002535D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训练标签</w:t>
      </w:r>
      <w:r w:rsidRPr="008E6155">
        <w:rPr>
          <w:rFonts w:hint="eastAsia"/>
        </w:rPr>
        <w:t>: 对于文本/非文本分类，二值标签分配给每个正（文本）锚点或负（非文本）锚点。它通过计算与实际边界框的</w:t>
      </w:r>
      <m:oMath>
        <m:r>
          <m:rPr>
            <m:sty m:val="p"/>
          </m:rPr>
          <w:rPr>
            <w:rFonts w:ascii="Cambria Math" w:hAnsi="Cambria Math" w:hint="eastAsia"/>
          </w:rPr>
          <m:t>IoU</m:t>
        </m:r>
      </m:oMath>
      <w:r w:rsidRPr="008E6155">
        <w:rPr>
          <w:rFonts w:hint="eastAsia"/>
        </w:rPr>
        <w:t>重叠（除以锚点位置）来定义。正锚点被定义为：（</w:t>
      </w:r>
      <w:proofErr w:type="spellStart"/>
      <w:r w:rsidRPr="008E6155">
        <w:rPr>
          <w:rFonts w:hint="eastAsia"/>
        </w:rPr>
        <w:t>i</w:t>
      </w:r>
      <w:proofErr w:type="spellEnd"/>
      <w:r w:rsidRPr="008E6155">
        <w:rPr>
          <w:rFonts w:hint="eastAsia"/>
        </w:rPr>
        <w:t>）与任何实际边界框具有</w:t>
      </w:r>
      <w:r w:rsidRPr="008E6155">
        <w:t>&gt;0.7</w:t>
      </w:r>
      <w:r w:rsidRPr="008E6155">
        <w:rPr>
          <w:rFonts w:hint="eastAsia"/>
        </w:rPr>
        <w:t>的</w:t>
      </w:r>
      <m:oMath>
        <m:r>
          <m:rPr>
            <m:sty m:val="p"/>
          </m:rPr>
          <w:rPr>
            <w:rFonts w:ascii="Cambria Math" w:hAnsi="Cambria Math" w:hint="eastAsia"/>
          </w:rPr>
          <m:t>IoU</m:t>
        </m:r>
      </m:oMath>
      <w:r w:rsidRPr="008E6155">
        <w:rPr>
          <w:rFonts w:hint="eastAsia"/>
        </w:rPr>
        <w:t>重叠；或者（ii）与实际边界框具有最高</w:t>
      </w:r>
      <m:oMath>
        <m:r>
          <m:rPr>
            <m:sty m:val="p"/>
          </m:rPr>
          <w:rPr>
            <w:rFonts w:ascii="Cambria Math" w:hAnsi="Cambria Math" w:hint="eastAsia"/>
          </w:rPr>
          <m:t>IoU</m:t>
        </m:r>
      </m:oMath>
      <w:r w:rsidRPr="008E6155">
        <w:rPr>
          <w:rFonts w:hint="eastAsia"/>
        </w:rPr>
        <w:t>重叠。通过条件（ii），即使是非常小的文本模式也可以分为正锚点。这对于检测小规模文本模式至关重要，这是CTPN的主要优势之一。这不同于通用目标检测，通用目标检测中条件（ii）的影响可能不显著。负锚点定义为与所有实际边界框具有</w:t>
      </w:r>
      <w:r w:rsidRPr="008E6155">
        <w:t>&lt;0.5</w:t>
      </w:r>
      <w:r w:rsidRPr="008E6155">
        <w:rPr>
          <w:rFonts w:hint="eastAsia"/>
        </w:rPr>
        <w:t>的</w:t>
      </w:r>
      <m:oMath>
        <m:r>
          <m:rPr>
            <m:sty m:val="p"/>
          </m:rPr>
          <w:rPr>
            <w:rFonts w:ascii="Cambria Math" w:hAnsi="Cambria Math" w:hint="eastAsia"/>
          </w:rPr>
          <m:t>IoU</m:t>
        </m:r>
      </m:oMath>
      <w:r w:rsidRPr="008E6155">
        <w:rPr>
          <w:rFonts w:hint="eastAsia"/>
        </w:rPr>
        <w:t>重叠。</w:t>
      </w:r>
    </w:p>
    <w:p w:rsidR="00352DA5" w:rsidRDefault="008E6155" w:rsidP="00680AC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训练数据:</w:t>
      </w:r>
      <w:r w:rsidRPr="008E6155">
        <w:rPr>
          <w:rFonts w:hint="eastAsia"/>
        </w:rPr>
        <w:t xml:space="preserve"> 在训练过程中，每个小批量样本从单张图像中随机收集。每个小批量数据的锚点数量固定为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=128</m:t>
        </m:r>
      </m:oMath>
      <w:r w:rsidRPr="008E6155">
        <w:rPr>
          <w:rFonts w:hint="eastAsia"/>
        </w:rPr>
        <w:t>，正负样本的比例为1：1。如果正样本的数量少于64，则会用小图像块填充负样本。</w:t>
      </w:r>
    </w:p>
    <w:p w:rsidR="00680AC4" w:rsidRPr="00680AC4" w:rsidRDefault="00680AC4" w:rsidP="00680AC4">
      <w:pPr>
        <w:pStyle w:val="1"/>
      </w:pPr>
      <w:bookmarkStart w:id="4" w:name="_Toc5870428"/>
      <w:r w:rsidRPr="00680AC4">
        <w:t>实验结果</w:t>
      </w:r>
      <w:bookmarkEnd w:id="4"/>
    </w:p>
    <w:p w:rsidR="00680AC4" w:rsidRPr="00680AC4" w:rsidRDefault="00680AC4" w:rsidP="00680AC4">
      <w:pPr>
        <w:pStyle w:val="a3"/>
        <w:numPr>
          <w:ilvl w:val="0"/>
          <w:numId w:val="9"/>
        </w:numPr>
        <w:ind w:firstLineChars="0"/>
      </w:pPr>
      <w:r w:rsidRPr="00680AC4">
        <w:t>时间：0.14s with GPU</w:t>
      </w:r>
    </w:p>
    <w:p w:rsidR="00680AC4" w:rsidRPr="00680AC4" w:rsidRDefault="00680AC4" w:rsidP="00680AC4">
      <w:pPr>
        <w:pStyle w:val="a3"/>
        <w:numPr>
          <w:ilvl w:val="0"/>
          <w:numId w:val="9"/>
        </w:numPr>
        <w:ind w:firstLineChars="0"/>
      </w:pPr>
      <w:r w:rsidRPr="00680AC4">
        <w:t>ICDAR2011，ICDAR2013，ICDAR2015库上检测结果</w:t>
      </w:r>
    </w:p>
    <w:p w:rsidR="00680AC4" w:rsidRDefault="00680AC4" w:rsidP="00672AA1">
      <w:r>
        <w:rPr>
          <w:noProof/>
        </w:rPr>
        <w:drawing>
          <wp:inline distT="0" distB="0" distL="0" distR="0">
            <wp:extent cx="5274310" cy="1742440"/>
            <wp:effectExtent l="0" t="0" r="2540" b="0"/>
            <wp:docPr id="8" name="图片 8" descr="https://images2015.cnblogs.com/blog/1058268/201701/1058268-20170112210321666-7175598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1058268/201701/1058268-20170112210321666-71755989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6AE" w:rsidRDefault="007936AE" w:rsidP="00672AA1"/>
    <w:p w:rsidR="00344FF5" w:rsidRDefault="00344FF5" w:rsidP="00344FF5">
      <w:pPr>
        <w:pStyle w:val="1"/>
        <w:rPr>
          <w:rFonts w:hint="eastAsia"/>
        </w:rPr>
      </w:pPr>
      <w:bookmarkStart w:id="5" w:name="_Toc5870429"/>
      <w:r>
        <w:rPr>
          <w:rFonts w:hint="eastAsia"/>
        </w:rPr>
        <w:t>附录</w:t>
      </w:r>
      <w:bookmarkEnd w:id="5"/>
    </w:p>
    <w:p w:rsidR="007936AE" w:rsidRPr="00885F54" w:rsidRDefault="00885F54" w:rsidP="00885F54">
      <w:pPr>
        <w:pStyle w:val="2"/>
      </w:pPr>
      <w:bookmarkStart w:id="6" w:name="_Toc5870430"/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 w:hint="eastAsia"/>
            </w:rPr>
            <m:t>Io</m:t>
          </m:r>
          <m:r>
            <m:rPr>
              <m:sty m:val="b"/>
            </m:rPr>
            <w:rPr>
              <w:rFonts w:ascii="Cambria Math" w:hAnsi="Cambria Math"/>
            </w:rPr>
            <m:t>U</m:t>
          </m:r>
        </m:oMath>
      </m:oMathPara>
      <w:bookmarkEnd w:id="6"/>
    </w:p>
    <w:p w:rsidR="00401201" w:rsidRPr="00233D06" w:rsidRDefault="00401201" w:rsidP="00233D06">
      <w:r w:rsidRPr="00233D06">
        <w:rPr>
          <w:rFonts w:hint="eastAsia"/>
        </w:rPr>
        <w:t xml:space="preserve">1. </w:t>
      </w:r>
      <m:oMath>
        <m:r>
          <m:rPr>
            <m:sty m:val="p"/>
          </m:rPr>
          <w:rPr>
            <w:rFonts w:ascii="Cambria Math" w:hAnsi="Cambria Math" w:hint="eastAsia"/>
          </w:rPr>
          <m:t>IoU</m:t>
        </m:r>
      </m:oMath>
      <w:r w:rsidRPr="00233D06">
        <w:rPr>
          <w:rFonts w:hint="eastAsia"/>
        </w:rPr>
        <w:t>的简介及原理解析</w:t>
      </w:r>
    </w:p>
    <w:p w:rsidR="00233D06" w:rsidRPr="00233D06" w:rsidRDefault="00233D06" w:rsidP="00233D06">
      <m:oMath>
        <m:r>
          <m:rPr>
            <m:sty m:val="p"/>
          </m:rPr>
          <w:rPr>
            <w:rFonts w:ascii="Cambria Math" w:hAnsi="Cambria Math" w:hint="eastAsia"/>
          </w:rPr>
          <m:t>IoU</m:t>
        </m:r>
      </m:oMath>
      <w:r w:rsidR="00401201" w:rsidRPr="00233D06">
        <w:rPr>
          <w:rFonts w:hint="eastAsia"/>
        </w:rPr>
        <w:t xml:space="preserve"> 的全称为交并比（Intersection over Union），通过这个名称我们大概可以猜到</w:t>
      </w:r>
      <m:oMath>
        <m:r>
          <m:rPr>
            <m:sty m:val="p"/>
          </m:rPr>
          <w:rPr>
            <w:rFonts w:ascii="Cambria Math" w:hAnsi="Cambria Math" w:hint="eastAsia"/>
          </w:rPr>
          <m:t>IoU</m:t>
        </m:r>
      </m:oMath>
      <w:r w:rsidR="00401201" w:rsidRPr="00233D06">
        <w:rPr>
          <w:rFonts w:hint="eastAsia"/>
        </w:rPr>
        <w:t xml:space="preserve"> 的计算方法。</w:t>
      </w:r>
      <m:oMath>
        <m:r>
          <m:rPr>
            <m:sty m:val="p"/>
          </m:rPr>
          <w:rPr>
            <w:rFonts w:ascii="Cambria Math" w:hAnsi="Cambria Math" w:hint="eastAsia"/>
          </w:rPr>
          <m:t>IoU</m:t>
        </m:r>
      </m:oMath>
      <w:r w:rsidR="00401201" w:rsidRPr="00233D06">
        <w:rPr>
          <w:rFonts w:hint="eastAsia"/>
        </w:rPr>
        <w:t>计算的是 “预测的边框” 和 “真实的边框” 的交集和并集的比值。</w:t>
      </w:r>
    </w:p>
    <w:p w:rsidR="00233D06" w:rsidRDefault="00233D06" w:rsidP="00233D06">
      <w:pPr>
        <w:jc w:val="center"/>
      </w:pPr>
      <w:r>
        <w:rPr>
          <w:noProof/>
        </w:rPr>
        <w:lastRenderedPageBreak/>
        <w:drawing>
          <wp:inline distT="0" distB="0" distL="0" distR="0">
            <wp:extent cx="2022738" cy="1991797"/>
            <wp:effectExtent l="0" t="0" r="0" b="889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220" cy="199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D06" w:rsidRPr="00233D06" w:rsidRDefault="00233D06" w:rsidP="00233D06">
      <w:r w:rsidRPr="00233D06">
        <w:rPr>
          <w:rFonts w:hint="eastAsia"/>
        </w:rPr>
        <w:t>开始计算之前，我们首先进行分析下交集和并集到底应该怎么计算：我们首先需要计算交集，然后并集通过两个边框的面积的和减去交集部分即为并集，因此</w:t>
      </w:r>
      <w:r w:rsidRPr="00233D06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IoU </m:t>
        </m:r>
      </m:oMath>
      <w:r w:rsidRPr="00233D06">
        <w:t>的计算的难点在于交集的计算。</w:t>
      </w:r>
    </w:p>
    <w:p w:rsidR="00233D06" w:rsidRPr="00233D06" w:rsidRDefault="00233D06" w:rsidP="00233D06"/>
    <w:p w:rsidR="00233D06" w:rsidRPr="00233D06" w:rsidRDefault="00233D06" w:rsidP="00233D06">
      <w:r w:rsidRPr="00233D06">
        <w:rPr>
          <w:rFonts w:hint="eastAsia"/>
        </w:rPr>
        <w:t>为了计算交集，你脑子里首先想到的方法应该是：考虑两个边框的相对位置，然后按照相对位置（左上，左下，右上，右下，包含，互不相交）分情况讨论，来计算交集。</w:t>
      </w:r>
    </w:p>
    <w:p w:rsidR="00233D06" w:rsidRDefault="00233D06" w:rsidP="00233D06">
      <w:pPr>
        <w:jc w:val="center"/>
      </w:pPr>
      <w:r>
        <w:rPr>
          <w:noProof/>
        </w:rPr>
        <w:drawing>
          <wp:inline distT="0" distB="0" distL="0" distR="0">
            <wp:extent cx="2247078" cy="3342577"/>
            <wp:effectExtent l="0" t="0" r="127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219" cy="334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D06" w:rsidRDefault="00233D06" w:rsidP="00233D06">
      <w:r w:rsidRPr="00233D06">
        <w:rPr>
          <w:rFonts w:hint="eastAsia"/>
        </w:rPr>
        <w:t>上图就是你的直觉，这样想没有错。但计算一个交集，就要分多种情况讨论，要是程序真的按照这逻辑编写就太搞笑了。因此对这个问题进行进一步地研究显得十分有必要。</w:t>
      </w:r>
    </w:p>
    <w:p w:rsidR="00233D06" w:rsidRDefault="00233D06" w:rsidP="00233D06"/>
    <w:p w:rsidR="00233D06" w:rsidRDefault="00233D06" w:rsidP="00233D06">
      <w:r w:rsidRPr="00233D06">
        <w:rPr>
          <w:rFonts w:hint="eastAsia"/>
        </w:rPr>
        <w:t>让我们重新思考一下两个框交集的计算。两个框交集的计算的实质是两个集合交集的计算，因此我们可以将两个框的交集的计算简化为：</w:t>
      </w:r>
    </w:p>
    <w:p w:rsidR="00233D06" w:rsidRDefault="00233D06" w:rsidP="00233D06">
      <w:r>
        <w:rPr>
          <w:noProof/>
        </w:rPr>
        <w:lastRenderedPageBreak/>
        <w:drawing>
          <wp:inline distT="0" distB="0" distL="0" distR="0">
            <wp:extent cx="5274310" cy="1934210"/>
            <wp:effectExtent l="0" t="0" r="2540" b="889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D06" w:rsidRPr="00233D06" w:rsidRDefault="00233D06" w:rsidP="00233D06">
      <w:r w:rsidRPr="00233D06">
        <w:rPr>
          <w:rFonts w:hint="eastAsia"/>
        </w:rPr>
        <w:t>通过简化，我们可以清晰地看到，交集计算的关键是交集上下界点（图中蓝点）的计算。</w:t>
      </w:r>
    </w:p>
    <w:p w:rsidR="00233D06" w:rsidRPr="00233D06" w:rsidRDefault="00233D06" w:rsidP="00233D06">
      <w:r w:rsidRPr="00233D06">
        <w:rPr>
          <w:rFonts w:hint="eastAsia"/>
        </w:rPr>
        <w:t>我们假设集合</w:t>
      </w:r>
      <w:r w:rsidRPr="00233D06">
        <w:t>A为</w:t>
      </w:r>
      <m:oMath>
        <m:r>
          <m:rPr>
            <m:sty m:val="p"/>
          </m:rP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  <w:r w:rsidRPr="00233D06">
        <w:rPr>
          <w:rFonts w:hint="eastAsia"/>
        </w:rPr>
        <w:t>, 集合 B</w:t>
      </w:r>
      <m:oMath>
        <m:r>
          <m:rPr>
            <m:sty m:val="p"/>
          </m:rP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  <w:r w:rsidRPr="00233D06">
        <w:rPr>
          <w:rFonts w:hint="eastAsia"/>
        </w:rPr>
        <w:t>, 为</w:t>
      </w:r>
      <w:r w:rsidRPr="00233D06">
        <w:t>然后我们来求AB交集的上下界限。</w:t>
      </w:r>
    </w:p>
    <w:p w:rsidR="00233D06" w:rsidRPr="00233D06" w:rsidRDefault="00233D06" w:rsidP="00233D06">
      <w:r w:rsidRPr="00233D06">
        <w:rPr>
          <w:rFonts w:hint="eastAsia"/>
        </w:rPr>
        <w:t>交集计算的逻辑</w:t>
      </w:r>
    </w:p>
    <w:p w:rsidR="00233D06" w:rsidRDefault="00233D06" w:rsidP="00233D0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交集下界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z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:max⁡(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</w:p>
    <w:p w:rsidR="00BE3CF7" w:rsidRPr="00233D06" w:rsidRDefault="00BE3CF7" w:rsidP="00BE3CF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交集上界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z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:m</m:t>
        </m:r>
        <m:r>
          <m:rPr>
            <m:sty m:val="p"/>
          </m:rPr>
          <w:rPr>
            <w:rFonts w:ascii="Cambria Math" w:hAnsi="Cambria Math" w:hint="eastAsia"/>
          </w:rPr>
          <m:t>in</m:t>
        </m:r>
        <m:r>
          <m:rPr>
            <m:sty m:val="p"/>
          </m:rPr>
          <w:rPr>
            <w:rFonts w:ascii="Cambria Math" w:hAnsi="Cambria Math"/>
          </w:rPr>
          <m:t>⁡(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:rsidR="00BE3CF7" w:rsidRDefault="00BE3CF7" w:rsidP="00233D0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z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z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1</m:t>
            </m:r>
          </m:sub>
        </m:sSub>
      </m:oMath>
      <w:r>
        <w:rPr>
          <w:rFonts w:hint="eastAsia"/>
        </w:rPr>
        <w:t>小于0,则说明集合A和集合B没有交集</w:t>
      </w:r>
    </w:p>
    <w:p w:rsidR="00A30AEB" w:rsidRDefault="00BE3CF7" w:rsidP="00BE3CF7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下面使用Python来实现两个一维集合的 </w:t>
      </w:r>
      <m:oMath>
        <m:r>
          <m:rPr>
            <m:sty m:val="p"/>
          </m:rPr>
          <w:rPr>
            <w:rFonts w:ascii="Cambria Math" w:eastAsia="微软雅黑" w:hAnsi="Cambria Math" w:hint="eastAsia"/>
            <w:color w:val="4F4F4F"/>
            <w:shd w:val="clear" w:color="auto" w:fill="FFFFFF"/>
          </w:rPr>
          <m:t>IoU</m:t>
        </m:r>
      </m:oMath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的计算：</w:t>
      </w:r>
    </w:p>
    <w:p w:rsidR="00BE3CF7" w:rsidRDefault="00A30AEB" w:rsidP="00BE3CF7">
      <w:r>
        <w:rPr>
          <w:noProof/>
        </w:rPr>
        <w:drawing>
          <wp:inline distT="0" distB="0" distL="0" distR="0" wp14:anchorId="08E2084D" wp14:editId="30C59148">
            <wp:extent cx="5274310" cy="32061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AEB" w:rsidRDefault="00A30AEB" w:rsidP="00A30AEB">
      <w:r w:rsidRPr="00A30AEB">
        <w:rPr>
          <w:rFonts w:hint="eastAsia"/>
        </w:rPr>
        <w:t>上面，我们计算了两个一维集合的</w:t>
      </w:r>
      <m:oMath>
        <m:r>
          <m:rPr>
            <m:sty m:val="p"/>
          </m:rPr>
          <w:rPr>
            <w:rFonts w:ascii="Cambria Math" w:hAnsi="Cambria Math" w:hint="eastAsia"/>
          </w:rPr>
          <m:t>IoU</m:t>
        </m:r>
      </m:oMath>
      <w:r w:rsidRPr="00A30AEB">
        <w:rPr>
          <w:rFonts w:hint="eastAsia"/>
        </w:rPr>
        <w:t xml:space="preserve">，将上面的程序进行扩展，即可得到两个框 </w:t>
      </w:r>
      <m:oMath>
        <m:r>
          <m:rPr>
            <m:sty m:val="p"/>
          </m:rPr>
          <w:rPr>
            <w:rFonts w:ascii="Cambria Math" w:hAnsi="Cambria Math" w:hint="eastAsia"/>
          </w:rPr>
          <m:t>IoU</m:t>
        </m:r>
      </m:oMath>
      <w:r w:rsidRPr="00A30AEB">
        <w:rPr>
          <w:rFonts w:hint="eastAsia"/>
        </w:rPr>
        <w:t xml:space="preserve"> 计算的程序。</w:t>
      </w:r>
    </w:p>
    <w:p w:rsidR="00A30AEB" w:rsidRDefault="00A30AEB" w:rsidP="00A30AEB">
      <w:r>
        <w:rPr>
          <w:noProof/>
        </w:rPr>
        <w:lastRenderedPageBreak/>
        <w:drawing>
          <wp:inline distT="0" distB="0" distL="0" distR="0" wp14:anchorId="4FCF457F" wp14:editId="1F44A602">
            <wp:extent cx="5274310" cy="26041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AEB" w:rsidRPr="00A30AEB" w:rsidRDefault="00A30AEB" w:rsidP="00A30AEB">
      <w:r w:rsidRPr="00A30AEB">
        <w:rPr>
          <w:rFonts w:hint="eastAsia"/>
        </w:rPr>
        <w:t>2. 基于TensorFlow的</w:t>
      </w:r>
      <m:oMath>
        <m:r>
          <m:rPr>
            <m:sty m:val="p"/>
          </m:rPr>
          <w:rPr>
            <w:rFonts w:ascii="Cambria Math" w:hAnsi="Cambria Math" w:hint="eastAsia"/>
          </w:rPr>
          <m:t>IoU</m:t>
        </m:r>
      </m:oMath>
      <w:r w:rsidRPr="00A30AEB">
        <w:rPr>
          <w:rFonts w:hint="eastAsia"/>
        </w:rPr>
        <w:t>实现</w:t>
      </w:r>
    </w:p>
    <w:p w:rsidR="00A30AEB" w:rsidRDefault="00A30AEB" w:rsidP="00A30AEB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上节介绍了</w:t>
      </w:r>
      <m:oMath>
        <m:r>
          <m:rPr>
            <m:sty m:val="p"/>
          </m:rPr>
          <w:rPr>
            <w:rFonts w:ascii="Cambria Math" w:eastAsia="微软雅黑" w:hAnsi="Cambria Math" w:hint="eastAsia"/>
            <w:color w:val="4F4F4F"/>
            <w:shd w:val="clear" w:color="auto" w:fill="FFFFFF"/>
          </w:rPr>
          <m:t>IoU</m:t>
        </m:r>
      </m:oMath>
      <w:r>
        <w:rPr>
          <w:rFonts w:ascii="微软雅黑" w:eastAsia="微软雅黑" w:hAnsi="微软雅黑" w:hint="eastAsia"/>
          <w:color w:val="4F4F4F"/>
          <w:shd w:val="clear" w:color="auto" w:fill="FFFFFF"/>
        </w:rPr>
        <w:t>，及其的计算，下面我们给出其在 TensorFlow 上的实现：</w:t>
      </w:r>
    </w:p>
    <w:p w:rsidR="00A30AEB" w:rsidRDefault="0074167F" w:rsidP="000E7F22">
      <w:pPr>
        <w:pStyle w:val="2"/>
      </w:pPr>
      <w:bookmarkStart w:id="7" w:name="_Toc5870431"/>
      <w:r>
        <w:rPr>
          <w:rFonts w:hint="eastAsia"/>
        </w:rPr>
        <w:lastRenderedPageBreak/>
        <w:t>对</w:t>
      </w:r>
      <w:bookmarkStart w:id="8" w:name="_GoBack"/>
      <w:bookmarkEnd w:id="8"/>
      <w:r w:rsidR="00A30AEB">
        <w:rPr>
          <w:noProof/>
        </w:rPr>
        <w:drawing>
          <wp:anchor distT="0" distB="0" distL="114300" distR="114300" simplePos="0" relativeHeight="251658240" behindDoc="0" locked="0" layoutInCell="1" allowOverlap="1" wp14:anchorId="393A9A05">
            <wp:simplePos x="0" y="0"/>
            <wp:positionH relativeFrom="column">
              <wp:posOffset>72000</wp:posOffset>
            </wp:positionH>
            <wp:positionV relativeFrom="paragraph">
              <wp:posOffset>-538</wp:posOffset>
            </wp:positionV>
            <wp:extent cx="6144257" cy="6390589"/>
            <wp:effectExtent l="0" t="0" r="9525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257" cy="6390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7F22">
        <w:rPr>
          <w:rFonts w:hint="eastAsia"/>
        </w:rPr>
        <w:t>C</w:t>
      </w:r>
      <w:r w:rsidR="000E7F22">
        <w:t>TPN</w:t>
      </w:r>
      <w:bookmarkEnd w:id="7"/>
      <w:r>
        <w:rPr>
          <w:rFonts w:hint="eastAsia"/>
        </w:rPr>
        <w:t>的思考</w:t>
      </w:r>
    </w:p>
    <w:p w:rsidR="000E7F22" w:rsidRDefault="000E7F22" w:rsidP="000E7F22">
      <w:r>
        <w:t>CTPN</w:t>
      </w:r>
      <w:r>
        <w:rPr>
          <w:rFonts w:hint="eastAsia"/>
        </w:rPr>
        <w:t>的单字符效果不是很好,如模型测试文书的结果.</w:t>
      </w:r>
    </w:p>
    <w:p w:rsidR="004F01F2" w:rsidRDefault="004F01F2" w:rsidP="000E7F22"/>
    <w:p w:rsidR="004F01F2" w:rsidRDefault="004F01F2" w:rsidP="000E7F22">
      <w:r>
        <w:rPr>
          <w:rFonts w:hint="eastAsia"/>
        </w:rPr>
        <w:t>以下为思考出的几个可以改进的方向:</w:t>
      </w:r>
    </w:p>
    <w:p w:rsidR="004F01F2" w:rsidRDefault="004F01F2" w:rsidP="004F01F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对C</w:t>
      </w:r>
      <w:r>
        <w:t>TPN</w:t>
      </w:r>
      <w:r>
        <w:rPr>
          <w:rFonts w:hint="eastAsia"/>
        </w:rPr>
        <w:t>的text</w:t>
      </w:r>
      <w:r>
        <w:t xml:space="preserve"> </w:t>
      </w:r>
      <w:r>
        <w:rPr>
          <w:rFonts w:hint="eastAsia"/>
        </w:rPr>
        <w:t>proposal的参数进行调整,将proposal的最小值微调.</w:t>
      </w:r>
    </w:p>
    <w:p w:rsidR="004F01F2" w:rsidRDefault="004F01F2" w:rsidP="004F01F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对C</w:t>
      </w:r>
      <w:r>
        <w:t>TPN</w:t>
      </w:r>
      <w:r>
        <w:rPr>
          <w:rFonts w:hint="eastAsia"/>
        </w:rPr>
        <w:t>的L</w:t>
      </w:r>
      <w:r>
        <w:t>STM</w:t>
      </w:r>
      <w:r>
        <w:rPr>
          <w:rFonts w:hint="eastAsia"/>
        </w:rPr>
        <w:t>进行改进,使用</w:t>
      </w:r>
      <w:r w:rsidR="006F1697">
        <w:rPr>
          <w:rFonts w:hint="eastAsia"/>
        </w:rPr>
        <w:t>C</w:t>
      </w:r>
      <w:r w:rsidR="006F1697">
        <w:t>NN</w:t>
      </w:r>
      <w:r w:rsidR="006F1697">
        <w:rPr>
          <w:rFonts w:hint="eastAsia"/>
        </w:rPr>
        <w:t>或者transformer加快其速度.</w:t>
      </w:r>
    </w:p>
    <w:p w:rsidR="006F1697" w:rsidRPr="000E7F22" w:rsidRDefault="006F1697" w:rsidP="004F01F2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C</w:t>
      </w:r>
      <w:r>
        <w:t>TPN</w:t>
      </w:r>
      <w:r>
        <w:rPr>
          <w:rFonts w:hint="eastAsia"/>
        </w:rPr>
        <w:t>后接Dense</w:t>
      </w:r>
      <w:r>
        <w:t xml:space="preserve"> N</w:t>
      </w:r>
      <w:r>
        <w:rPr>
          <w:rFonts w:hint="eastAsia"/>
        </w:rPr>
        <w:t>et</w:t>
      </w:r>
      <w:r>
        <w:t xml:space="preserve"> </w:t>
      </w:r>
      <w:r>
        <w:rPr>
          <w:rFonts w:hint="eastAsia"/>
        </w:rPr>
        <w:t>+</w:t>
      </w:r>
      <w:r>
        <w:t xml:space="preserve"> CTC</w:t>
      </w:r>
      <w:r>
        <w:rPr>
          <w:rFonts w:hint="eastAsia"/>
        </w:rPr>
        <w:t>提高模型精确度</w:t>
      </w:r>
    </w:p>
    <w:sectPr w:rsidR="006F1697" w:rsidRPr="000E7F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BX12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E746F"/>
    <w:multiLevelType w:val="multilevel"/>
    <w:tmpl w:val="41F6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F6E3C"/>
    <w:multiLevelType w:val="hybridMultilevel"/>
    <w:tmpl w:val="39002034"/>
    <w:lvl w:ilvl="0" w:tplc="D5FE03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E70E90"/>
    <w:multiLevelType w:val="multilevel"/>
    <w:tmpl w:val="D5302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2A2E69"/>
    <w:multiLevelType w:val="hybridMultilevel"/>
    <w:tmpl w:val="71ECEFB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27714AE2"/>
    <w:multiLevelType w:val="hybridMultilevel"/>
    <w:tmpl w:val="998C1248"/>
    <w:lvl w:ilvl="0" w:tplc="FE6E66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3466F0"/>
    <w:multiLevelType w:val="hybridMultilevel"/>
    <w:tmpl w:val="F6A829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E630CD9"/>
    <w:multiLevelType w:val="hybridMultilevel"/>
    <w:tmpl w:val="6DD05F98"/>
    <w:lvl w:ilvl="0" w:tplc="85D484A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B423D3"/>
    <w:multiLevelType w:val="multilevel"/>
    <w:tmpl w:val="306AB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9B7AFE"/>
    <w:multiLevelType w:val="hybridMultilevel"/>
    <w:tmpl w:val="C91015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8D75058"/>
    <w:multiLevelType w:val="multilevel"/>
    <w:tmpl w:val="2B1C3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0F0AA5"/>
    <w:multiLevelType w:val="hybridMultilevel"/>
    <w:tmpl w:val="521A317C"/>
    <w:lvl w:ilvl="0" w:tplc="CDE2DB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7BC358C"/>
    <w:multiLevelType w:val="hybridMultilevel"/>
    <w:tmpl w:val="D4A8E3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3"/>
  </w:num>
  <w:num w:numId="5">
    <w:abstractNumId w:val="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5"/>
  </w:num>
  <w:num w:numId="8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8"/>
  </w:num>
  <w:num w:numId="10">
    <w:abstractNumId w:val="9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509"/>
    <w:rsid w:val="00004761"/>
    <w:rsid w:val="000E7F22"/>
    <w:rsid w:val="00133B4D"/>
    <w:rsid w:val="001451FD"/>
    <w:rsid w:val="00155ABC"/>
    <w:rsid w:val="0018665B"/>
    <w:rsid w:val="00233D06"/>
    <w:rsid w:val="002535D6"/>
    <w:rsid w:val="00290F23"/>
    <w:rsid w:val="00323587"/>
    <w:rsid w:val="00344FF5"/>
    <w:rsid w:val="00352DA5"/>
    <w:rsid w:val="00353509"/>
    <w:rsid w:val="003E245C"/>
    <w:rsid w:val="003F74E1"/>
    <w:rsid w:val="00401201"/>
    <w:rsid w:val="004F01F2"/>
    <w:rsid w:val="00502559"/>
    <w:rsid w:val="00636BF3"/>
    <w:rsid w:val="00665EA2"/>
    <w:rsid w:val="00672AA1"/>
    <w:rsid w:val="00680AC4"/>
    <w:rsid w:val="006F1697"/>
    <w:rsid w:val="0074167F"/>
    <w:rsid w:val="007936AE"/>
    <w:rsid w:val="007A1DDF"/>
    <w:rsid w:val="007E1430"/>
    <w:rsid w:val="00885F54"/>
    <w:rsid w:val="008E6155"/>
    <w:rsid w:val="009C24B9"/>
    <w:rsid w:val="009C6E3E"/>
    <w:rsid w:val="00A04930"/>
    <w:rsid w:val="00A30AEB"/>
    <w:rsid w:val="00B6651C"/>
    <w:rsid w:val="00BE3CF7"/>
    <w:rsid w:val="00DC2BF8"/>
    <w:rsid w:val="00EC66BD"/>
    <w:rsid w:val="00F9266A"/>
    <w:rsid w:val="00F92850"/>
    <w:rsid w:val="00FA31B8"/>
    <w:rsid w:val="00FF7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AD30A"/>
  <w15:chartTrackingRefBased/>
  <w15:docId w15:val="{DF7D62F9-3D63-4B7D-B267-EF4806119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35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55A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049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353509"/>
    <w:rPr>
      <w:rFonts w:ascii="CMBX12" w:hAnsi="CMBX12" w:hint="default"/>
      <w:b/>
      <w:bCs/>
      <w:i w:val="0"/>
      <w:iCs w:val="0"/>
      <w:color w:val="000000"/>
      <w:sz w:val="30"/>
      <w:szCs w:val="30"/>
    </w:rPr>
  </w:style>
  <w:style w:type="character" w:customStyle="1" w:styleId="10">
    <w:name w:val="标题 1 字符"/>
    <w:basedOn w:val="a0"/>
    <w:link w:val="1"/>
    <w:uiPriority w:val="9"/>
    <w:rsid w:val="0035350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55AB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F7F7E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FF7F7E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FF7F7E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A04930"/>
    <w:rPr>
      <w:b/>
      <w:bCs/>
      <w:sz w:val="32"/>
      <w:szCs w:val="32"/>
    </w:rPr>
  </w:style>
  <w:style w:type="character" w:styleId="a6">
    <w:name w:val="Placeholder Text"/>
    <w:basedOn w:val="a0"/>
    <w:uiPriority w:val="99"/>
    <w:semiHidden/>
    <w:rsid w:val="00A04930"/>
    <w:rPr>
      <w:color w:val="808080"/>
    </w:rPr>
  </w:style>
  <w:style w:type="paragraph" w:styleId="a7">
    <w:name w:val="Normal (Web)"/>
    <w:basedOn w:val="a"/>
    <w:uiPriority w:val="99"/>
    <w:semiHidden/>
    <w:unhideWhenUsed/>
    <w:rsid w:val="00680A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680AC4"/>
    <w:rPr>
      <w:b/>
      <w:bCs/>
    </w:rPr>
  </w:style>
  <w:style w:type="character" w:customStyle="1" w:styleId="mo">
    <w:name w:val="mo"/>
    <w:basedOn w:val="a0"/>
    <w:rsid w:val="008E6155"/>
  </w:style>
  <w:style w:type="character" w:customStyle="1" w:styleId="mn">
    <w:name w:val="mn"/>
    <w:basedOn w:val="a0"/>
    <w:rsid w:val="008E6155"/>
  </w:style>
  <w:style w:type="character" w:customStyle="1" w:styleId="mjxassistivemathml">
    <w:name w:val="mjx_assistive_mathml"/>
    <w:basedOn w:val="a0"/>
    <w:rsid w:val="008E6155"/>
  </w:style>
  <w:style w:type="character" w:styleId="a9">
    <w:name w:val="Emphasis"/>
    <w:basedOn w:val="a0"/>
    <w:uiPriority w:val="20"/>
    <w:qFormat/>
    <w:rsid w:val="008E6155"/>
    <w:rPr>
      <w:i/>
      <w:iCs/>
    </w:rPr>
  </w:style>
  <w:style w:type="character" w:customStyle="1" w:styleId="mi">
    <w:name w:val="mi"/>
    <w:basedOn w:val="a0"/>
    <w:rsid w:val="008E6155"/>
  </w:style>
  <w:style w:type="paragraph" w:styleId="TOC">
    <w:name w:val="TOC Heading"/>
    <w:basedOn w:val="1"/>
    <w:next w:val="a"/>
    <w:uiPriority w:val="39"/>
    <w:unhideWhenUsed/>
    <w:qFormat/>
    <w:rsid w:val="00344FF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44FF5"/>
  </w:style>
  <w:style w:type="paragraph" w:styleId="TOC2">
    <w:name w:val="toc 2"/>
    <w:basedOn w:val="a"/>
    <w:next w:val="a"/>
    <w:autoRedefine/>
    <w:uiPriority w:val="39"/>
    <w:unhideWhenUsed/>
    <w:rsid w:val="00344FF5"/>
    <w:pPr>
      <w:ind w:leftChars="200" w:left="420"/>
    </w:pPr>
  </w:style>
  <w:style w:type="character" w:styleId="aa">
    <w:name w:val="Hyperlink"/>
    <w:basedOn w:val="a0"/>
    <w:uiPriority w:val="99"/>
    <w:unhideWhenUsed/>
    <w:rsid w:val="00344F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CC5DD8-A56F-4416-B119-D8380DB5F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10</Pages>
  <Words>651</Words>
  <Characters>3716</Characters>
  <Application>Microsoft Office Word</Application>
  <DocSecurity>0</DocSecurity>
  <Lines>30</Lines>
  <Paragraphs>8</Paragraphs>
  <ScaleCrop>false</ScaleCrop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20</cp:revision>
  <dcterms:created xsi:type="dcterms:W3CDTF">2019-04-07T08:01:00Z</dcterms:created>
  <dcterms:modified xsi:type="dcterms:W3CDTF">2019-04-11T02:20:00Z</dcterms:modified>
</cp:coreProperties>
</file>