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  <w:rPr>
          <w:rFonts w:cs="Times New Roman"/>
          <w:sz w:val="32"/>
          <w:szCs w:val="32"/>
        </w:rPr>
      </w:pPr>
    </w:p>
    <w:p>
      <w:pPr>
        <w:ind w:firstLine="640"/>
        <w:rPr>
          <w:rFonts w:cs="Times New Roman"/>
          <w:sz w:val="32"/>
          <w:szCs w:val="32"/>
        </w:rPr>
      </w:pPr>
    </w:p>
    <w:p>
      <w:pPr>
        <w:ind w:firstLine="640"/>
        <w:rPr>
          <w:rFonts w:cs="Times New Roman"/>
          <w:sz w:val="32"/>
          <w:szCs w:val="32"/>
        </w:rPr>
      </w:pPr>
    </w:p>
    <w:p>
      <w:pPr>
        <w:ind w:firstLine="720"/>
        <w:rPr>
          <w:rFonts w:cs="Times New Roman"/>
          <w:sz w:val="36"/>
          <w:szCs w:val="36"/>
        </w:rPr>
      </w:pPr>
    </w:p>
    <w:p>
      <w:pPr>
        <w:ind w:firstLine="640"/>
        <w:rPr>
          <w:rFonts w:cs="Times New Roman"/>
          <w:sz w:val="32"/>
          <w:szCs w:val="32"/>
        </w:rPr>
      </w:pPr>
    </w:p>
    <w:p>
      <w:pPr>
        <w:ind w:firstLine="0" w:firstLineChars="0"/>
        <w:jc w:val="center"/>
        <w:rPr>
          <w:rFonts w:cs="Times New Roman"/>
          <w:b/>
          <w:sz w:val="48"/>
          <w:szCs w:val="48"/>
        </w:rPr>
      </w:pPr>
      <w:bookmarkStart w:id="0" w:name="OLE_LINK8"/>
      <w:bookmarkStart w:id="1" w:name="OLE_LINK7"/>
      <w:r>
        <w:rPr>
          <w:rFonts w:cs="Times New Roman"/>
          <w:b/>
          <w:sz w:val="48"/>
          <w:szCs w:val="48"/>
        </w:rPr>
        <w:t>基于Blinker的智能宿舍</w:t>
      </w:r>
      <w:r>
        <w:rPr>
          <w:rFonts w:hint="eastAsia" w:cs="Times New Roman"/>
          <w:b/>
          <w:sz w:val="48"/>
          <w:szCs w:val="48"/>
        </w:rPr>
        <w:t>——</w:t>
      </w:r>
      <w:r>
        <w:rPr>
          <w:rFonts w:cs="Times New Roman"/>
          <w:b/>
          <w:sz w:val="48"/>
          <w:szCs w:val="48"/>
        </w:rPr>
        <w:t>智能门锁和智能厕所</w:t>
      </w:r>
      <w:bookmarkEnd w:id="0"/>
      <w:bookmarkEnd w:id="1"/>
    </w:p>
    <w:p>
      <w:pPr>
        <w:ind w:firstLine="1044"/>
        <w:jc w:val="center"/>
        <w:rPr>
          <w:rFonts w:cs="Times New Roman"/>
          <w:b/>
          <w:sz w:val="52"/>
          <w:szCs w:val="52"/>
        </w:rPr>
      </w:pPr>
    </w:p>
    <w:p>
      <w:pPr>
        <w:ind w:firstLine="0" w:firstLineChars="0"/>
        <w:jc w:val="center"/>
        <w:rPr>
          <w:rFonts w:cs="Times New Roman"/>
          <w:sz w:val="72"/>
          <w:szCs w:val="72"/>
        </w:rPr>
      </w:pPr>
      <w:r>
        <w:rPr>
          <w:rFonts w:hint="eastAsia" w:cs="Times New Roman"/>
          <w:sz w:val="72"/>
          <w:szCs w:val="72"/>
        </w:rPr>
        <w:t>产品</w:t>
      </w:r>
      <w:r>
        <w:rPr>
          <w:rFonts w:cs="Times New Roman"/>
          <w:sz w:val="72"/>
          <w:szCs w:val="72"/>
        </w:rPr>
        <w:t>文档</w:t>
      </w:r>
    </w:p>
    <w:p>
      <w:pPr>
        <w:ind w:firstLine="964"/>
        <w:rPr>
          <w:rFonts w:cs="Times New Roman"/>
          <w:b/>
          <w:sz w:val="48"/>
          <w:szCs w:val="48"/>
        </w:rPr>
      </w:pPr>
    </w:p>
    <w:p>
      <w:pPr>
        <w:ind w:firstLine="720"/>
        <w:rPr>
          <w:rFonts w:cs="Times New Roman"/>
          <w:sz w:val="36"/>
          <w:szCs w:val="36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widowControl/>
        <w:ind w:firstLine="560"/>
        <w:jc w:val="left"/>
        <w:rPr>
          <w:rFonts w:cs="Times New Roman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156" w:after="156"/>
      </w:pPr>
      <w:bookmarkStart w:id="2" w:name="_Toc491975292"/>
      <w:bookmarkStart w:id="3" w:name="_Toc491973955"/>
      <w:bookmarkStart w:id="4" w:name="OLE_LINK2"/>
      <w:bookmarkStart w:id="5" w:name="OLE_LINK1"/>
      <w:r>
        <w:t xml:space="preserve">1 </w:t>
      </w:r>
      <w:r>
        <w:rPr>
          <w:rFonts w:hint="eastAsia"/>
        </w:rPr>
        <w:t>AS</w:t>
      </w:r>
      <w:r>
        <w:t>608</w:t>
      </w:r>
      <w:r>
        <w:rPr>
          <w:rFonts w:hint="eastAsia"/>
        </w:rPr>
        <w:t>系</w:t>
      </w:r>
      <w:r>
        <w:t>统功能与环境</w:t>
      </w:r>
      <w:bookmarkEnd w:id="2"/>
      <w:bookmarkEnd w:id="3"/>
    </w:p>
    <w:p>
      <w:pPr>
        <w:pStyle w:val="3"/>
        <w:rPr>
          <w:lang w:eastAsia="zh-Hans"/>
        </w:rPr>
      </w:pPr>
      <w:bookmarkStart w:id="6" w:name="_Toc491975293"/>
      <w:bookmarkStart w:id="7" w:name="_Toc491973956"/>
      <w:r>
        <w:t>1.1系统</w:t>
      </w:r>
      <w:bookmarkEnd w:id="6"/>
      <w:bookmarkEnd w:id="7"/>
      <w:r>
        <w:rPr>
          <w:rFonts w:hint="eastAsia"/>
          <w:lang w:eastAsia="zh-Hans"/>
        </w:rPr>
        <w:t>功能</w:t>
      </w:r>
    </w:p>
    <w:p>
      <w:pPr>
        <w:ind w:firstLine="480"/>
        <w:rPr>
          <w:rFonts w:hint="eastAsia"/>
        </w:rPr>
      </w:pPr>
      <w:r>
        <w:rPr>
          <w:rFonts w:hint="eastAsia"/>
        </w:rPr>
        <w:t>ATK-AS608 指纹识别模块是 ALIENTEK 推出的一款高性能的光学指纹识别模块。芯片内置 DSP 运算单元，集成了指纹识别算法，能高效快速采集图像并识别指纹特征。模块配备了串口、USB 通讯接口，用户无需研究复杂的图像处理及指纹识别算法，只需通过简单的串口、USB 按照通讯协议便可控制模块。本模块可应用于各种考勤机、保险箱柜、指纹门禁系统、指纹锁等场合。</w:t>
      </w:r>
    </w:p>
    <w:p>
      <w:pPr>
        <w:ind w:firstLine="480"/>
        <w:rPr>
          <w:rFonts w:hint="eastAsia"/>
        </w:rPr>
      </w:pPr>
      <w:r>
        <w:rPr>
          <w:rFonts w:hint="eastAsia"/>
        </w:rPr>
        <w:t>系统内设有一个 72K 字节的图像缓冲区与二个 512bytes 大小的特征文件缓冲区，名字分别称为：ImageBuffer,CharBuffer1 和 CharBuffer2。用户可以通过指令读写任意一个缓冲区。CharBuffer1 或 CharBuffer2 既可以用于存放普通特征文件也可以用于存放模板特征文件。</w:t>
      </w:r>
    </w:p>
    <w:p>
      <w:pPr>
        <w:ind w:firstLine="480"/>
        <w:rPr>
          <w:lang w:eastAsia="zh-Hans"/>
        </w:rPr>
      </w:pPr>
      <w:r>
        <w:rPr>
          <w:rFonts w:hint="eastAsia"/>
          <w:lang w:eastAsia="zh-Hans"/>
        </w:rPr>
        <w:t>本小组通过对用户手册的阅读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了解该指纹模块基本控制原理并使用C</w:t>
      </w:r>
      <w:bookmarkStart w:id="18" w:name="_GoBack"/>
      <w:bookmarkEnd w:id="18"/>
      <w:r>
        <w:rPr>
          <w:rFonts w:hint="eastAsia"/>
          <w:lang w:eastAsia="zh-Hans"/>
        </w:rPr>
        <w:t>语言实现了该模块的关键功能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add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delete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search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）。</w:t>
      </w:r>
    </w:p>
    <w:p>
      <w:pPr>
        <w:pStyle w:val="3"/>
      </w:pPr>
      <w:bookmarkStart w:id="8" w:name="_Toc491973957"/>
      <w:bookmarkStart w:id="9" w:name="_Toc491975294"/>
      <w:r>
        <w:t>1.2 硬件环境</w:t>
      </w:r>
      <w:bookmarkEnd w:id="8"/>
      <w:bookmarkEnd w:id="9"/>
    </w:p>
    <w:p>
      <w:pPr>
        <w:ind w:firstLine="480"/>
      </w:pPr>
      <w:r>
        <w:t xml:space="preserve">CPU：ARM Cortex-A53 1.2GHz </w:t>
      </w:r>
      <w:r>
        <w:rPr>
          <w:rFonts w:hint="eastAsia"/>
        </w:rPr>
        <w:t>四核</w:t>
      </w:r>
      <w:r>
        <w:t>；内存：1GB及以上；硬盘：16G及以上</w:t>
      </w:r>
      <w:r>
        <w:rPr>
          <w:rFonts w:hint="eastAsia"/>
        </w:rPr>
        <w:t>。</w:t>
      </w:r>
    </w:p>
    <w:p>
      <w:pPr>
        <w:pStyle w:val="3"/>
      </w:pPr>
      <w:bookmarkStart w:id="10" w:name="_Toc491975295"/>
      <w:bookmarkStart w:id="11" w:name="_Toc491973958"/>
      <w:r>
        <w:t>1.3 软件环境</w:t>
      </w:r>
      <w:bookmarkEnd w:id="10"/>
      <w:bookmarkEnd w:id="11"/>
    </w:p>
    <w:p>
      <w:pPr>
        <w:ind w:firstLine="480"/>
      </w:pPr>
      <w:r>
        <w:rPr>
          <w:rFonts w:hint="eastAsia"/>
        </w:rPr>
        <w:t>Raspbian</w:t>
      </w:r>
      <w:r>
        <w:t>，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Shell</w:t>
      </w:r>
    </w:p>
    <w:p>
      <w:pPr>
        <w:pStyle w:val="3"/>
      </w:pPr>
      <w:bookmarkStart w:id="12" w:name="_Toc491973959"/>
      <w:bookmarkStart w:id="13" w:name="_Toc491975296"/>
      <w:r>
        <w:t>1.4 操作说明</w:t>
      </w:r>
      <w:bookmarkEnd w:id="12"/>
      <w:bookmarkEnd w:id="13"/>
    </w:p>
    <w:p>
      <w:pPr>
        <w:ind w:firstLine="482"/>
        <w:rPr>
          <w:b/>
          <w:bCs/>
          <w:lang w:eastAsia="zh-Hans"/>
        </w:rPr>
      </w:pPr>
      <w:r>
        <w:rPr>
          <w:b/>
          <w:bCs/>
        </w:rPr>
        <w:t>1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4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 xml:space="preserve">1 </w:t>
      </w:r>
      <w:r>
        <w:rPr>
          <w:rFonts w:hint="eastAsia"/>
          <w:b/>
          <w:bCs/>
          <w:lang w:eastAsia="zh-Hans"/>
        </w:rPr>
        <w:t>预处理</w:t>
      </w:r>
    </w:p>
    <w:p>
      <w:pPr>
        <w:ind w:firstLine="480"/>
        <w:rPr>
          <w:lang w:eastAsia="zh-Hans"/>
        </w:rPr>
      </w:pPr>
      <w:r>
        <w:rPr>
          <w:rFonts w:hint="eastAsia"/>
        </w:rPr>
        <w:t>使用树莓派的硬件进行串口通信，需要额外配置一下(关闭板载蓝牙功能等)</w:t>
      </w:r>
      <w:r>
        <w:t>：</w:t>
      </w:r>
      <w:r>
        <w:rPr>
          <w:rFonts w:hint="eastAsia"/>
          <w:lang w:eastAsia="zh-Hans"/>
        </w:rPr>
        <w:t>具体操作如下</w:t>
      </w:r>
      <w:r>
        <w:rPr>
          <w:lang w:eastAsia="zh-Hans"/>
        </w:rPr>
        <w:t>：</w:t>
      </w:r>
    </w:p>
    <w:p>
      <w:pPr>
        <w:ind w:firstLine="480"/>
      </w:pPr>
      <w:r>
        <w:t>1</w:t>
      </w:r>
      <w:r>
        <w:rPr>
          <w:rFonts w:hint="eastAsia"/>
          <w:lang w:eastAsia="zh-Hans"/>
        </w:rPr>
        <w:t>.</w:t>
      </w:r>
      <w:r>
        <w:rPr>
          <w:rFonts w:hint="eastAsia"/>
        </w:rPr>
        <w:t>把serial打开，这个在当前最新的系统里面，能够直接在Raspberry Pi Configuration里面找到，在Interfaces里面把Serial Port改成Enable，重启即可</w:t>
      </w:r>
    </w:p>
    <w:p>
      <w:pPr>
        <w:ind w:firstLine="480"/>
      </w:pPr>
      <w:r>
        <w:t>2</w:t>
      </w:r>
      <w:r>
        <w:rPr>
          <w:rFonts w:hint="eastAsia"/>
          <w:lang w:eastAsia="zh-Hans"/>
        </w:rPr>
        <w:t>.</w:t>
      </w:r>
      <w:r>
        <w:rPr>
          <w:rFonts w:hint="eastAsia"/>
        </w:rPr>
        <w:t>修改配置文件</w:t>
      </w:r>
    </w:p>
    <w:p>
      <w:pPr>
        <w:ind w:firstLine="480"/>
      </w:pPr>
      <w:r>
        <w:rPr>
          <w:rFonts w:hint="eastAsia"/>
        </w:rPr>
        <w:t>sudo gedit /boot/cmdline.txt</w:t>
      </w:r>
    </w:p>
    <w:p>
      <w:pPr>
        <w:ind w:firstLine="480"/>
      </w:pPr>
      <w:r>
        <w:rPr>
          <w:rFonts w:hint="eastAsia"/>
        </w:rPr>
        <w:t>删掉里面的 console=serial1,115200</w:t>
      </w:r>
    </w:p>
    <w:p>
      <w:pPr>
        <w:numPr>
          <w:ilvl w:val="0"/>
          <w:numId w:val="1"/>
        </w:numPr>
        <w:ind w:firstLine="480"/>
      </w:pPr>
      <w:r>
        <w:rPr>
          <w:rFonts w:hint="eastAsia"/>
        </w:rPr>
        <w:t>还需要把serial口子换一下，因为serial0和serial1不一样，我们需要的默认被蓝牙占用了</w:t>
      </w:r>
    </w:p>
    <w:p>
      <w:pPr>
        <w:ind w:firstLine="480"/>
      </w:pPr>
      <w:r>
        <w:rPr>
          <w:rFonts w:hint="eastAsia"/>
        </w:rPr>
        <w:t>sudo gedit /boot/config.txt</w:t>
      </w:r>
    </w:p>
    <w:p>
      <w:pPr>
        <w:ind w:firstLine="480"/>
      </w:pPr>
      <w:r>
        <w:rPr>
          <w:rFonts w:hint="eastAsia"/>
        </w:rPr>
        <w:t>在末尾加上一句话</w:t>
      </w:r>
    </w:p>
    <w:p>
      <w:pPr>
        <w:ind w:firstLine="480"/>
      </w:pPr>
      <w:r>
        <w:rPr>
          <w:rFonts w:hint="eastAsia"/>
        </w:rPr>
        <w:t>dtoverlay=pi3-miniuart-bt</w:t>
      </w:r>
    </w:p>
    <w:p>
      <w:pPr>
        <w:widowControl/>
        <w:ind w:firstLine="480"/>
        <w:jc w:val="left"/>
      </w:pPr>
      <w:r>
        <w:rPr>
          <w:rFonts w:hint="eastAsia"/>
          <w:lang w:eastAsia="zh-Hans"/>
        </w:rPr>
        <w:t>重启后在终端输入ls -l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/dev进行查看</w:t>
      </w:r>
      <w:r>
        <w:rPr>
          <w:lang w:eastAsia="zh-Hans"/>
        </w:rPr>
        <w:t>：</w:t>
      </w:r>
      <w:r>
        <w:rPr>
          <w:rFonts w:ascii="宋体" w:hAnsi="宋体" w:cs="宋体"/>
          <w:kern w:val="0"/>
          <w:szCs w:val="24"/>
          <w:lang w:bidi="ar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338455</wp:posOffset>
            </wp:positionV>
            <wp:extent cx="5322570" cy="319405"/>
            <wp:effectExtent l="0" t="0" r="11430" b="10795"/>
            <wp:wrapTight wrapText="bothSides">
              <wp:wrapPolygon>
                <wp:start x="0" y="0"/>
                <wp:lineTo x="0" y="20097"/>
                <wp:lineTo x="21543" y="20097"/>
                <wp:lineTo x="21543" y="0"/>
                <wp:lineTo x="0" y="0"/>
              </wp:wrapPolygon>
            </wp:wrapTight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lang w:eastAsia="zh-Hans"/>
        </w:rPr>
      </w:pPr>
      <w:r>
        <w:rPr>
          <w:rFonts w:hint="eastAsia"/>
          <w:lang w:eastAsia="zh-Hans"/>
        </w:rPr>
        <w:t>可知串口类型已修改成功</w:t>
      </w:r>
      <w:r>
        <w:rPr>
          <w:lang w:eastAsia="zh-Hans"/>
        </w:rPr>
        <w:t>。</w:t>
      </w:r>
    </w:p>
    <w:bookmarkEnd w:id="4"/>
    <w:bookmarkEnd w:id="5"/>
    <w:p>
      <w:pPr>
        <w:ind w:firstLine="482"/>
        <w:rPr>
          <w:rFonts w:ascii="Times New Roman Bold" w:hAnsi="Times New Roman Bold" w:cs="Times New Roman Bold"/>
          <w:b/>
          <w:bCs/>
          <w:lang w:eastAsia="zh-Hans"/>
        </w:rPr>
      </w:pPr>
      <w:r>
        <w:rPr>
          <w:rFonts w:ascii="Times New Roman Bold" w:hAnsi="Times New Roman Bold" w:cs="Times New Roman Bold"/>
          <w:b/>
          <w:bCs/>
        </w:rPr>
        <w:t>1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.4.2 </w:t>
      </w:r>
      <w:r>
        <w:rPr>
          <w:rFonts w:hint="eastAsia" w:ascii="Times New Roman Bold" w:hAnsi="Times New Roman Bold" w:cs="Times New Roman Bold"/>
          <w:b/>
          <w:bCs/>
          <w:lang w:eastAsia="zh-Hans"/>
        </w:rPr>
        <w:t>使用方法</w:t>
      </w:r>
    </w:p>
    <w:p>
      <w:p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把本项目根目录下的</w:t>
      </w:r>
      <w:r>
        <w:rPr>
          <w:rFonts w:hint="eastAsia" w:ascii="宋体" w:hAnsi="宋体" w:cs="宋体"/>
          <w:lang w:eastAsia="zh-Hans"/>
        </w:rPr>
        <w:t>as608.h</w:t>
      </w:r>
      <w:r>
        <w:rPr>
          <w:rFonts w:ascii="Times New Roman Bold" w:hAnsi="Times New Roman Bold" w:cs="Times New Roman Bold"/>
          <w:lang w:eastAsia="zh-Hans"/>
        </w:rPr>
        <w:t>和</w:t>
      </w:r>
      <w:r>
        <w:rPr>
          <w:rFonts w:hint="eastAsia" w:ascii="宋体" w:hAnsi="宋体" w:cs="宋体"/>
          <w:lang w:eastAsia="zh-Hans"/>
        </w:rPr>
        <w:t>as608.c</w:t>
      </w:r>
      <w:r>
        <w:rPr>
          <w:rFonts w:ascii="Times New Roman Bold" w:hAnsi="Times New Roman Bold" w:cs="Times New Roman Bold"/>
          <w:lang w:eastAsia="zh-Hans"/>
        </w:rPr>
        <w:t xml:space="preserve">拷贝到你的程序目录下并包含头文件。还需要包含 </w:t>
      </w:r>
      <w:r>
        <w:rPr>
          <w:rFonts w:hint="eastAsia" w:ascii="宋体" w:hAnsi="宋体" w:cs="宋体"/>
          <w:lang w:eastAsia="zh-Hans"/>
        </w:rPr>
        <w:t>&lt;wiringPi.h&gt; 和 &lt;wiringSerial.h&gt;</w:t>
      </w:r>
      <w:r>
        <w:rPr>
          <w:rFonts w:ascii="Times New Roman Bold" w:hAnsi="Times New Roman Bold" w:cs="Times New Roman Bold"/>
          <w:lang w:eastAsia="zh-Hans"/>
        </w:rPr>
        <w:t>。</w:t>
      </w:r>
    </w:p>
    <w:p>
      <w:pPr>
        <w:numPr>
          <w:ilvl w:val="0"/>
          <w:numId w:val="2"/>
        </w:num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编译运行</w:t>
      </w:r>
    </w:p>
    <w:p>
      <w:pPr>
        <w:pStyle w:val="14"/>
        <w:shd w:val="clear" w:color="auto" w:fill="F6F8FA"/>
        <w:spacing w:line="29" w:lineRule="atLeast"/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</w:pPr>
      <w:r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  <w:tab/>
      </w:r>
      <w:r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  <w:t>cd example</w:t>
      </w:r>
    </w:p>
    <w:p>
      <w:pPr>
        <w:pStyle w:val="14"/>
        <w:shd w:val="clear" w:color="auto" w:fill="F6F8FA"/>
        <w:spacing w:line="29" w:lineRule="atLeast"/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</w:pPr>
      <w:r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  <w:tab/>
      </w:r>
      <w:r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  <w:t>make</w:t>
      </w:r>
    </w:p>
    <w:p>
      <w:pPr>
        <w:pStyle w:val="14"/>
        <w:shd w:val="clear" w:color="auto" w:fill="F6F8FA"/>
        <w:spacing w:line="29" w:lineRule="atLeast"/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</w:pPr>
      <w:r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  <w:tab/>
      </w:r>
      <w:r>
        <w:rPr>
          <w:rFonts w:ascii="Times New Roman Regular" w:hAnsi="Times New Roman Regular" w:eastAsia="Menlo" w:cs="Times New Roman Regular"/>
          <w:color w:val="1F2328"/>
          <w:shd w:val="clear" w:color="auto" w:fill="F6F8FA"/>
        </w:rPr>
        <w:t>./fp  # 第一次使用，让程序初始化</w:t>
      </w:r>
    </w:p>
    <w:p>
      <w:pPr>
        <w:numPr>
          <w:ilvl w:val="0"/>
          <w:numId w:val="2"/>
        </w:num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修改配置文件</w:t>
      </w:r>
    </w:p>
    <w:p>
      <w:pPr>
        <w:ind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方法一：编辑 ~/.fpconfig ：执行vim ~/.fpconfig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address=0xffffffff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password=none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baudrate=9600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detect_pin=1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serial=/dev/ttyAMA0</w:t>
      </w:r>
    </w:p>
    <w:p>
      <w:pPr>
        <w:ind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方法二：使用命令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fp cfgaddr [address] ：修改address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fp cfgpwd [password] ：修改password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fp cfgserial [serialFile]：修改串口通信端口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fp cfgbaud [baudrate]：修改通信波特率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ascii="Times New Roman Bold" w:hAnsi="Times New Roman Bold" w:cs="Times New Roman Bold"/>
          <w:lang w:eastAsia="zh-Hans"/>
        </w:rPr>
        <w:t>fp cfgpin [GPIO_pin]：修改检测手指是否存在 对于的GPIO引脚</w:t>
      </w:r>
    </w:p>
    <w:p>
      <w:pPr>
        <w:numPr>
          <w:ilvl w:val="0"/>
          <w:numId w:val="2"/>
        </w:numPr>
        <w:ind w:firstLine="48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示例</w:t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  <w:r>
        <w:rPr>
          <w:rFonts w:hint="eastAsia" w:ascii="Times New Roman Bold" w:hAnsi="Times New Roman Bold" w:cs="Times New Roman Bold"/>
          <w:lang w:eastAsia="zh-Hans"/>
        </w:rPr>
        <w:t>在进行完相关步骤后</w:t>
      </w:r>
      <w:r>
        <w:rPr>
          <w:rFonts w:ascii="Times New Roman Bold" w:hAnsi="Times New Roman Bold" w:cs="Times New Roman Bold"/>
          <w:lang w:eastAsia="zh-Hans"/>
        </w:rPr>
        <w:t>，</w:t>
      </w:r>
      <w:r>
        <w:rPr>
          <w:rFonts w:hint="eastAsia" w:ascii="Times New Roman Bold" w:hAnsi="Times New Roman Bold" w:cs="Times New Roman Bold"/>
          <w:lang w:eastAsia="zh-Hans"/>
        </w:rPr>
        <w:t>即可通过使用命令行程序调用相应的函数来实现功能</w:t>
      </w:r>
      <w:r>
        <w:rPr>
          <w:rFonts w:ascii="Times New Roman Bold" w:hAnsi="Times New Roman Bold" w:cs="Times New Roman Bold"/>
          <w:lang w:eastAsia="zh-Hans"/>
        </w:rPr>
        <w:t>，</w:t>
      </w:r>
      <w:r>
        <w:rPr>
          <w:rFonts w:hint="eastAsia" w:ascii="Times New Roman Bold" w:hAnsi="Times New Roman Bold" w:cs="Times New Roman Bold"/>
          <w:lang w:eastAsia="zh-Hans"/>
        </w:rPr>
        <w:t>示例如下</w:t>
      </w:r>
      <w:r>
        <w:rPr>
          <w:rFonts w:ascii="Times New Roman Bold" w:hAnsi="Times New Roman Bold" w:cs="Times New Roman Bold"/>
          <w:lang w:eastAsia="zh-Hans"/>
        </w:rPr>
        <w:t>：</w:t>
      </w:r>
    </w:p>
    <w:p>
      <w:pPr>
        <w:spacing w:line="276" w:lineRule="auto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）添加指纹</w:t>
      </w:r>
    </w:p>
    <w:p>
      <w:pPr>
        <w:spacing w:line="276" w:lineRule="auto"/>
        <w:ind w:firstLine="897" w:firstLineChars="374"/>
      </w:pPr>
      <w:r>
        <w:rPr>
          <w:rFonts w:hint="eastAsia"/>
        </w:rPr>
        <w:t>以.</w:t>
      </w:r>
      <w:r>
        <w:t>/fp add [fingerNum]</w:t>
      </w:r>
      <w:r>
        <w:rPr>
          <w:rFonts w:hint="eastAsia"/>
        </w:rPr>
        <w:t>格式调用，连续两次采集指纹信息，录入指纹。</w:t>
      </w:r>
    </w:p>
    <w:p>
      <w:pPr>
        <w:spacing w:line="276" w:lineRule="auto"/>
        <w:ind w:firstLine="480"/>
        <w:jc w:val="center"/>
      </w:pPr>
      <w:r>
        <w:drawing>
          <wp:inline distT="0" distB="0" distL="114300" distR="114300">
            <wp:extent cx="2481580" cy="817245"/>
            <wp:effectExtent l="0" t="0" r="7620" b="209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）删除指纹</w:t>
      </w:r>
    </w:p>
    <w:p>
      <w:pPr>
        <w:spacing w:line="276" w:lineRule="auto"/>
        <w:ind w:firstLine="897" w:firstLineChars="374"/>
      </w:pPr>
      <w:r>
        <w:rPr>
          <w:rFonts w:hint="eastAsia"/>
        </w:rPr>
        <w:t>以.</w:t>
      </w:r>
      <w:r>
        <w:t xml:space="preserve">/fp </w:t>
      </w:r>
      <w:r>
        <w:rPr>
          <w:rFonts w:hint="eastAsia"/>
        </w:rPr>
        <w:t>delete</w:t>
      </w:r>
      <w:r>
        <w:t xml:space="preserve"> [fingerNum]</w:t>
      </w:r>
      <w:r>
        <w:rPr>
          <w:rFonts w:hint="eastAsia"/>
        </w:rPr>
        <w:t>格式调用，删除标号为fingerNum的指纹。</w:t>
      </w:r>
    </w:p>
    <w:p>
      <w:pPr>
        <w:spacing w:line="276" w:lineRule="auto"/>
        <w:ind w:firstLine="480"/>
        <w:jc w:val="center"/>
      </w:pPr>
      <w:r>
        <w:drawing>
          <wp:inline distT="0" distB="0" distL="114300" distR="114300">
            <wp:extent cx="2664460" cy="1002030"/>
            <wp:effectExtent l="0" t="0" r="2540" b="139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）验证指纹</w:t>
      </w:r>
    </w:p>
    <w:p>
      <w:pPr>
        <w:spacing w:line="276" w:lineRule="auto"/>
        <w:ind w:firstLine="897" w:firstLineChars="374"/>
      </w:pPr>
      <w:r>
        <w:rPr>
          <w:rFonts w:hint="eastAsia"/>
        </w:rPr>
        <w:t>以.</w:t>
      </w:r>
      <w:r>
        <w:t xml:space="preserve">/fp </w:t>
      </w:r>
      <w:r>
        <w:rPr>
          <w:rFonts w:hint="eastAsia"/>
        </w:rPr>
        <w:t>search格式调用，并一直进行循环。等待两秒，如果检测到指纹，与指纹库中的指纹进行比对，如果指纹特征符合度高于标准，则判断为指纹正确，亮蓝灯表示识别成功，并旋转舵机拉动门把手实现开门的操作。如果未检测到指纹，则继续进行循环。</w:t>
      </w:r>
    </w:p>
    <w:p>
      <w:pPr>
        <w:ind w:firstLine="0" w:firstLineChars="0"/>
        <w:rPr>
          <w:rFonts w:ascii="Times New Roman Bold" w:hAnsi="Times New Roman Bold" w:cs="Times New Roman Bold"/>
          <w:lang w:eastAsia="zh-Hans"/>
        </w:rPr>
      </w:pPr>
      <w: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1383665</wp:posOffset>
            </wp:positionH>
            <wp:positionV relativeFrom="paragraph">
              <wp:posOffset>99060</wp:posOffset>
            </wp:positionV>
            <wp:extent cx="2832100" cy="603250"/>
            <wp:effectExtent l="0" t="0" r="12700" b="6350"/>
            <wp:wrapTight wrapText="bothSides">
              <wp:wrapPolygon>
                <wp:start x="0" y="0"/>
                <wp:lineTo x="0" y="20918"/>
                <wp:lineTo x="21503" y="20918"/>
                <wp:lineTo x="21503" y="0"/>
                <wp:lineTo x="0" y="0"/>
              </wp:wrapPolygon>
            </wp:wrapTight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840" w:firstLine="420" w:firstLineChars="0"/>
        <w:rPr>
          <w:rFonts w:ascii="Times New Roman Bold" w:hAnsi="Times New Roman Bold" w:cs="Times New Roman Bold"/>
          <w:lang w:eastAsia="zh-Hans"/>
        </w:rPr>
      </w:pPr>
    </w:p>
    <w:p>
      <w:pPr>
        <w:ind w:left="480" w:leftChars="200" w:firstLine="0" w:firstLineChars="0"/>
        <w:rPr>
          <w:rFonts w:ascii="Times New Roman Bold" w:hAnsi="Times New Roman Bold" w:cs="Times New Roman Bold"/>
          <w:lang w:eastAsia="zh-Hans"/>
        </w:rPr>
      </w:pPr>
    </w:p>
    <w:p>
      <w:pPr>
        <w:ind w:left="480" w:leftChars="200" w:firstLine="0" w:firstLineChars="0"/>
        <w:rPr>
          <w:rFonts w:ascii="Times New Roman Bold" w:hAnsi="Times New Roman Bold" w:cs="Times New Roman Bold"/>
          <w:lang w:eastAsia="zh-Hans"/>
        </w:rPr>
      </w:pPr>
    </w:p>
    <w:p>
      <w:pPr>
        <w:pStyle w:val="2"/>
        <w:spacing w:before="156" w:after="156"/>
      </w:pPr>
      <w:r>
        <w:t>2</w:t>
      </w:r>
      <w:r>
        <w:rPr>
          <w:rFonts w:hint="eastAsia"/>
        </w:rPr>
        <w:t xml:space="preserve"> Blinker物联网系系统功能与环境</w:t>
      </w:r>
    </w:p>
    <w:p>
      <w:pPr>
        <w:pStyle w:val="3"/>
      </w:pPr>
      <w:r>
        <w:t>2.1系统描述</w:t>
      </w:r>
    </w:p>
    <w:p>
      <w:pPr>
        <w:widowControl/>
        <w:spacing w:line="240" w:lineRule="auto"/>
        <w:ind w:firstLine="42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Helvetica Neue" w:hAnsi="Helvetica Neue" w:cs="宋体"/>
          <w:kern w:val="0"/>
          <w:sz w:val="21"/>
          <w:szCs w:val="21"/>
          <w:shd w:val="clear" w:color="auto" w:fill="FFFFFF"/>
        </w:rPr>
        <w:t>Blinker（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点灯</w:t>
      </w:r>
      <w:r>
        <w:rPr>
          <w:rFonts w:hint="eastAsia" w:ascii="Helvetica Neue" w:hAnsi="Helvetica Neue" w:cs="宋体"/>
          <w:kern w:val="0"/>
          <w:sz w:val="21"/>
          <w:szCs w:val="21"/>
          <w:shd w:val="clear" w:color="auto" w:fill="FFFFFF"/>
        </w:rPr>
        <w:t>）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>是一套专业且易用物联网解决方案，提供了服务器、应用、设备端sdk支持。</w:t>
      </w:r>
      <w:r>
        <w:rPr>
          <w:rFonts w:hint="eastAsia" w:ascii="Helvetica Neue" w:hAnsi="Helvetica Neue" w:cs="宋体"/>
          <w:kern w:val="0"/>
          <w:sz w:val="21"/>
          <w:szCs w:val="21"/>
          <w:shd w:val="clear" w:color="auto" w:fill="FFFFFF"/>
        </w:rPr>
        <w:t>具有IOS端、安卓端、电脑端。</w:t>
      </w:r>
      <w:r>
        <w:rPr>
          <w:rFonts w:ascii="Helvetica Neue" w:hAnsi="Helvetica Neue" w:cs="宋体"/>
          <w:kern w:val="0"/>
          <w:sz w:val="21"/>
          <w:szCs w:val="21"/>
          <w:shd w:val="clear" w:color="auto" w:fill="FFFFFF"/>
        </w:rPr>
        <w:t xml:space="preserve">基于高性能异步框架开发的服务器端可以承载大量设备连接，让设备所有者方便的进行设备管理；简单便捷的应用配合多设备支持的sdk，可以让开发者在3分钟内实现设备的接入。 </w:t>
      </w:r>
    </w:p>
    <w:p>
      <w:pPr>
        <w:widowControl/>
        <w:shd w:val="clear" w:color="auto" w:fill="FFFFFF"/>
        <w:spacing w:after="240" w:line="240" w:lineRule="auto"/>
        <w:ind w:firstLine="420" w:firstLineChars="0"/>
        <w:rPr>
          <w:rFonts w:ascii="Helvetica Neue" w:hAnsi="Helvetica Neue" w:cs="宋体"/>
          <w:kern w:val="0"/>
          <w:sz w:val="21"/>
          <w:szCs w:val="21"/>
        </w:rPr>
      </w:pPr>
      <w:r>
        <w:rPr>
          <w:rFonts w:ascii="Helvetica Neue" w:hAnsi="Helvetica Neue" w:cs="宋体"/>
          <w:kern w:val="0"/>
          <w:sz w:val="21"/>
          <w:szCs w:val="21"/>
        </w:rPr>
        <w:t>blinker支持多种主流通信方式，如：</w:t>
      </w:r>
      <w:r>
        <w:rPr>
          <w:rFonts w:ascii="Helvetica Neue" w:hAnsi="Helvetica Neue" w:cs="宋体"/>
          <w:b/>
          <w:bCs/>
          <w:kern w:val="0"/>
          <w:sz w:val="21"/>
          <w:szCs w:val="21"/>
        </w:rPr>
        <w:t>蓝牙</w:t>
      </w:r>
      <w:r>
        <w:rPr>
          <w:rFonts w:ascii="Helvetica Neue" w:hAnsi="Helvetica Neue" w:cs="宋体"/>
          <w:kern w:val="0"/>
          <w:sz w:val="21"/>
          <w:szCs w:val="21"/>
        </w:rPr>
        <w:t> 、 </w:t>
      </w:r>
      <w:r>
        <w:rPr>
          <w:rFonts w:ascii="Helvetica Neue" w:hAnsi="Helvetica Neue" w:cs="宋体"/>
          <w:b/>
          <w:bCs/>
          <w:kern w:val="0"/>
          <w:sz w:val="21"/>
          <w:szCs w:val="21"/>
        </w:rPr>
        <w:t>WiFi</w:t>
      </w:r>
      <w:r>
        <w:rPr>
          <w:rFonts w:ascii="Helvetica Neue" w:hAnsi="Helvetica Neue" w:cs="宋体"/>
          <w:kern w:val="0"/>
          <w:sz w:val="21"/>
          <w:szCs w:val="21"/>
        </w:rPr>
        <w:t> ，理论上只要是支持蓝牙或者WiFi的设备，都可以使用blinker连接</w:t>
      </w:r>
      <w:r>
        <w:rPr>
          <w:rFonts w:hint="eastAsia" w:ascii="Helvetica Neue" w:hAnsi="Helvetica Neue" w:cs="宋体"/>
          <w:kern w:val="0"/>
          <w:sz w:val="21"/>
          <w:szCs w:val="21"/>
        </w:rPr>
        <w:t>。</w:t>
      </w:r>
    </w:p>
    <w:p>
      <w:pPr>
        <w:widowControl/>
        <w:shd w:val="clear" w:color="auto" w:fill="FFFFFF"/>
        <w:spacing w:after="240" w:line="240" w:lineRule="auto"/>
        <w:ind w:firstLine="420" w:firstLineChars="0"/>
        <w:rPr>
          <w:rFonts w:ascii="Helvetica Neue" w:hAnsi="Helvetica Neue" w:cs="宋体"/>
          <w:kern w:val="0"/>
          <w:sz w:val="21"/>
          <w:szCs w:val="21"/>
        </w:rPr>
      </w:pPr>
      <w:r>
        <w:rPr>
          <w:rFonts w:ascii="Helvetica Neue" w:hAnsi="Helvetica Neue" w:cs="宋体"/>
          <w:kern w:val="0"/>
          <w:sz w:val="21"/>
          <w:szCs w:val="21"/>
        </w:rPr>
        <w:t>使用WiFi接入，当设备和手机在同一个局域网中，为局域网通信，其余情况，使用MQTT远程通信</w:t>
      </w:r>
      <w:r>
        <w:rPr>
          <w:rFonts w:hint="eastAsia" w:ascii="Helvetica Neue" w:hAnsi="Helvetica Neue" w:cs="宋体"/>
          <w:kern w:val="0"/>
          <w:sz w:val="21"/>
          <w:szCs w:val="21"/>
        </w:rPr>
        <w:t>。</w:t>
      </w:r>
    </w:p>
    <w:p>
      <w:pPr>
        <w:ind w:firstLine="0" w:firstLineChars="0"/>
      </w:pPr>
    </w:p>
    <w:p>
      <w:pPr>
        <w:pStyle w:val="3"/>
      </w:pPr>
      <w:r>
        <w:t>2.2 硬件环境</w:t>
      </w:r>
    </w:p>
    <w:p>
      <w:pPr>
        <w:ind w:firstLine="480"/>
      </w:pPr>
      <w:r>
        <w:rPr>
          <w:rFonts w:hint="eastAsia"/>
        </w:rPr>
        <w:t>树莓派：</w:t>
      </w:r>
      <w:r>
        <w:t xml:space="preserve">CPU：ARM Cortex-A53 1.2GHz </w:t>
      </w:r>
      <w:r>
        <w:rPr>
          <w:rFonts w:hint="eastAsia"/>
        </w:rPr>
        <w:t>四核</w:t>
      </w:r>
      <w:r>
        <w:t>；内存：1GB及以上；硬盘：16G及以上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Arduino：Arduino</w:t>
      </w:r>
      <w:r>
        <w:t xml:space="preserve"> </w:t>
      </w:r>
      <w:r>
        <w:rPr>
          <w:rFonts w:hint="eastAsia"/>
        </w:rPr>
        <w:t>Mega</w:t>
      </w:r>
      <w:r>
        <w:t xml:space="preserve"> 2560</w:t>
      </w:r>
    </w:p>
    <w:p>
      <w:pPr>
        <w:pStyle w:val="3"/>
      </w:pPr>
      <w:r>
        <w:t>2.3 软件环境</w:t>
      </w:r>
    </w:p>
    <w:p>
      <w:pPr>
        <w:ind w:firstLine="480"/>
      </w:pPr>
      <w:r>
        <w:rPr>
          <w:rFonts w:hint="eastAsia"/>
        </w:rPr>
        <w:t>Raspbian</w:t>
      </w:r>
      <w:r>
        <w:t>，</w:t>
      </w:r>
      <w:r>
        <w:rPr>
          <w:rFonts w:hint="eastAsia"/>
        </w:rPr>
        <w:t>ArduinoIDE，Blinker配置环境</w:t>
      </w:r>
    </w:p>
    <w:p>
      <w:pPr>
        <w:pStyle w:val="3"/>
      </w:pPr>
      <w:r>
        <w:t>2.4 操作说明</w:t>
      </w:r>
    </w:p>
    <w:p>
      <w:pPr>
        <w:ind w:firstLine="480"/>
      </w:pPr>
      <w:bookmarkStart w:id="14" w:name="OLE_LINK10"/>
      <w:bookmarkStart w:id="15" w:name="OLE_LINK11"/>
      <w:r>
        <w:rPr>
          <w:rFonts w:hint="eastAsia"/>
        </w:rPr>
        <w:t>首先Raspblian需要使用git下载blinker库，并配置环境，命令如下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 w:firstLineChars="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</w: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`git clone https://github.com/blinker-iot/blinker-py`  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</w: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`cd blinker-py`  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</w: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`sudo python3 setup.py install`  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 w:firstLineChars="0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ab/>
      </w:r>
      <w:r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`sudo pip3 install -r requirements.txt`</w:t>
      </w:r>
    </w:p>
    <w:p>
      <w:pPr>
        <w:ind w:firstLine="420" w:firstLineChars="175"/>
      </w:pPr>
    </w:p>
    <w:p>
      <w:pPr>
        <w:ind w:firstLine="420" w:firstLineChars="175"/>
      </w:pPr>
      <w:r>
        <w:rPr>
          <w:rFonts w:hint="eastAsia"/>
        </w:rPr>
        <w:t>Arduino需要在IDE中下载ESP</w:t>
      </w:r>
      <w:r>
        <w:t>8266</w:t>
      </w:r>
      <w:r>
        <w:rPr>
          <w:rFonts w:hint="eastAsia"/>
        </w:rPr>
        <w:t>WIFI模块库。</w:t>
      </w:r>
    </w:p>
    <w:p>
      <w:pPr>
        <w:ind w:firstLine="1519" w:firstLineChars="633"/>
      </w:pPr>
      <w:r>
        <w:drawing>
          <wp:inline distT="0" distB="0" distL="0" distR="0">
            <wp:extent cx="2387600" cy="393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bookmarkEnd w:id="15"/>
    <w:p>
      <w:pPr>
        <w:pStyle w:val="3"/>
      </w:pPr>
      <w:r>
        <w:rPr>
          <w:rFonts w:hint="eastAsia"/>
        </w:rPr>
        <w:t>2</w:t>
      </w:r>
      <w:r>
        <w:t>.4.1添加设备</w:t>
      </w:r>
    </w:p>
    <w:p>
      <w:pPr>
        <w:pStyle w:val="15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通过添加设备页面，您可以添加设备到您的账号。</w:t>
      </w:r>
      <w:r>
        <w:rPr>
          <w:rFonts w:ascii="Helvetica Neue" w:hAnsi="Helvetica Neue"/>
          <w:sz w:val="21"/>
          <w:szCs w:val="21"/>
        </w:rPr>
        <w:br w:type="textWrapping"/>
      </w:r>
      <w:r>
        <w:rPr>
          <w:rFonts w:ascii="Helvetica Neue" w:hAnsi="Helvetica Neue"/>
          <w:sz w:val="21"/>
          <w:szCs w:val="21"/>
        </w:rPr>
        <w:t>在</w:t>
      </w:r>
      <w:r>
        <w:rPr>
          <w:rStyle w:val="20"/>
          <w:rFonts w:ascii="Helvetica Neue" w:hAnsi="Helvetica Neue"/>
          <w:sz w:val="21"/>
          <w:szCs w:val="21"/>
        </w:rPr>
        <w:t>我的设备</w:t>
      </w:r>
      <w:r>
        <w:rPr>
          <w:rFonts w:ascii="Helvetica Neue" w:hAnsi="Helvetica Neue"/>
          <w:sz w:val="21"/>
          <w:szCs w:val="21"/>
        </w:rPr>
        <w:t>页面点击右上角的“+”图标，即可进入</w:t>
      </w:r>
      <w:r>
        <w:rPr>
          <w:rStyle w:val="20"/>
          <w:rFonts w:ascii="Helvetica Neue" w:hAnsi="Helvetica Neue"/>
          <w:sz w:val="21"/>
          <w:szCs w:val="21"/>
        </w:rPr>
        <w:t>添加设备</w:t>
      </w:r>
      <w:r>
        <w:rPr>
          <w:rFonts w:ascii="Helvetica Neue" w:hAnsi="Helvetica Neue"/>
          <w:sz w:val="21"/>
          <w:szCs w:val="21"/>
        </w:rPr>
        <w:t>页面，页面如下：</w:t>
      </w:r>
      <w:r>
        <w:rPr>
          <w:rFonts w:ascii="Helvetica Neue" w:hAnsi="Helvetica Neue"/>
          <w:sz w:val="21"/>
          <w:szCs w:val="21"/>
        </w:rPr>
        <w:br w:type="textWrapping"/>
      </w:r>
      <w:r>
        <w:rPr>
          <w:rFonts w:ascii="Helvetica Neue" w:hAnsi="Helvetica Neue"/>
          <w:sz w:val="21"/>
          <w:szCs w:val="21"/>
        </w:rPr>
        <w:fldChar w:fldCharType="begin"/>
      </w:r>
      <w:r>
        <w:rPr>
          <w:rFonts w:ascii="Helvetica Neue" w:hAnsi="Helvetica Neue"/>
          <w:sz w:val="21"/>
          <w:szCs w:val="21"/>
        </w:rPr>
        <w:instrText xml:space="preserve"> INCLUDEPICTURE "https://diandeng.tech/docs/img/005/01-1.jpg" \* MERGEFORMATINET </w:instrText>
      </w:r>
      <w:r>
        <w:rPr>
          <w:rFonts w:ascii="Helvetica Neue" w:hAnsi="Helvetica Neue"/>
          <w:sz w:val="21"/>
          <w:szCs w:val="21"/>
        </w:rPr>
        <w:fldChar w:fldCharType="separate"/>
      </w:r>
      <w:r>
        <w:rPr>
          <w:rFonts w:ascii="Helvetica Neue" w:hAnsi="Helvetica Neue"/>
          <w:sz w:val="21"/>
          <w:szCs w:val="21"/>
        </w:rPr>
        <w:drawing>
          <wp:inline distT="0" distB="0" distL="0" distR="0">
            <wp:extent cx="2533015" cy="4678680"/>
            <wp:effectExtent l="0" t="0" r="0" b="0"/>
            <wp:docPr id="2" name="图片 2" descr="https://diandeng.tech/docs/img/005/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diandeng.tech/docs/img/005/01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039" cy="46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sz w:val="21"/>
          <w:szCs w:val="21"/>
        </w:rPr>
        <w:fldChar w:fldCharType="end"/>
      </w:r>
    </w:p>
    <w:p>
      <w:pPr>
        <w:pStyle w:val="15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t>图2</w:t>
      </w:r>
      <w:r>
        <w:rPr>
          <w:rFonts w:ascii="Helvetica Neue" w:hAnsi="Helvetica Neue"/>
          <w:sz w:val="21"/>
          <w:szCs w:val="21"/>
        </w:rPr>
        <w:t xml:space="preserve">.4.1-1 </w:t>
      </w:r>
      <w:r>
        <w:rPr>
          <w:rFonts w:hint="eastAsia" w:ascii="Helvetica Neue" w:hAnsi="Helvetica Neue"/>
          <w:sz w:val="21"/>
          <w:szCs w:val="21"/>
        </w:rPr>
        <w:t>添加设备</w:t>
      </w:r>
    </w:p>
    <w:p>
      <w:pPr>
        <w:pStyle w:val="15"/>
        <w:shd w:val="clear" w:color="auto" w:fill="FFFFFF"/>
        <w:spacing w:before="0" w:beforeAutospacing="0" w:after="240" w:afterAutospacing="0"/>
        <w:jc w:val="both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t>会得到Cecret</w:t>
      </w:r>
      <w:r>
        <w:rPr>
          <w:rFonts w:ascii="Helvetica Neue" w:hAnsi="Helvetica Neue"/>
          <w:sz w:val="21"/>
          <w:szCs w:val="21"/>
        </w:rPr>
        <w:t xml:space="preserve"> </w:t>
      </w:r>
      <w:r>
        <w:rPr>
          <w:rFonts w:hint="eastAsia" w:ascii="Helvetica Neue" w:hAnsi="Helvetica Neue"/>
          <w:sz w:val="21"/>
          <w:szCs w:val="21"/>
        </w:rPr>
        <w:t>Key</w:t>
      </w:r>
      <w:r>
        <w:rPr>
          <w:rFonts w:ascii="Helvetica Neue" w:hAnsi="Helvetica Neue"/>
          <w:sz w:val="21"/>
          <w:szCs w:val="21"/>
        </w:rPr>
        <w:t xml:space="preserve"> </w:t>
      </w:r>
      <w:r>
        <w:rPr>
          <w:rFonts w:hint="eastAsia" w:ascii="Helvetica Neue" w:hAnsi="Helvetica Neue"/>
          <w:sz w:val="21"/>
          <w:szCs w:val="21"/>
        </w:rPr>
        <w:t>设备识别码，用来唯一识别该物联网设备。</w:t>
      </w:r>
    </w:p>
    <w:p>
      <w:pPr>
        <w:pStyle w:val="15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drawing>
          <wp:inline distT="0" distB="0" distL="0" distR="0">
            <wp:extent cx="2242820" cy="485521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846" cy="48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before="0" w:beforeAutospacing="0" w:after="240" w:afterAutospacing="0"/>
        <w:jc w:val="center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t>图2</w:t>
      </w:r>
      <w:r>
        <w:rPr>
          <w:rFonts w:ascii="Helvetica Neue" w:hAnsi="Helvetica Neue"/>
          <w:sz w:val="21"/>
          <w:szCs w:val="21"/>
        </w:rPr>
        <w:t xml:space="preserve">.4.1-2 </w:t>
      </w:r>
      <w:r>
        <w:rPr>
          <w:rFonts w:hint="eastAsia" w:ascii="Helvetica Neue" w:hAnsi="Helvetica Neue"/>
          <w:sz w:val="21"/>
          <w:szCs w:val="21"/>
        </w:rPr>
        <w:t>设备识别key</w:t>
      </w:r>
    </w:p>
    <w:p>
      <w:pPr>
        <w:pStyle w:val="3"/>
      </w:pPr>
      <w:r>
        <w:rPr>
          <w:rFonts w:hint="eastAsia"/>
        </w:rPr>
        <w:t>2</w:t>
      </w:r>
      <w:r>
        <w:t>.4.2开启界面编辑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进入设备控制面板，点击页面右上方的编辑按钮，可以进入界面编辑状态。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center"/>
        <w:rPr>
          <w:rFonts w:ascii="Helvetica Neue" w:hAnsi="Helvetica Neue"/>
          <w:sz w:val="21"/>
          <w:szCs w:val="21"/>
        </w:rPr>
      </w:pPr>
    </w:p>
    <w:p>
      <w:pPr>
        <w:pStyle w:val="5"/>
      </w:pPr>
      <w:r>
        <w:t>添加组件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在界面编辑状态下，点击下方组件图标，可以选择要添加的组件。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distribute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drawing>
          <wp:inline distT="0" distB="0" distL="0" distR="0">
            <wp:extent cx="1591310" cy="3444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64" cy="34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drawing>
          <wp:inline distT="0" distB="0" distL="0" distR="0">
            <wp:extent cx="1590675" cy="3443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884" cy="34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before="0" w:beforeAutospacing="0" w:after="240" w:afterAutospacing="0"/>
        <w:ind w:left="420" w:firstLine="420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t>图2</w:t>
      </w:r>
      <w:r>
        <w:rPr>
          <w:rFonts w:ascii="Helvetica Neue" w:hAnsi="Helvetica Neue"/>
          <w:sz w:val="21"/>
          <w:szCs w:val="21"/>
        </w:rPr>
        <w:t>.4.2-1</w:t>
      </w:r>
      <w:r>
        <w:rPr>
          <w:rFonts w:hint="eastAsia" w:ascii="Helvetica Neue" w:hAnsi="Helvetica Neue"/>
          <w:sz w:val="21"/>
          <w:szCs w:val="21"/>
        </w:rPr>
        <w:t xml:space="preserve">：编辑选项 </w:t>
      </w:r>
      <w:r>
        <w:rPr>
          <w:rFonts w:ascii="Helvetica Neue" w:hAnsi="Helvetica Neue"/>
          <w:sz w:val="21"/>
          <w:szCs w:val="21"/>
        </w:rPr>
        <w:t xml:space="preserve">                             </w:t>
      </w:r>
      <w:r>
        <w:rPr>
          <w:rFonts w:hint="eastAsia" w:ascii="Helvetica Neue" w:hAnsi="Helvetica Neue"/>
          <w:sz w:val="21"/>
          <w:szCs w:val="21"/>
        </w:rPr>
        <w:t>图2</w:t>
      </w:r>
      <w:r>
        <w:rPr>
          <w:rFonts w:ascii="Helvetica Neue" w:hAnsi="Helvetica Neue"/>
          <w:sz w:val="21"/>
          <w:szCs w:val="21"/>
        </w:rPr>
        <w:t xml:space="preserve">.4.2-2 </w:t>
      </w:r>
      <w:r>
        <w:rPr>
          <w:rFonts w:hint="eastAsia" w:ascii="Helvetica Neue" w:hAnsi="Helvetica Neue"/>
          <w:sz w:val="21"/>
          <w:szCs w:val="21"/>
        </w:rPr>
        <w:t>添加滑动组件</w:t>
      </w:r>
    </w:p>
    <w:p>
      <w:pPr>
        <w:pStyle w:val="5"/>
      </w:pPr>
      <w:r>
        <w:t>改变组件位置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在界面编辑状态下，拖拽组件可以改变组件位置。</w:t>
      </w:r>
    </w:p>
    <w:p>
      <w:pPr>
        <w:pStyle w:val="5"/>
      </w:pPr>
      <w:r>
        <w:t>编辑组件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点击组件，可以设置这个组件的显示风格，或改变其参数.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在编辑界面上方，是预览区域，可以看到组件设置改变后的外观,点击切换不同风格，可以改变组件的外观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中间为参数设置区域，用户可以修改其中内容，显示文本用于设置组件在app中显示的文字内容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左上不保存退出编辑模式，右上保存退出，页面底部为删除组件按钮。</w:t>
      </w:r>
    </w:p>
    <w:p>
      <w:pPr>
        <w:pStyle w:val="15"/>
        <w:shd w:val="clear" w:color="auto" w:fill="FFFFFF"/>
        <w:spacing w:before="0" w:beforeAutospacing="0" w:after="240" w:afterAutospacing="0"/>
        <w:ind w:firstLine="422"/>
        <w:jc w:val="both"/>
        <w:rPr>
          <w:rFonts w:ascii="Helvetica Neue" w:hAnsi="Helvetica Neue"/>
          <w:sz w:val="21"/>
          <w:szCs w:val="21"/>
        </w:rPr>
      </w:pPr>
      <w:r>
        <w:rPr>
          <w:rStyle w:val="20"/>
          <w:rFonts w:ascii="Helvetica Neue" w:hAnsi="Helvetica Neue"/>
          <w:sz w:val="21"/>
          <w:szCs w:val="21"/>
        </w:rPr>
        <w:t>按键组件</w:t>
      </w:r>
      <w:r>
        <w:rPr>
          <w:rFonts w:ascii="Helvetica Neue" w:hAnsi="Helvetica Neue"/>
          <w:sz w:val="21"/>
          <w:szCs w:val="21"/>
        </w:rPr>
        <w:t>、</w:t>
      </w:r>
      <w:r>
        <w:rPr>
          <w:rStyle w:val="20"/>
          <w:rFonts w:ascii="Helvetica Neue" w:hAnsi="Helvetica Neue"/>
          <w:sz w:val="21"/>
          <w:szCs w:val="21"/>
        </w:rPr>
        <w:t>开关组件</w:t>
      </w:r>
      <w:r>
        <w:rPr>
          <w:rFonts w:ascii="Helvetica Neue" w:hAnsi="Helvetica Neue"/>
          <w:sz w:val="21"/>
          <w:szCs w:val="21"/>
        </w:rPr>
        <w:t>可绑定语音指令</w:t>
      </w:r>
      <w:r>
        <w:rPr>
          <w:rFonts w:hint="eastAsia" w:ascii="Helvetica Neue" w:hAnsi="Helvetica Neue"/>
          <w:sz w:val="21"/>
          <w:szCs w:val="21"/>
        </w:rPr>
        <w:t>。</w:t>
      </w:r>
      <w:r>
        <w:rPr>
          <w:rFonts w:ascii="Helvetica Neue" w:hAnsi="Helvetica Neue"/>
          <w:sz w:val="21"/>
          <w:szCs w:val="21"/>
        </w:rPr>
        <w:t xml:space="preserve"> </w:t>
      </w:r>
    </w:p>
    <w:p>
      <w:pPr>
        <w:pStyle w:val="15"/>
        <w:shd w:val="clear" w:color="auto" w:fill="FFFFFF"/>
        <w:spacing w:before="0" w:beforeAutospacing="0" w:after="240" w:afterAutospacing="0"/>
        <w:ind w:firstLine="422"/>
        <w:jc w:val="both"/>
        <w:rPr>
          <w:rFonts w:ascii="Helvetica Neue" w:hAnsi="Helvetica Neue"/>
          <w:sz w:val="21"/>
          <w:szCs w:val="21"/>
        </w:rPr>
      </w:pPr>
    </w:p>
    <w:p>
      <w:pPr>
        <w:pStyle w:val="15"/>
        <w:shd w:val="clear" w:color="auto" w:fill="FFFFFF"/>
        <w:spacing w:before="0" w:beforeAutospacing="0" w:after="240" w:afterAutospacing="0"/>
        <w:ind w:firstLine="422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drawing>
          <wp:inline distT="0" distB="0" distL="0" distR="0">
            <wp:extent cx="1258570" cy="272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18" cy="27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 xml:space="preserve">    </w:t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 xml:space="preserve">   </w:t>
      </w:r>
      <w:r>
        <w:rPr>
          <w:rFonts w:ascii="Helvetica Neue" w:hAnsi="Helvetica Neue"/>
          <w:sz w:val="21"/>
          <w:szCs w:val="21"/>
        </w:rPr>
        <w:drawing>
          <wp:inline distT="0" distB="0" distL="0" distR="0">
            <wp:extent cx="1258570" cy="2724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23" cy="27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before="0" w:beforeAutospacing="0" w:after="240" w:afterAutospacing="0"/>
        <w:ind w:right="210" w:firstLine="422"/>
        <w:rPr>
          <w:rFonts w:ascii="Helvetica Neue" w:hAnsi="Helvetica Neue"/>
          <w:sz w:val="21"/>
          <w:szCs w:val="21"/>
        </w:rPr>
      </w:pPr>
      <w:r>
        <w:rPr>
          <w:rFonts w:hint="eastAsia" w:ascii="Helvetica Neue" w:hAnsi="Helvetica Neue"/>
          <w:sz w:val="21"/>
          <w:szCs w:val="21"/>
        </w:rPr>
        <w:t>图2</w:t>
      </w:r>
      <w:r>
        <w:rPr>
          <w:rFonts w:ascii="Helvetica Neue" w:hAnsi="Helvetica Neue"/>
          <w:sz w:val="21"/>
          <w:szCs w:val="21"/>
        </w:rPr>
        <w:t xml:space="preserve">.4.2-3 </w:t>
      </w:r>
      <w:r>
        <w:rPr>
          <w:rFonts w:hint="eastAsia" w:ascii="Helvetica Neue" w:hAnsi="Helvetica Neue"/>
          <w:sz w:val="21"/>
          <w:szCs w:val="21"/>
        </w:rPr>
        <w:t xml:space="preserve">按钮类型 </w:t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ascii="Helvetica Neue" w:hAnsi="Helvetica Neue"/>
          <w:sz w:val="21"/>
          <w:szCs w:val="21"/>
        </w:rPr>
        <w:tab/>
      </w:r>
      <w:r>
        <w:rPr>
          <w:rFonts w:hint="eastAsia" w:ascii="Helvetica Neue" w:hAnsi="Helvetica Neue"/>
          <w:sz w:val="21"/>
          <w:szCs w:val="21"/>
        </w:rPr>
        <w:t>图2</w:t>
      </w:r>
      <w:r>
        <w:rPr>
          <w:rFonts w:ascii="Helvetica Neue" w:hAnsi="Helvetica Neue"/>
          <w:sz w:val="21"/>
          <w:szCs w:val="21"/>
        </w:rPr>
        <w:t>.4.2-4</w:t>
      </w:r>
      <w:r>
        <w:rPr>
          <w:rFonts w:hint="eastAsia" w:ascii="Helvetica Neue" w:hAnsi="Helvetica Neue"/>
          <w:sz w:val="21"/>
          <w:szCs w:val="21"/>
        </w:rPr>
        <w:t>编辑组件（按钮）</w:t>
      </w:r>
    </w:p>
    <w:p>
      <w:pPr>
        <w:pStyle w:val="5"/>
      </w:pPr>
      <w:r>
        <w:t>保存界面</w:t>
      </w:r>
    </w:p>
    <w:p>
      <w:pPr>
        <w:pStyle w:val="15"/>
        <w:shd w:val="clear" w:color="auto" w:fill="FFFFFF"/>
        <w:spacing w:before="0" w:beforeAutospacing="0" w:after="240" w:afterAutospacing="0"/>
        <w:ind w:firstLine="42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编辑好界面后，可以通过点击界面右上角的上传按钮，即可保存界面。</w:t>
      </w:r>
    </w:p>
    <w:p>
      <w:pPr>
        <w:pStyle w:val="3"/>
      </w:pPr>
      <w:r>
        <w:rPr>
          <w:rFonts w:hint="eastAsia"/>
        </w:rPr>
        <w:t>2</w:t>
      </w:r>
      <w:r>
        <w:t>.4.3</w:t>
      </w:r>
      <w:r>
        <w:rPr>
          <w:rFonts w:hint="eastAsia"/>
        </w:rPr>
        <w:t>软件运行状态</w:t>
      </w:r>
    </w:p>
    <w:p>
      <w:pPr>
        <w:ind w:firstLine="480"/>
      </w:pPr>
      <w:r>
        <w:rPr>
          <w:rFonts w:hint="eastAsia"/>
        </w:rPr>
        <w:t>如图2</w:t>
      </w:r>
      <w:r>
        <w:t>.4.3-1</w:t>
      </w:r>
      <w:r>
        <w:rPr>
          <w:rFonts w:hint="eastAsia"/>
        </w:rPr>
        <w:t>和图2</w:t>
      </w:r>
      <w:r>
        <w:t>.4.3-2</w:t>
      </w:r>
    </w:p>
    <w:p>
      <w:pPr>
        <w:ind w:firstLine="0" w:firstLineChars="0"/>
      </w:pPr>
      <w:r>
        <w:t>1</w:t>
      </w:r>
      <w:r>
        <w:rPr>
          <w:rFonts w:hint="eastAsia"/>
        </w:rPr>
        <w:t>、当物联网设备连接上Blinker服务器时，软件界面正上方会显示在线。</w:t>
      </w:r>
    </w:p>
    <w:p>
      <w:pPr>
        <w:ind w:firstLine="0" w:firstLineChars="0"/>
      </w:pPr>
      <w:r>
        <w:t>2</w:t>
      </w:r>
      <w:r>
        <w:rPr>
          <w:rFonts w:hint="eastAsia"/>
        </w:rPr>
        <w:t>、Monitor监视器会显示设备状态与按钮点击情况。蓝色为手机操作反应，黑色为服务器返回的消息。</w:t>
      </w:r>
    </w:p>
    <w:p>
      <w:pPr>
        <w:ind w:firstLine="0" w:firstLineChars="0"/>
      </w:pPr>
      <w:r>
        <w:rPr>
          <w:rFonts w:hint="eastAsia"/>
        </w:rPr>
        <w:t>比如：get</w:t>
      </w:r>
      <w:r>
        <w:t xml:space="preserve"> </w:t>
      </w:r>
      <w:r>
        <w:rPr>
          <w:rFonts w:hint="eastAsia"/>
        </w:rPr>
        <w:t>state表示手机向Blinker服务器发送请求。如果物联网设备连接了Blinker服务器，Blinker服务器会向手机发送Json格式的信息：state</w:t>
      </w:r>
      <w:r>
        <w:t xml:space="preserve"> </w:t>
      </w:r>
      <w:r>
        <w:rPr>
          <w:rFonts w:hint="eastAsia"/>
        </w:rPr>
        <w:t>online。</w:t>
      </w:r>
    </w:p>
    <w:p>
      <w:pPr>
        <w:ind w:firstLine="0" w:firstLineChars="0"/>
      </w:pPr>
      <w:r>
        <w:rPr>
          <w:rFonts w:hint="eastAsia"/>
        </w:rPr>
        <w:t>当点金点我开关灯按钮时，monitor中会有 btn</w:t>
      </w:r>
      <w:r>
        <w:t>-</w:t>
      </w:r>
      <w:r>
        <w:rPr>
          <w:rFonts w:hint="eastAsia"/>
        </w:rPr>
        <w:t>abc</w:t>
      </w:r>
      <w:r>
        <w:t xml:space="preserve"> “</w:t>
      </w:r>
      <w:r>
        <w:rPr>
          <w:rFonts w:hint="eastAsia"/>
        </w:rPr>
        <w:t>tap</w:t>
      </w:r>
      <w:r>
        <w:t>”</w:t>
      </w:r>
      <w:r>
        <w:rPr>
          <w:rFonts w:hint="eastAsia"/>
        </w:rPr>
        <w:t>的信息。btn</w:t>
      </w:r>
      <w:r>
        <w:t>-123</w:t>
      </w:r>
      <w:r>
        <w:rPr>
          <w:rFonts w:hint="eastAsia"/>
        </w:rPr>
        <w:t>是查看厕所状态，当它被点击时，服务器会返回Json格式的厕所状态。</w:t>
      </w:r>
      <w:r>
        <w:t>T</w:t>
      </w:r>
      <w:r>
        <w:rPr>
          <w:rFonts w:hint="eastAsia"/>
        </w:rPr>
        <w:t>ex</w:t>
      </w:r>
      <w:r>
        <w:t>-</w:t>
      </w:r>
      <w:r>
        <w:rPr>
          <w:rFonts w:hint="eastAsia"/>
        </w:rPr>
        <w:t>dui是文本信息的名称，分为tex和tex</w:t>
      </w:r>
      <w:r>
        <w:t>1</w:t>
      </w:r>
      <w:r>
        <w:rPr>
          <w:rFonts w:hint="eastAsia"/>
        </w:rPr>
        <w:t>：“厕所状态”和“有人”。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0" distR="0">
            <wp:extent cx="1945005" cy="4234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64" cy="42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64055" cy="4250690"/>
            <wp:effectExtent l="0" t="0" r="444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274" cy="4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 xml:space="preserve"> </w:t>
      </w:r>
      <w:bookmarkStart w:id="16" w:name="OLE_LINK6"/>
      <w:bookmarkStart w:id="17" w:name="OLE_LINK5"/>
      <w:r>
        <w:tab/>
      </w:r>
      <w:r>
        <w:rPr>
          <w:rFonts w:hint="eastAsia"/>
        </w:rPr>
        <w:t>图2</w:t>
      </w:r>
      <w:r>
        <w:t>.4.3-1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图2</w:t>
      </w:r>
      <w:r>
        <w:t>.4.3-2</w:t>
      </w:r>
    </w:p>
    <w:bookmarkEnd w:id="16"/>
    <w:bookmarkEnd w:id="17"/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2</w:t>
      </w:r>
      <w:r>
        <w:t>.4.4</w:t>
      </w:r>
      <w:r>
        <w:rPr>
          <w:rFonts w:hint="eastAsia"/>
        </w:rPr>
        <w:t>设备共享</w:t>
      </w:r>
    </w:p>
    <w:p>
      <w:pPr>
        <w:ind w:firstLine="480"/>
      </w:pPr>
      <w:r>
        <w:rPr>
          <w:rFonts w:hint="eastAsia"/>
        </w:rPr>
        <w:t>该功能允许blinker用户将自己的设备共享给其他用户使用。</w:t>
      </w:r>
    </w:p>
    <w:p>
      <w:pPr>
        <w:ind w:firstLine="480"/>
      </w:pPr>
      <w:r>
        <w:rPr>
          <w:rFonts w:hint="eastAsia"/>
        </w:rPr>
        <w:t>blinker设备端SDK集成了用户鉴权功能，搭配blinker APP提供设备共享功能，可以实现多个用户对同一设备的控制。</w:t>
      </w:r>
    </w:p>
    <w:p>
      <w:pPr>
        <w:ind w:firstLine="480"/>
      </w:pPr>
    </w:p>
    <w:p>
      <w:pPr>
        <w:ind w:firstLine="482"/>
        <w:rPr>
          <w:b/>
        </w:rPr>
      </w:pPr>
      <w:r>
        <w:rPr>
          <w:rFonts w:hint="eastAsia"/>
          <w:b/>
        </w:rPr>
        <w:t>主用户 共享设备</w:t>
      </w:r>
    </w:p>
    <w:p>
      <w:pPr>
        <w:ind w:firstLine="480"/>
      </w:pPr>
      <w:r>
        <w:rPr>
          <w:rFonts w:hint="eastAsia"/>
        </w:rPr>
        <w:t>在 设备设置页&gt;设备共享 或 用户中心&gt;设备共享&gt;对应设备 可进入 设备共享页</w:t>
      </w:r>
    </w:p>
    <w:p>
      <w:pPr>
        <w:ind w:firstLine="480"/>
      </w:pPr>
      <w:r>
        <w:rPr>
          <w:rFonts w:hint="eastAsia"/>
        </w:rPr>
        <w:t>点击 +添加共享，输入要共享的用户的手机号（用户需已经注册blinker）</w:t>
      </w:r>
    </w:p>
    <w:p>
      <w:pPr>
        <w:ind w:firstLine="480"/>
      </w:pPr>
      <w:r>
        <w:rPr>
          <w:rFonts w:hint="eastAsia"/>
        </w:rPr>
        <w:t>等待用户接受共享</w:t>
      </w:r>
    </w:p>
    <w:p>
      <w:pPr>
        <w:ind w:firstLine="482"/>
        <w:rPr>
          <w:b/>
        </w:rPr>
      </w:pPr>
      <w:r>
        <w:rPr>
          <w:rFonts w:hint="eastAsia"/>
          <w:b/>
        </w:rPr>
        <w:t>子用户 接受/拒绝 共享</w:t>
      </w:r>
    </w:p>
    <w:p>
      <w:pPr>
        <w:ind w:firstLine="480"/>
      </w:pPr>
      <w:r>
        <w:rPr>
          <w:rFonts w:hint="eastAsia"/>
        </w:rPr>
        <w:t>在用户中心&gt;设备共享&gt;接受 点击对应设备后的同意/拒绝</w:t>
      </w:r>
    </w:p>
    <w:p>
      <w:pPr>
        <w:ind w:firstLine="480"/>
      </w:pPr>
    </w:p>
    <w:p>
      <w:pPr>
        <w:ind w:firstLine="482"/>
        <w:rPr>
          <w:b/>
        </w:rPr>
      </w:pPr>
      <w:r>
        <w:rPr>
          <w:rFonts w:hint="eastAsia"/>
          <w:b/>
        </w:rPr>
        <w:t>主用户 取消共享</w:t>
      </w:r>
    </w:p>
    <w:p>
      <w:pPr>
        <w:ind w:firstLine="480"/>
      </w:pPr>
      <w:r>
        <w:rPr>
          <w:rFonts w:hint="eastAsia"/>
        </w:rPr>
        <w:t>在 设备设置页&gt;设备共享 或 用户中心&gt;设备共享&gt;对应设备 可进入 设备共享页</w:t>
      </w:r>
    </w:p>
    <w:p>
      <w:pPr>
        <w:ind w:firstLine="480"/>
      </w:pPr>
      <w:r>
        <w:rPr>
          <w:rFonts w:hint="eastAsia"/>
        </w:rPr>
        <w:t>点击对应用户的后的取消共享</w:t>
      </w:r>
    </w:p>
    <w:p>
      <w:pPr>
        <w:ind w:firstLine="482"/>
        <w:rPr>
          <w:b/>
        </w:rPr>
      </w:pPr>
      <w:r>
        <w:rPr>
          <w:rFonts w:hint="eastAsia"/>
          <w:b/>
        </w:rPr>
        <w:t>子用户 取消共享</w:t>
      </w:r>
    </w:p>
    <w:p>
      <w:pPr>
        <w:ind w:firstLine="480"/>
      </w:pPr>
      <w:r>
        <w:rPr>
          <w:rFonts w:hint="eastAsia"/>
        </w:rPr>
        <w:t>在用户中心&gt;设备共享&gt;接受 点击对应设备后的取消共享</w:t>
      </w:r>
    </w:p>
    <w:p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1631315" cy="35312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0797" cy="35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590675" cy="3443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41" cy="34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621790" cy="351091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669" cy="35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图2</w:t>
      </w:r>
      <w:r>
        <w:t>.4.4</w:t>
      </w:r>
      <w:r>
        <w:rPr>
          <w:rFonts w:hint="eastAsia"/>
        </w:rPr>
        <w:t>以上三张图从左到右展示了如何共享一个设备。</w:t>
      </w:r>
    </w:p>
    <w:sectPr>
      <w:footerReference r:id="rId11" w:type="firs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00000000" w:usb1="00000000" w:usb2="00000000" w:usb3="00000000" w:csb0="00000000" w:csb1="00000000"/>
  </w:font>
  <w:font w:name="var(--bs-font-monospace)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5394680"/>
      <w:docPartObj>
        <w:docPartGallery w:val="autotext"/>
      </w:docPartObj>
    </w:sdtPr>
    <w:sdtEndPr>
      <w:rPr>
        <w:rFonts w:cs="Times New Roman"/>
      </w:rPr>
    </w:sdtEndPr>
    <w:sdtContent>
      <w:p>
        <w:pPr>
          <w:pStyle w:val="9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</w:t>
        </w:r>
        <w:r>
          <w:rPr>
            <w:rFonts w:cs="Times New Roman"/>
          </w:rP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1710072"/>
      <w:docPartObj>
        <w:docPartGallery w:val="autotext"/>
      </w:docPartObj>
    </w:sdtPr>
    <w:sdtEndPr>
      <w:rPr>
        <w:rFonts w:cs="Times New Roman"/>
      </w:rPr>
    </w:sdtEndPr>
    <w:sdtContent>
      <w:p>
        <w:pPr>
          <w:pStyle w:val="9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1</w:t>
        </w:r>
        <w:r>
          <w:rPr>
            <w:rFonts w:cs="Times New Roman"/>
          </w:rPr>
          <w:fldChar w:fldCharType="end"/>
        </w:r>
      </w:p>
    </w:sdtContent>
  </w:sdt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PAGE   \* MERGEFORMAT</w:instrText>
    </w:r>
    <w:r>
      <w:rPr>
        <w:rFonts w:cs="Times New Roman"/>
      </w:rPr>
      <w:fldChar w:fldCharType="separate"/>
    </w:r>
    <w:r>
      <w:rPr>
        <w:rFonts w:cs="Times New Roman"/>
        <w:lang w:val="zh-CN"/>
      </w:rPr>
      <w:t>2</w:t>
    </w:r>
    <w:r>
      <w:rPr>
        <w:rFonts w:cs="Times New Roman"/>
      </w:rPr>
      <w:fldChar w:fldCharType="end"/>
    </w:r>
  </w:p>
  <w:p>
    <w:pPr>
      <w:pStyle w:val="9"/>
      <w:ind w:firstLine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E6440"/>
    <w:multiLevelType w:val="singleLevel"/>
    <w:tmpl w:val="DBDE64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EB27BE"/>
    <w:multiLevelType w:val="singleLevel"/>
    <w:tmpl w:val="DBEB27B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1B"/>
    <w:rsid w:val="00010E57"/>
    <w:rsid w:val="00017334"/>
    <w:rsid w:val="000208B0"/>
    <w:rsid w:val="00022119"/>
    <w:rsid w:val="00031E01"/>
    <w:rsid w:val="000635C4"/>
    <w:rsid w:val="00095AC1"/>
    <w:rsid w:val="000A377E"/>
    <w:rsid w:val="000A5FCE"/>
    <w:rsid w:val="000A7F37"/>
    <w:rsid w:val="000C4295"/>
    <w:rsid w:val="000D1F19"/>
    <w:rsid w:val="000E0238"/>
    <w:rsid w:val="0010154A"/>
    <w:rsid w:val="001023CE"/>
    <w:rsid w:val="00111438"/>
    <w:rsid w:val="001C5E3E"/>
    <w:rsid w:val="001D6A54"/>
    <w:rsid w:val="00216AAB"/>
    <w:rsid w:val="0022245F"/>
    <w:rsid w:val="0023168B"/>
    <w:rsid w:val="002324F1"/>
    <w:rsid w:val="00244256"/>
    <w:rsid w:val="00273AC8"/>
    <w:rsid w:val="002863E6"/>
    <w:rsid w:val="002900C5"/>
    <w:rsid w:val="00297387"/>
    <w:rsid w:val="002A2185"/>
    <w:rsid w:val="002C1A97"/>
    <w:rsid w:val="002E1092"/>
    <w:rsid w:val="002E334E"/>
    <w:rsid w:val="002E58A2"/>
    <w:rsid w:val="00361BE6"/>
    <w:rsid w:val="00370494"/>
    <w:rsid w:val="00397188"/>
    <w:rsid w:val="003A0212"/>
    <w:rsid w:val="003F289A"/>
    <w:rsid w:val="00405EB5"/>
    <w:rsid w:val="00421404"/>
    <w:rsid w:val="00463A30"/>
    <w:rsid w:val="00474CDA"/>
    <w:rsid w:val="00490AFC"/>
    <w:rsid w:val="004A1FBD"/>
    <w:rsid w:val="004B5910"/>
    <w:rsid w:val="004C0C80"/>
    <w:rsid w:val="00530AA7"/>
    <w:rsid w:val="00554F61"/>
    <w:rsid w:val="00556ECE"/>
    <w:rsid w:val="00567826"/>
    <w:rsid w:val="005A109A"/>
    <w:rsid w:val="005C1B30"/>
    <w:rsid w:val="005E7159"/>
    <w:rsid w:val="005F0182"/>
    <w:rsid w:val="005F5B66"/>
    <w:rsid w:val="00615061"/>
    <w:rsid w:val="006225CC"/>
    <w:rsid w:val="006243D6"/>
    <w:rsid w:val="00676280"/>
    <w:rsid w:val="006A0304"/>
    <w:rsid w:val="006B6007"/>
    <w:rsid w:val="006E1FE5"/>
    <w:rsid w:val="00700616"/>
    <w:rsid w:val="00702096"/>
    <w:rsid w:val="00720F56"/>
    <w:rsid w:val="007257E1"/>
    <w:rsid w:val="00726A3E"/>
    <w:rsid w:val="007526E2"/>
    <w:rsid w:val="00766BD4"/>
    <w:rsid w:val="007C4C79"/>
    <w:rsid w:val="007D36EC"/>
    <w:rsid w:val="008069E9"/>
    <w:rsid w:val="00812FE9"/>
    <w:rsid w:val="008339B9"/>
    <w:rsid w:val="008624DA"/>
    <w:rsid w:val="008A0D80"/>
    <w:rsid w:val="008A78E8"/>
    <w:rsid w:val="008A7CF5"/>
    <w:rsid w:val="008B3795"/>
    <w:rsid w:val="008B6561"/>
    <w:rsid w:val="008C4E16"/>
    <w:rsid w:val="008D5B95"/>
    <w:rsid w:val="008D6BAA"/>
    <w:rsid w:val="00922368"/>
    <w:rsid w:val="00974997"/>
    <w:rsid w:val="009C5669"/>
    <w:rsid w:val="009D08B3"/>
    <w:rsid w:val="009D5638"/>
    <w:rsid w:val="00A11E9B"/>
    <w:rsid w:val="00A25059"/>
    <w:rsid w:val="00A36FCB"/>
    <w:rsid w:val="00A44E2F"/>
    <w:rsid w:val="00A4745F"/>
    <w:rsid w:val="00A7109C"/>
    <w:rsid w:val="00A8363D"/>
    <w:rsid w:val="00A92857"/>
    <w:rsid w:val="00AA4FB0"/>
    <w:rsid w:val="00AB01CE"/>
    <w:rsid w:val="00AD4413"/>
    <w:rsid w:val="00B54A0B"/>
    <w:rsid w:val="00BA1616"/>
    <w:rsid w:val="00BC6994"/>
    <w:rsid w:val="00BD1C72"/>
    <w:rsid w:val="00BD36E7"/>
    <w:rsid w:val="00C10CBF"/>
    <w:rsid w:val="00C2138D"/>
    <w:rsid w:val="00C41E48"/>
    <w:rsid w:val="00C63B2C"/>
    <w:rsid w:val="00C66C94"/>
    <w:rsid w:val="00C84C0D"/>
    <w:rsid w:val="00CC7C2D"/>
    <w:rsid w:val="00CD052E"/>
    <w:rsid w:val="00CD08D3"/>
    <w:rsid w:val="00CD5E7D"/>
    <w:rsid w:val="00CD61BE"/>
    <w:rsid w:val="00CE377A"/>
    <w:rsid w:val="00CF6AB5"/>
    <w:rsid w:val="00D14223"/>
    <w:rsid w:val="00D1456D"/>
    <w:rsid w:val="00D22AD1"/>
    <w:rsid w:val="00D33F1B"/>
    <w:rsid w:val="00D71BDC"/>
    <w:rsid w:val="00D83687"/>
    <w:rsid w:val="00D879B0"/>
    <w:rsid w:val="00DA4D26"/>
    <w:rsid w:val="00DB2331"/>
    <w:rsid w:val="00DF65A4"/>
    <w:rsid w:val="00E431BB"/>
    <w:rsid w:val="00E63F20"/>
    <w:rsid w:val="00E7079F"/>
    <w:rsid w:val="00EA47F8"/>
    <w:rsid w:val="00EB34BF"/>
    <w:rsid w:val="00EB39AE"/>
    <w:rsid w:val="00ED57A9"/>
    <w:rsid w:val="00ED7FA8"/>
    <w:rsid w:val="00EE164E"/>
    <w:rsid w:val="00EF1C20"/>
    <w:rsid w:val="00EF1D4F"/>
    <w:rsid w:val="00F24D1B"/>
    <w:rsid w:val="00F66A02"/>
    <w:rsid w:val="00F81AE0"/>
    <w:rsid w:val="00FF04B2"/>
    <w:rsid w:val="3DD0E507"/>
    <w:rsid w:val="4F55F98F"/>
    <w:rsid w:val="7CFFF556"/>
    <w:rsid w:val="7DDF4A84"/>
    <w:rsid w:val="CF3F6492"/>
    <w:rsid w:val="DF6E199A"/>
    <w:rsid w:val="DFFA8760"/>
    <w:rsid w:val="F37A6826"/>
    <w:rsid w:val="FBF6FF56"/>
    <w:rsid w:val="FBFE26CE"/>
    <w:rsid w:val="FCDFAD6C"/>
    <w:rsid w:val="FFF66624"/>
    <w:rsid w:val="FFFF9B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Lines="50" w:afterLines="50" w:line="415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ind w:firstLine="0" w:firstLineChars="0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ind w:firstLine="0" w:firstLineChars="0"/>
      <w:outlineLvl w:val="3"/>
    </w:pPr>
    <w:rPr>
      <w:rFonts w:cstheme="majorBidi"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3"/>
    <w:semiHidden/>
    <w:unhideWhenUsed/>
    <w:uiPriority w:val="99"/>
    <w:pPr>
      <w:jc w:val="left"/>
    </w:p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widowControl/>
      <w:tabs>
        <w:tab w:val="right" w:leader="dot" w:pos="8296"/>
      </w:tabs>
      <w:spacing w:after="100" w:line="259" w:lineRule="auto"/>
      <w:jc w:val="center"/>
    </w:pPr>
    <w:rPr>
      <w:rFonts w:cs="Times New Roman"/>
      <w:b/>
      <w:kern w:val="0"/>
      <w:sz w:val="28"/>
      <w:szCs w:val="28"/>
    </w:rPr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HTML Preformatted"/>
    <w:basedOn w:val="1"/>
    <w:link w:val="3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6">
    <w:name w:val="annotation subject"/>
    <w:basedOn w:val="6"/>
    <w:next w:val="6"/>
    <w:link w:val="34"/>
    <w:semiHidden/>
    <w:unhideWhenUsed/>
    <w:uiPriority w:val="99"/>
    <w:rPr>
      <w:b/>
      <w:bCs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semiHidden/>
    <w:unhideWhenUsed/>
    <w:uiPriority w:val="99"/>
    <w:rPr>
      <w:rFonts w:ascii="Courier New" w:hAnsi="Courier New"/>
      <w:sz w:val="20"/>
    </w:rPr>
  </w:style>
  <w:style w:type="character" w:styleId="23">
    <w:name w:val="annotation reference"/>
    <w:basedOn w:val="19"/>
    <w:semiHidden/>
    <w:unhideWhenUsed/>
    <w:uiPriority w:val="99"/>
    <w:rPr>
      <w:sz w:val="21"/>
      <w:szCs w:val="21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1 字符"/>
    <w:basedOn w:val="19"/>
    <w:link w:val="2"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26">
    <w:name w:val="标题 2 字符"/>
    <w:basedOn w:val="19"/>
    <w:link w:val="3"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27">
    <w:name w:val="标题 3 字符"/>
    <w:basedOn w:val="19"/>
    <w:link w:val="4"/>
    <w:uiPriority w:val="9"/>
    <w:rPr>
      <w:rFonts w:ascii="Times New Roman" w:hAnsi="Times New Roman" w:eastAsia="宋体"/>
      <w:b/>
      <w:bCs/>
      <w:sz w:val="28"/>
      <w:szCs w:val="32"/>
    </w:rPr>
  </w:style>
  <w:style w:type="character" w:customStyle="1" w:styleId="28">
    <w:name w:val="标题 4 字符"/>
    <w:basedOn w:val="19"/>
    <w:link w:val="5"/>
    <w:uiPriority w:val="9"/>
    <w:rPr>
      <w:rFonts w:ascii="Times New Roman" w:hAnsi="Times New Roman" w:eastAsia="宋体" w:cstheme="majorBidi"/>
      <w:bCs/>
      <w:sz w:val="28"/>
      <w:szCs w:val="2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0">
    <w:name w:val="页眉 字符"/>
    <w:basedOn w:val="19"/>
    <w:link w:val="10"/>
    <w:uiPriority w:val="99"/>
    <w:rPr>
      <w:sz w:val="18"/>
      <w:szCs w:val="18"/>
    </w:rPr>
  </w:style>
  <w:style w:type="character" w:customStyle="1" w:styleId="31">
    <w:name w:val="页脚 字符"/>
    <w:basedOn w:val="19"/>
    <w:link w:val="9"/>
    <w:uiPriority w:val="99"/>
    <w:rPr>
      <w:sz w:val="18"/>
      <w:szCs w:val="18"/>
    </w:rPr>
  </w:style>
  <w:style w:type="character" w:customStyle="1" w:styleId="32">
    <w:name w:val="批注框文本 字符"/>
    <w:basedOn w:val="19"/>
    <w:link w:val="8"/>
    <w:semiHidden/>
    <w:uiPriority w:val="99"/>
    <w:rPr>
      <w:sz w:val="18"/>
      <w:szCs w:val="18"/>
    </w:rPr>
  </w:style>
  <w:style w:type="character" w:customStyle="1" w:styleId="33">
    <w:name w:val="批注文字 字符"/>
    <w:basedOn w:val="19"/>
    <w:link w:val="6"/>
    <w:semiHidden/>
    <w:uiPriority w:val="99"/>
    <w:rPr>
      <w:rFonts w:ascii="Times New Roman" w:hAnsi="Times New Roman" w:eastAsia="宋体"/>
      <w:sz w:val="24"/>
    </w:rPr>
  </w:style>
  <w:style w:type="character" w:customStyle="1" w:styleId="34">
    <w:name w:val="批注主题 字符"/>
    <w:basedOn w:val="33"/>
    <w:link w:val="16"/>
    <w:semiHidden/>
    <w:uiPriority w:val="99"/>
    <w:rPr>
      <w:rFonts w:ascii="Times New Roman" w:hAnsi="Times New Roman" w:eastAsia="宋体"/>
      <w:b/>
      <w:bCs/>
      <w:sz w:val="24"/>
    </w:rPr>
  </w:style>
  <w:style w:type="character" w:customStyle="1" w:styleId="35">
    <w:name w:val="HTML 预设格式 字符"/>
    <w:basedOn w:val="19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jpe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535</Words>
  <Characters>3053</Characters>
  <Lines>25</Lines>
  <Paragraphs>7</Paragraphs>
  <TotalTime>1</TotalTime>
  <ScaleCrop>false</ScaleCrop>
  <LinksUpToDate>false</LinksUpToDate>
  <CharactersWithSpaces>3581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2019-10-07T02:59:00Z</dcterms:created>
  <dc:creator>Lengting</dc:creator>
  <cp:lastModifiedBy>XZ</cp:lastModifiedBy>
  <dcterms:modified xsi:type="dcterms:W3CDTF">2023-05-29T18:03:09Z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D2553260C0E921E8D17D7164F436BF7C_42</vt:lpwstr>
  </property>
</Properties>
</file>