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E7" w:rsidRPr="0024603D" w:rsidRDefault="005F0DE7" w:rsidP="005F0DE7">
      <w:pPr>
        <w:pStyle w:val="3"/>
        <w:spacing w:before="156" w:after="156"/>
      </w:pPr>
      <w:bookmarkStart w:id="0" w:name="_Toc508532190"/>
      <w:bookmarkStart w:id="1" w:name="_GoBack"/>
      <w:r w:rsidRPr="0024603D">
        <w:rPr>
          <w:rFonts w:hint="eastAsia"/>
        </w:rPr>
        <w:t>第二组实验：</w:t>
      </w:r>
      <w:r w:rsidR="0024603D" w:rsidRPr="0024603D">
        <w:rPr>
          <w:rFonts w:hint="eastAsia"/>
        </w:rPr>
        <w:t>加入</w:t>
      </w:r>
      <w:r w:rsidRPr="0024603D">
        <w:rPr>
          <w:rFonts w:hint="eastAsia"/>
        </w:rPr>
        <w:t>学习排序算法</w:t>
      </w:r>
      <w:bookmarkEnd w:id="0"/>
      <w:r w:rsidR="0058669B" w:rsidRPr="0024603D">
        <w:rPr>
          <w:rFonts w:hint="eastAsia"/>
        </w:rPr>
        <w:t>的</w:t>
      </w:r>
      <w:r w:rsidR="0058669B" w:rsidRPr="0024603D">
        <w:t>效果验证</w:t>
      </w:r>
    </w:p>
    <w:p w:rsidR="005F0DE7" w:rsidRPr="00A1637D" w:rsidRDefault="005F0DE7" w:rsidP="00F86113">
      <w:pPr>
        <w:ind w:firstLineChars="200" w:firstLine="420"/>
      </w:pPr>
      <w:r w:rsidRPr="006A5D4D">
        <w:rPr>
          <w:rFonts w:hint="eastAsia"/>
        </w:rPr>
        <w:t>学习排序算法</w:t>
      </w:r>
      <w:r w:rsidR="00B744AE" w:rsidRPr="006A5D4D">
        <w:rPr>
          <w:rFonts w:hint="eastAsia"/>
        </w:rPr>
        <w:t>能够</w:t>
      </w:r>
      <w:r w:rsidRPr="006A5D4D">
        <w:rPr>
          <w:rFonts w:hint="eastAsia"/>
        </w:rPr>
        <w:t>利用查询和排序列表的</w:t>
      </w:r>
      <w:r w:rsidR="00B744AE" w:rsidRPr="006A5D4D">
        <w:rPr>
          <w:rFonts w:hint="eastAsia"/>
        </w:rPr>
        <w:t>其他</w:t>
      </w:r>
      <w:r w:rsidRPr="006A5D4D">
        <w:rPr>
          <w:rFonts w:hint="eastAsia"/>
        </w:rPr>
        <w:t>特征学习、预测需求跟踪链接</w:t>
      </w:r>
      <w:r w:rsidR="00F86113">
        <w:rPr>
          <w:rFonts w:hint="eastAsia"/>
        </w:rPr>
        <w:t>，</w:t>
      </w:r>
      <w:r w:rsidRPr="006A5D4D">
        <w:rPr>
          <w:rFonts w:hint="eastAsia"/>
        </w:rPr>
        <w:t>本文使用</w:t>
      </w:r>
      <w:r w:rsidR="00B744AE" w:rsidRPr="00A1637D">
        <w:rPr>
          <w:rFonts w:hint="eastAsia"/>
        </w:rPr>
        <w:t>IR</w:t>
      </w:r>
      <w:r w:rsidR="00B744AE" w:rsidRPr="00A1637D">
        <w:t xml:space="preserve"> SVM</w:t>
      </w:r>
      <w:r w:rsidR="00B744AE" w:rsidRPr="00A1637D">
        <w:t>来</w:t>
      </w:r>
      <w:r w:rsidRPr="00A1637D">
        <w:rPr>
          <w:rFonts w:hint="eastAsia"/>
        </w:rPr>
        <w:t>提升需求跟踪任务的精确度。本节</w:t>
      </w:r>
      <w:r w:rsidR="006A5D4D" w:rsidRPr="00A1637D">
        <w:rPr>
          <w:rFonts w:hint="eastAsia"/>
        </w:rPr>
        <w:t>对</w:t>
      </w:r>
      <w:r w:rsidRPr="00A1637D">
        <w:rPr>
          <w:rFonts w:hint="eastAsia"/>
        </w:rPr>
        <w:t>使用学习排序算法前后</w:t>
      </w:r>
      <w:r w:rsidR="006A5D4D" w:rsidRPr="00A1637D">
        <w:rPr>
          <w:rFonts w:hint="eastAsia"/>
        </w:rPr>
        <w:t>的实验</w:t>
      </w:r>
      <w:r w:rsidRPr="00A1637D">
        <w:rPr>
          <w:rFonts w:hint="eastAsia"/>
        </w:rPr>
        <w:t>结果</w:t>
      </w:r>
      <w:r w:rsidR="006A5D4D" w:rsidRPr="00A1637D">
        <w:rPr>
          <w:rFonts w:hint="eastAsia"/>
        </w:rPr>
        <w:t>进行</w:t>
      </w:r>
      <w:r w:rsidR="006A5D4D" w:rsidRPr="00A1637D">
        <w:t>对比</w:t>
      </w:r>
      <w:r w:rsidR="006A5D4D" w:rsidRPr="00A1637D">
        <w:rPr>
          <w:rFonts w:hint="eastAsia"/>
        </w:rPr>
        <w:t>，</w:t>
      </w:r>
      <w:r w:rsidR="006A5D4D" w:rsidRPr="00A1637D">
        <w:rPr>
          <w:rFonts w:hint="eastAsia"/>
        </w:rPr>
        <w:t>验证使用</w:t>
      </w:r>
      <w:r w:rsidR="006A5D4D" w:rsidRPr="00A1637D">
        <w:rPr>
          <w:rFonts w:hint="eastAsia"/>
        </w:rPr>
        <w:t>IR SVM</w:t>
      </w:r>
      <w:r w:rsidR="006A5D4D" w:rsidRPr="00A1637D">
        <w:t>算法</w:t>
      </w:r>
      <w:r w:rsidR="006A5D4D" w:rsidRPr="00A1637D">
        <w:rPr>
          <w:rFonts w:hint="eastAsia"/>
        </w:rPr>
        <w:t>对提高软件需求跟踪任务的效果</w:t>
      </w:r>
      <w:r w:rsidRPr="00A1637D">
        <w:rPr>
          <w:rFonts w:hint="eastAsia"/>
        </w:rPr>
        <w:t>；</w:t>
      </w:r>
      <w:r w:rsidR="006A5D4D" w:rsidRPr="00A1637D">
        <w:rPr>
          <w:rFonts w:hint="eastAsia"/>
        </w:rPr>
        <w:t>实验使用</w:t>
      </w:r>
      <w:r w:rsidRPr="00A1637D">
        <w:rPr>
          <w:rFonts w:hint="eastAsia"/>
        </w:rPr>
        <w:t>MRR</w:t>
      </w:r>
      <w:r w:rsidRPr="00A1637D">
        <w:rPr>
          <w:rFonts w:hint="eastAsia"/>
        </w:rPr>
        <w:t>和</w:t>
      </w:r>
      <w:r w:rsidRPr="00A1637D">
        <w:rPr>
          <w:rFonts w:hint="eastAsia"/>
        </w:rPr>
        <w:t>MAP</w:t>
      </w:r>
      <w:r w:rsidRPr="00A1637D">
        <w:rPr>
          <w:rFonts w:hint="eastAsia"/>
        </w:rPr>
        <w:t>作为</w:t>
      </w:r>
      <w:r w:rsidR="00F86113" w:rsidRPr="00A1637D">
        <w:rPr>
          <w:rFonts w:hint="eastAsia"/>
        </w:rPr>
        <w:t>评估指标，</w:t>
      </w:r>
      <w:r w:rsidRPr="00A1637D">
        <w:rPr>
          <w:rFonts w:hint="eastAsia"/>
        </w:rPr>
        <w:t>使用</w:t>
      </w:r>
      <w:r w:rsidR="00F86113" w:rsidRPr="00A1637D">
        <w:t>4.5</w:t>
      </w:r>
      <w:r w:rsidR="00B13416" w:rsidRPr="00A1637D">
        <w:rPr>
          <w:rFonts w:hint="eastAsia"/>
        </w:rPr>
        <w:t>节</w:t>
      </w:r>
      <w:r w:rsidR="00F86113" w:rsidRPr="00A1637D">
        <w:rPr>
          <w:rFonts w:hint="eastAsia"/>
        </w:rPr>
        <w:t>确定的五个特征</w:t>
      </w:r>
      <w:r w:rsidR="00F86113" w:rsidRPr="00F120FE">
        <w:t>作为学习排序模型</w:t>
      </w:r>
      <w:r w:rsidR="00F86113" w:rsidRPr="00F120FE">
        <w:rPr>
          <w:rFonts w:hint="eastAsia"/>
        </w:rPr>
        <w:t>中构建</w:t>
      </w:r>
      <w:r w:rsidR="00F86113" w:rsidRPr="00F120FE">
        <w:t>文档向量的特征值。</w:t>
      </w:r>
      <w:r w:rsidR="00F86113" w:rsidRPr="00F120FE">
        <w:rPr>
          <w:rFonts w:hint="eastAsia"/>
        </w:rPr>
        <w:t>为</w:t>
      </w:r>
      <w:r w:rsidR="00F86113" w:rsidRPr="00F120FE">
        <w:t>保证实验的可靠性，</w:t>
      </w:r>
      <w:r w:rsidR="00F86113" w:rsidRPr="00F120FE">
        <w:rPr>
          <w:rFonts w:hint="eastAsia"/>
        </w:rPr>
        <w:t>进行</w:t>
      </w:r>
      <w:r w:rsidRPr="00A1637D">
        <w:rPr>
          <w:rFonts w:hint="eastAsia"/>
        </w:rPr>
        <w:t>十折的交叉验证，</w:t>
      </w:r>
      <w:r w:rsidR="00F86113" w:rsidRPr="00A1637D">
        <w:rPr>
          <w:rFonts w:hint="eastAsia"/>
        </w:rPr>
        <w:t>最终取交叉</w:t>
      </w:r>
      <w:r w:rsidR="00F86113" w:rsidRPr="00A1637D">
        <w:t>中所有</w:t>
      </w:r>
      <w:r w:rsidR="00F86113" w:rsidRPr="00A1637D">
        <w:rPr>
          <w:rFonts w:hint="eastAsia"/>
        </w:rPr>
        <w:t>验证的平均值</w:t>
      </w:r>
      <w:r w:rsidRPr="00A1637D">
        <w:rPr>
          <w:rFonts w:hint="eastAsia"/>
        </w:rPr>
        <w:t>为结果。</w:t>
      </w:r>
    </w:p>
    <w:p w:rsidR="005F0DE7" w:rsidRPr="0058669B" w:rsidRDefault="005F0DE7" w:rsidP="005F0DE7">
      <w:pPr>
        <w:pStyle w:val="a0"/>
        <w:rPr>
          <w:highlight w:val="lightGray"/>
        </w:rPr>
      </w:pPr>
      <w:r w:rsidRPr="0058669B">
        <w:rPr>
          <w:color w:val="FF0000"/>
          <w:highlight w:val="lightGray"/>
        </w:rPr>
        <w:fldChar w:fldCharType="begin"/>
      </w:r>
      <w:r w:rsidRPr="0058669B">
        <w:rPr>
          <w:highlight w:val="lightGray"/>
        </w:rPr>
        <w:instrText xml:space="preserve"> </w:instrText>
      </w:r>
      <w:r w:rsidRPr="0058669B">
        <w:rPr>
          <w:rFonts w:hint="eastAsia"/>
          <w:highlight w:val="lightGray"/>
        </w:rPr>
        <w:instrText>REF _Ref505782499 \h</w:instrText>
      </w:r>
      <w:r w:rsidRPr="0058669B">
        <w:rPr>
          <w:highlight w:val="lightGray"/>
        </w:rPr>
        <w:instrText xml:space="preserve"> </w:instrText>
      </w:r>
      <w:r w:rsidR="0058669B">
        <w:rPr>
          <w:color w:val="FF0000"/>
          <w:highlight w:val="lightGray"/>
        </w:rPr>
        <w:instrText xml:space="preserve"> \* MERGEFORMAT </w:instrText>
      </w:r>
      <w:r w:rsidRPr="0058669B">
        <w:rPr>
          <w:color w:val="FF0000"/>
          <w:highlight w:val="lightGray"/>
        </w:rPr>
      </w:r>
      <w:r w:rsidRPr="0058669B">
        <w:rPr>
          <w:color w:val="FF0000"/>
          <w:highlight w:val="lightGray"/>
        </w:rPr>
        <w:fldChar w:fldCharType="separate"/>
      </w:r>
      <w:r w:rsidRPr="000F7B4F">
        <w:rPr>
          <w:rFonts w:hint="eastAsia"/>
        </w:rPr>
        <w:t>图</w:t>
      </w:r>
      <w:r w:rsidRPr="0058669B">
        <w:rPr>
          <w:noProof/>
          <w:highlight w:val="yellow"/>
        </w:rPr>
        <w:t>20</w:t>
      </w:r>
      <w:r w:rsidRPr="0058669B">
        <w:rPr>
          <w:color w:val="FF0000"/>
          <w:highlight w:val="lightGray"/>
        </w:rPr>
        <w:fldChar w:fldCharType="end"/>
      </w:r>
      <w:r w:rsidRPr="000F7B4F">
        <w:rPr>
          <w:rFonts w:hint="eastAsia"/>
        </w:rPr>
        <w:t>展示</w:t>
      </w:r>
      <w:r w:rsidR="00A67E65" w:rsidRPr="000F7B4F">
        <w:rPr>
          <w:rFonts w:hint="eastAsia"/>
        </w:rPr>
        <w:t>使用</w:t>
      </w:r>
      <w:r w:rsidR="00A67E65" w:rsidRPr="000F7B4F">
        <w:rPr>
          <w:rFonts w:hint="eastAsia"/>
        </w:rPr>
        <w:t>IR</w:t>
      </w:r>
      <w:r w:rsidR="00A67E65" w:rsidRPr="000F7B4F">
        <w:t xml:space="preserve"> SVM</w:t>
      </w:r>
      <w:r w:rsidRPr="000F7B4F">
        <w:rPr>
          <w:rFonts w:hint="eastAsia"/>
        </w:rPr>
        <w:t>前后的</w:t>
      </w:r>
      <w:r w:rsidRPr="000F7B4F">
        <w:rPr>
          <w:rFonts w:hint="eastAsia"/>
        </w:rPr>
        <w:t>MRR</w:t>
      </w:r>
      <w:r w:rsidRPr="000F7B4F">
        <w:rPr>
          <w:rFonts w:hint="eastAsia"/>
        </w:rPr>
        <w:t>和</w:t>
      </w:r>
      <w:r w:rsidRPr="000F7B4F">
        <w:rPr>
          <w:rFonts w:hint="eastAsia"/>
        </w:rPr>
        <w:t>MAP</w:t>
      </w:r>
      <w:r w:rsidRPr="000F7B4F">
        <w:rPr>
          <w:rFonts w:hint="eastAsia"/>
        </w:rPr>
        <w:t>指标的值。</w:t>
      </w:r>
      <w:r w:rsidR="00A67E65" w:rsidRPr="000F7B4F">
        <w:rPr>
          <w:rFonts w:hint="eastAsia"/>
        </w:rPr>
        <w:t>与</w:t>
      </w:r>
      <w:r w:rsidRPr="000F7B4F">
        <w:rPr>
          <w:rFonts w:hint="eastAsia"/>
        </w:rPr>
        <w:t>执行</w:t>
      </w:r>
      <w:r w:rsidR="00A67E65" w:rsidRPr="000F7B4F">
        <w:rPr>
          <w:rFonts w:hint="eastAsia"/>
        </w:rPr>
        <w:t>IR</w:t>
      </w:r>
      <w:r w:rsidR="00A67E65" w:rsidRPr="000F7B4F">
        <w:t xml:space="preserve"> SVM</w:t>
      </w:r>
      <w:r w:rsidRPr="000F7B4F">
        <w:rPr>
          <w:rFonts w:hint="eastAsia"/>
        </w:rPr>
        <w:t>之前的</w:t>
      </w:r>
      <w:r w:rsidR="00A67E65" w:rsidRPr="000F7B4F">
        <w:rPr>
          <w:rFonts w:hint="eastAsia"/>
        </w:rPr>
        <w:t>结果</w:t>
      </w:r>
      <w:r w:rsidRPr="000F7B4F">
        <w:rPr>
          <w:rFonts w:hint="eastAsia"/>
        </w:rPr>
        <w:t>相比，执行算法之后</w:t>
      </w:r>
      <w:r w:rsidR="000F7B4F" w:rsidRPr="000F7B4F">
        <w:rPr>
          <w:rFonts w:hint="eastAsia"/>
        </w:rPr>
        <w:t>，</w:t>
      </w:r>
      <w:r w:rsidR="000F7B4F" w:rsidRPr="000F7B4F">
        <w:t>各个数据</w:t>
      </w:r>
      <w:r w:rsidR="000F7B4F" w:rsidRPr="000F7B4F">
        <w:rPr>
          <w:rFonts w:hint="eastAsia"/>
        </w:rPr>
        <w:t>集</w:t>
      </w:r>
      <w:r w:rsidR="000F7B4F" w:rsidRPr="000F7B4F">
        <w:t>上</w:t>
      </w:r>
      <w:r w:rsidR="000F7B4F" w:rsidRPr="000F7B4F">
        <w:rPr>
          <w:rFonts w:hint="eastAsia"/>
        </w:rPr>
        <w:t>的</w:t>
      </w:r>
      <w:r w:rsidRPr="000F7B4F">
        <w:rPr>
          <w:rFonts w:hint="eastAsia"/>
        </w:rPr>
        <w:t>MRR</w:t>
      </w:r>
      <w:r w:rsidRPr="000F7B4F">
        <w:rPr>
          <w:rFonts w:hint="eastAsia"/>
        </w:rPr>
        <w:t>和</w:t>
      </w:r>
      <w:r w:rsidRPr="000F7B4F">
        <w:rPr>
          <w:rFonts w:hint="eastAsia"/>
        </w:rPr>
        <w:t>MAP</w:t>
      </w:r>
      <w:r w:rsidR="000F7B4F" w:rsidRPr="000F7B4F">
        <w:rPr>
          <w:rFonts w:hint="eastAsia"/>
        </w:rPr>
        <w:t>的</w:t>
      </w:r>
      <w:r w:rsidRPr="000F7B4F">
        <w:rPr>
          <w:rFonts w:hint="eastAsia"/>
        </w:rPr>
        <w:t>值都有所提升，</w:t>
      </w:r>
      <w:r w:rsidR="000F7B4F" w:rsidRPr="000F7B4F">
        <w:rPr>
          <w:rFonts w:hint="eastAsia"/>
        </w:rPr>
        <w:t>总体来说</w:t>
      </w:r>
      <w:r w:rsidRPr="000F7B4F">
        <w:rPr>
          <w:rFonts w:hint="eastAsia"/>
        </w:rPr>
        <w:t>，</w:t>
      </w:r>
      <w:r w:rsidRPr="000F7B4F">
        <w:rPr>
          <w:rFonts w:hint="eastAsia"/>
        </w:rPr>
        <w:t>MRR</w:t>
      </w:r>
      <w:r w:rsidRPr="000F7B4F">
        <w:rPr>
          <w:rFonts w:hint="eastAsia"/>
        </w:rPr>
        <w:t>的平均值提升了</w:t>
      </w:r>
      <w:r w:rsidRPr="000F7B4F">
        <w:rPr>
          <w:rFonts w:hint="eastAsia"/>
          <w:highlight w:val="yellow"/>
        </w:rPr>
        <w:t>7</w:t>
      </w:r>
      <w:r w:rsidRPr="000F7B4F">
        <w:rPr>
          <w:highlight w:val="yellow"/>
        </w:rPr>
        <w:t>.48</w:t>
      </w:r>
      <w:r w:rsidRPr="000F7B4F">
        <w:rPr>
          <w:rFonts w:hint="eastAsia"/>
          <w:highlight w:val="yellow"/>
        </w:rPr>
        <w:t>%</w:t>
      </w:r>
      <w:r w:rsidRPr="000F7B4F">
        <w:rPr>
          <w:rFonts w:hint="eastAsia"/>
        </w:rPr>
        <w:t>，</w:t>
      </w:r>
      <w:r w:rsidRPr="000F7B4F">
        <w:rPr>
          <w:rFonts w:hint="eastAsia"/>
        </w:rPr>
        <w:t>MAP</w:t>
      </w:r>
      <w:r w:rsidRPr="000F7B4F">
        <w:rPr>
          <w:rFonts w:hint="eastAsia"/>
        </w:rPr>
        <w:t>的平均值提升了</w:t>
      </w:r>
      <w:r w:rsidRPr="000F7B4F">
        <w:rPr>
          <w:rFonts w:hint="eastAsia"/>
          <w:highlight w:val="yellow"/>
        </w:rPr>
        <w:t>22</w:t>
      </w:r>
      <w:r w:rsidRPr="000F7B4F">
        <w:rPr>
          <w:highlight w:val="yellow"/>
        </w:rPr>
        <w:t>.05</w:t>
      </w:r>
      <w:r w:rsidRPr="000F7B4F">
        <w:rPr>
          <w:rFonts w:hint="eastAsia"/>
          <w:highlight w:val="yellow"/>
        </w:rPr>
        <w:t>%</w:t>
      </w:r>
      <w:r w:rsidRPr="000F7B4F">
        <w:rPr>
          <w:rFonts w:hint="eastAsia"/>
        </w:rPr>
        <w:t>。</w:t>
      </w:r>
      <w:r w:rsidRPr="000F7B4F">
        <w:rPr>
          <w:rFonts w:hint="eastAsia"/>
        </w:rPr>
        <w:t>MAP</w:t>
      </w:r>
      <w:r w:rsidR="000F7B4F">
        <w:rPr>
          <w:rFonts w:hint="eastAsia"/>
        </w:rPr>
        <w:t>的</w:t>
      </w:r>
      <w:r w:rsidRPr="000F7B4F">
        <w:rPr>
          <w:rFonts w:hint="eastAsia"/>
        </w:rPr>
        <w:t>提升，</w:t>
      </w:r>
      <w:r w:rsidR="000F7B4F" w:rsidRPr="000F7B4F">
        <w:rPr>
          <w:rFonts w:hint="eastAsia"/>
        </w:rPr>
        <w:t>说明使用</w:t>
      </w:r>
      <w:r w:rsidRPr="000F7B4F">
        <w:rPr>
          <w:rFonts w:hint="eastAsia"/>
        </w:rPr>
        <w:t>IR SVM</w:t>
      </w:r>
      <w:r w:rsidR="000F7B4F">
        <w:rPr>
          <w:rFonts w:hint="eastAsia"/>
        </w:rPr>
        <w:t>能够</w:t>
      </w:r>
      <w:r w:rsidRPr="000F7B4F">
        <w:rPr>
          <w:rFonts w:hint="eastAsia"/>
        </w:rPr>
        <w:t>提升候选结果列表的排序水平和结果精度；</w:t>
      </w:r>
      <w:r w:rsidRPr="000F7B4F">
        <w:rPr>
          <w:rFonts w:hint="eastAsia"/>
        </w:rPr>
        <w:t>MRR</w:t>
      </w:r>
      <w:r w:rsidRPr="000F7B4F">
        <w:rPr>
          <w:rFonts w:hint="eastAsia"/>
        </w:rPr>
        <w:t>的提升，</w:t>
      </w:r>
      <w:r w:rsidR="000F7B4F" w:rsidRPr="000F7B4F">
        <w:rPr>
          <w:rFonts w:hint="eastAsia"/>
        </w:rPr>
        <w:t>说明</w:t>
      </w:r>
      <w:r w:rsidR="000F7B4F" w:rsidRPr="000F7B4F">
        <w:rPr>
          <w:rFonts w:hint="eastAsia"/>
        </w:rPr>
        <w:t>IR SVM</w:t>
      </w:r>
      <w:r w:rsidR="000F7B4F" w:rsidRPr="000F7B4F">
        <w:rPr>
          <w:rFonts w:hint="eastAsia"/>
        </w:rPr>
        <w:t>算法</w:t>
      </w:r>
      <w:r w:rsidR="000F7B4F" w:rsidRPr="000F7B4F">
        <w:rPr>
          <w:rFonts w:hint="eastAsia"/>
        </w:rPr>
        <w:t>能使</w:t>
      </w:r>
      <w:r w:rsidRPr="000F7B4F">
        <w:rPr>
          <w:rFonts w:hint="eastAsia"/>
        </w:rPr>
        <w:t>候选结果列表</w:t>
      </w:r>
      <w:r w:rsidR="000F7B4F">
        <w:rPr>
          <w:rFonts w:hint="eastAsia"/>
        </w:rPr>
        <w:t>出现</w:t>
      </w:r>
      <w:r w:rsidR="000F7B4F" w:rsidRPr="000F7B4F">
        <w:rPr>
          <w:rFonts w:hint="eastAsia"/>
        </w:rPr>
        <w:t>正确文档的位置更靠前。也就是</w:t>
      </w:r>
      <w:r w:rsidR="000F7B4F" w:rsidRPr="000F7B4F">
        <w:t>说</w:t>
      </w:r>
      <w:r w:rsidRPr="000F7B4F">
        <w:rPr>
          <w:rFonts w:hint="eastAsia"/>
        </w:rPr>
        <w:t>，使用</w:t>
      </w:r>
      <w:r w:rsidR="000F7B4F" w:rsidRPr="000F7B4F">
        <w:rPr>
          <w:rFonts w:hint="eastAsia"/>
        </w:rPr>
        <w:t>了</w:t>
      </w:r>
      <w:r w:rsidR="000F7B4F" w:rsidRPr="000F7B4F">
        <w:rPr>
          <w:rFonts w:hint="eastAsia"/>
        </w:rPr>
        <w:t>IR</w:t>
      </w:r>
      <w:r w:rsidR="000F7B4F" w:rsidRPr="000F7B4F">
        <w:t xml:space="preserve"> SVM</w:t>
      </w:r>
      <w:r w:rsidR="000F7B4F" w:rsidRPr="000F7B4F">
        <w:rPr>
          <w:rFonts w:hint="eastAsia"/>
        </w:rPr>
        <w:t>排序</w:t>
      </w:r>
      <w:r w:rsidR="000F7B4F" w:rsidRPr="000F7B4F">
        <w:t>后</w:t>
      </w:r>
      <w:r w:rsidRPr="000F7B4F">
        <w:rPr>
          <w:rFonts w:hint="eastAsia"/>
        </w:rPr>
        <w:t>，能够提供更准确的跟踪链接。</w:t>
      </w:r>
    </w:p>
    <w:p w:rsidR="005F0DE7" w:rsidRPr="0058669B" w:rsidRDefault="005F0DE7" w:rsidP="005F0DE7">
      <w:pPr>
        <w:pStyle w:val="a0"/>
        <w:keepNext/>
        <w:ind w:firstLineChars="0" w:firstLine="0"/>
        <w:jc w:val="center"/>
        <w:rPr>
          <w:highlight w:val="lightGray"/>
        </w:rPr>
      </w:pPr>
    </w:p>
    <w:p w:rsidR="005F0DE7" w:rsidRDefault="005F0DE7" w:rsidP="005F0DE7">
      <w:pPr>
        <w:pStyle w:val="a4"/>
        <w:spacing w:after="156"/>
        <w:rPr>
          <w:highlight w:val="yellow"/>
        </w:rPr>
      </w:pPr>
      <w:bookmarkStart w:id="2" w:name="_Ref505782499"/>
      <w:bookmarkStart w:id="3" w:name="_Toc508310474"/>
      <w:r w:rsidRPr="00F120FE">
        <w:rPr>
          <w:rFonts w:hint="eastAsia"/>
          <w:highlight w:val="yellow"/>
        </w:rPr>
        <w:t>图</w:t>
      </w:r>
      <w:r w:rsidRPr="00F120FE">
        <w:rPr>
          <w:highlight w:val="yellow"/>
        </w:rPr>
        <w:fldChar w:fldCharType="begin"/>
      </w:r>
      <w:r w:rsidRPr="00F120FE">
        <w:rPr>
          <w:highlight w:val="yellow"/>
        </w:rPr>
        <w:instrText xml:space="preserve"> </w:instrText>
      </w:r>
      <w:r w:rsidRPr="00F120FE">
        <w:rPr>
          <w:rFonts w:hint="eastAsia"/>
          <w:highlight w:val="yellow"/>
        </w:rPr>
        <w:instrText xml:space="preserve">SEQ </w:instrText>
      </w:r>
      <w:r w:rsidRPr="00F120FE">
        <w:rPr>
          <w:rFonts w:hint="eastAsia"/>
          <w:highlight w:val="yellow"/>
        </w:rPr>
        <w:instrText>图</w:instrText>
      </w:r>
      <w:r w:rsidRPr="00F120FE">
        <w:rPr>
          <w:rFonts w:hint="eastAsia"/>
          <w:highlight w:val="yellow"/>
        </w:rPr>
        <w:instrText xml:space="preserve"> \* ARABIC</w:instrText>
      </w:r>
      <w:r w:rsidRPr="00F120FE">
        <w:rPr>
          <w:highlight w:val="yellow"/>
        </w:rPr>
        <w:instrText xml:space="preserve"> </w:instrText>
      </w:r>
      <w:r w:rsidRPr="00F120FE">
        <w:rPr>
          <w:highlight w:val="yellow"/>
        </w:rPr>
        <w:fldChar w:fldCharType="separate"/>
      </w:r>
      <w:r w:rsidRPr="00F120FE">
        <w:rPr>
          <w:noProof/>
          <w:highlight w:val="yellow"/>
        </w:rPr>
        <w:t>20</w:t>
      </w:r>
      <w:r w:rsidRPr="00F120FE">
        <w:rPr>
          <w:highlight w:val="yellow"/>
        </w:rPr>
        <w:fldChar w:fldCharType="end"/>
      </w:r>
      <w:bookmarkEnd w:id="2"/>
      <w:r w:rsidRPr="00F120FE">
        <w:rPr>
          <w:highlight w:val="yellow"/>
        </w:rPr>
        <w:t xml:space="preserve">  </w:t>
      </w:r>
      <w:r w:rsidRPr="00F120FE">
        <w:rPr>
          <w:rFonts w:hint="eastAsia"/>
          <w:highlight w:val="yellow"/>
        </w:rPr>
        <w:t>执行</w:t>
      </w:r>
      <w:r w:rsidRPr="00F120FE">
        <w:rPr>
          <w:highlight w:val="yellow"/>
        </w:rPr>
        <w:t>改进的</w:t>
      </w:r>
      <w:r w:rsidRPr="00F120FE">
        <w:rPr>
          <w:rFonts w:hint="eastAsia"/>
          <w:highlight w:val="yellow"/>
        </w:rPr>
        <w:t>学习排序算法前后的</w:t>
      </w:r>
      <w:r w:rsidRPr="00F120FE">
        <w:rPr>
          <w:rFonts w:hint="eastAsia"/>
          <w:highlight w:val="yellow"/>
        </w:rPr>
        <w:t>MRR</w:t>
      </w:r>
      <w:r w:rsidRPr="00F120FE">
        <w:rPr>
          <w:rFonts w:hint="eastAsia"/>
          <w:highlight w:val="yellow"/>
        </w:rPr>
        <w:t>和</w:t>
      </w:r>
      <w:r w:rsidRPr="00F120FE">
        <w:rPr>
          <w:rFonts w:hint="eastAsia"/>
          <w:highlight w:val="yellow"/>
        </w:rPr>
        <w:t>MAP</w:t>
      </w:r>
      <w:r w:rsidRPr="00F120FE">
        <w:rPr>
          <w:rFonts w:hint="eastAsia"/>
          <w:highlight w:val="yellow"/>
        </w:rPr>
        <w:t>比较</w:t>
      </w:r>
      <w:bookmarkEnd w:id="3"/>
    </w:p>
    <w:p w:rsidR="00530D88" w:rsidRPr="008B766B" w:rsidRDefault="00530D88" w:rsidP="00530D88">
      <w:pPr>
        <w:pStyle w:val="a0"/>
      </w:pPr>
      <w:r>
        <w:rPr>
          <w:rFonts w:hint="eastAsia"/>
        </w:rPr>
        <w:t>本组实验说明，</w:t>
      </w:r>
      <w:r w:rsidRPr="008B766B">
        <w:rPr>
          <w:rFonts w:hint="eastAsia"/>
        </w:rPr>
        <w:t>基于</w:t>
      </w:r>
      <w:r>
        <w:rPr>
          <w:rFonts w:hint="eastAsia"/>
        </w:rPr>
        <w:t>计算</w:t>
      </w:r>
      <w:r w:rsidRPr="008B766B">
        <w:rPr>
          <w:rFonts w:hint="eastAsia"/>
        </w:rPr>
        <w:t>文档间文本相似度</w:t>
      </w:r>
      <w:r w:rsidR="000530E1">
        <w:rPr>
          <w:rFonts w:hint="eastAsia"/>
        </w:rPr>
        <w:t>的</w:t>
      </w:r>
      <w:r w:rsidR="000530E1">
        <w:t>算法能够取得较好的</w:t>
      </w:r>
      <w:r w:rsidR="000530E1">
        <w:rPr>
          <w:rFonts w:hint="eastAsia"/>
        </w:rPr>
        <w:t>效果</w:t>
      </w:r>
      <w:r w:rsidRPr="008B766B">
        <w:rPr>
          <w:rFonts w:hint="eastAsia"/>
        </w:rPr>
        <w:t>，</w:t>
      </w:r>
      <w:r w:rsidR="000530E1">
        <w:rPr>
          <w:rFonts w:hint="eastAsia"/>
        </w:rPr>
        <w:t>但</w:t>
      </w:r>
      <w:r w:rsidR="000932CC">
        <w:rPr>
          <w:rFonts w:hint="eastAsia"/>
        </w:rPr>
        <w:t>只</w:t>
      </w:r>
      <w:r w:rsidRPr="008B766B">
        <w:rPr>
          <w:rFonts w:hint="eastAsia"/>
        </w:rPr>
        <w:t>考虑</w:t>
      </w:r>
      <w:r w:rsidR="000530E1">
        <w:rPr>
          <w:rFonts w:hint="eastAsia"/>
        </w:rPr>
        <w:t>了</w:t>
      </w:r>
      <w:r w:rsidRPr="008B766B">
        <w:rPr>
          <w:rFonts w:hint="eastAsia"/>
        </w:rPr>
        <w:t>一个特征</w:t>
      </w:r>
      <w:r w:rsidR="000530E1">
        <w:rPr>
          <w:rFonts w:hint="eastAsia"/>
        </w:rPr>
        <w:t>是不够的</w:t>
      </w:r>
      <w:r w:rsidRPr="008B766B">
        <w:rPr>
          <w:rFonts w:hint="eastAsia"/>
        </w:rPr>
        <w:t>，</w:t>
      </w:r>
      <w:r w:rsidR="000530E1">
        <w:rPr>
          <w:rFonts w:hint="eastAsia"/>
        </w:rPr>
        <w:t>通过</w:t>
      </w:r>
      <w:r>
        <w:rPr>
          <w:rFonts w:hint="eastAsia"/>
        </w:rPr>
        <w:t>将更多的文本特征与机器学习算法相结合</w:t>
      </w:r>
      <w:r w:rsidR="000530E1">
        <w:rPr>
          <w:rFonts w:hint="eastAsia"/>
        </w:rPr>
        <w:t>，</w:t>
      </w:r>
      <w:r>
        <w:rPr>
          <w:rFonts w:hint="eastAsia"/>
        </w:rPr>
        <w:t>可以</w:t>
      </w:r>
      <w:r w:rsidR="000530E1">
        <w:rPr>
          <w:rFonts w:hint="eastAsia"/>
        </w:rPr>
        <w:t>提高需求</w:t>
      </w:r>
      <w:r>
        <w:rPr>
          <w:rFonts w:hint="eastAsia"/>
        </w:rPr>
        <w:t>追踪</w:t>
      </w:r>
      <w:r w:rsidR="000530E1">
        <w:rPr>
          <w:rFonts w:hint="eastAsia"/>
        </w:rPr>
        <w:t>的</w:t>
      </w:r>
      <w:r w:rsidR="000530E1">
        <w:t>效果，</w:t>
      </w:r>
      <w:r w:rsidRPr="008B766B">
        <w:rPr>
          <w:rFonts w:hint="eastAsia"/>
        </w:rPr>
        <w:t>找到更多，更准确的追踪链。</w:t>
      </w:r>
    </w:p>
    <w:p w:rsidR="00530D88" w:rsidRPr="00530D88" w:rsidRDefault="00530D88" w:rsidP="00530D88">
      <w:pPr>
        <w:rPr>
          <w:rFonts w:hint="eastAsia"/>
          <w:highlight w:val="yellow"/>
        </w:rPr>
      </w:pPr>
    </w:p>
    <w:p w:rsidR="005F0DE7" w:rsidRPr="0058669B" w:rsidRDefault="005F0DE7" w:rsidP="005F0DE7">
      <w:pPr>
        <w:pStyle w:val="3"/>
        <w:spacing w:before="156" w:after="156"/>
        <w:rPr>
          <w:highlight w:val="lightGray"/>
        </w:rPr>
      </w:pPr>
      <w:r w:rsidRPr="0058669B">
        <w:rPr>
          <w:rFonts w:hint="eastAsia"/>
          <w:highlight w:val="lightGray"/>
        </w:rPr>
        <w:t xml:space="preserve">  </w:t>
      </w:r>
      <w:bookmarkStart w:id="4" w:name="_Toc508532191"/>
      <w:r w:rsidRPr="0058669B">
        <w:rPr>
          <w:rFonts w:hint="eastAsia"/>
          <w:highlight w:val="lightGray"/>
        </w:rPr>
        <w:t>第三组实验：</w:t>
      </w:r>
      <w:proofErr w:type="spellStart"/>
      <w:r w:rsidRPr="002E37F2">
        <w:rPr>
          <w:rFonts w:hint="eastAsia"/>
          <w:highlight w:val="yellow"/>
        </w:rPr>
        <w:t>Tr</w:t>
      </w:r>
      <w:proofErr w:type="spellEnd"/>
      <w:r w:rsidRPr="002E37F2">
        <w:rPr>
          <w:rFonts w:hint="eastAsia"/>
          <w:highlight w:val="yellow"/>
        </w:rPr>
        <w:t>-WELR</w:t>
      </w:r>
      <w:r w:rsidRPr="002E37F2">
        <w:rPr>
          <w:rFonts w:hint="eastAsia"/>
          <w:highlight w:val="yellow"/>
        </w:rPr>
        <w:t>模型</w:t>
      </w:r>
      <w:r w:rsidRPr="0058669B">
        <w:rPr>
          <w:rFonts w:hint="eastAsia"/>
          <w:highlight w:val="lightGray"/>
        </w:rPr>
        <w:t>对比</w:t>
      </w:r>
      <w:r w:rsidRPr="0058669B">
        <w:rPr>
          <w:highlight w:val="lightGray"/>
        </w:rPr>
        <w:t>ENRL</w:t>
      </w:r>
      <w:r w:rsidRPr="0058669B">
        <w:rPr>
          <w:rFonts w:hint="eastAsia"/>
          <w:highlight w:val="lightGray"/>
        </w:rPr>
        <w:t>方法</w:t>
      </w:r>
      <w:bookmarkEnd w:id="4"/>
    </w:p>
    <w:p w:rsidR="005F0DE7" w:rsidRPr="0058669B" w:rsidRDefault="002E37F2" w:rsidP="005F0DE7">
      <w:pPr>
        <w:pStyle w:val="a0"/>
        <w:rPr>
          <w:highlight w:val="lightGray"/>
        </w:rPr>
      </w:pPr>
      <w:r w:rsidRPr="002E37F2">
        <w:rPr>
          <w:rFonts w:hint="eastAsia"/>
        </w:rPr>
        <w:t>为</w:t>
      </w:r>
      <w:r w:rsidRPr="002E37F2">
        <w:t>便于比较，</w:t>
      </w:r>
      <w:r w:rsidR="005F0DE7" w:rsidRPr="002E37F2">
        <w:rPr>
          <w:rFonts w:hint="eastAsia"/>
        </w:rPr>
        <w:t>本组</w:t>
      </w:r>
      <w:r w:rsidR="005F0DE7" w:rsidRPr="002E37F2">
        <w:t>实验</w:t>
      </w:r>
      <w:r w:rsidR="005F0DE7" w:rsidRPr="002E37F2">
        <w:rPr>
          <w:rFonts w:hint="eastAsia"/>
        </w:rPr>
        <w:t>采用</w:t>
      </w:r>
      <w:r w:rsidRPr="002E37F2">
        <w:rPr>
          <w:rFonts w:hint="eastAsia"/>
        </w:rPr>
        <w:t>论文</w:t>
      </w:r>
      <w:r w:rsidRPr="002E37F2">
        <w:t>【</w:t>
      </w:r>
      <w:r w:rsidRPr="002E37F2">
        <w:rPr>
          <w:rFonts w:hint="eastAsia"/>
        </w:rPr>
        <w:t>17</w:t>
      </w:r>
      <w:r w:rsidRPr="002E37F2">
        <w:t>】</w:t>
      </w:r>
      <w:r w:rsidRPr="002E37F2">
        <w:rPr>
          <w:rFonts w:hint="eastAsia"/>
        </w:rPr>
        <w:t>中</w:t>
      </w:r>
      <w:r w:rsidR="005F0DE7" w:rsidRPr="002E37F2">
        <w:t>ENRL</w:t>
      </w:r>
      <w:r w:rsidRPr="002E37F2">
        <w:rPr>
          <w:rFonts w:hint="eastAsia"/>
        </w:rPr>
        <w:t>使用的</w:t>
      </w:r>
      <w:r w:rsidR="005F0DE7" w:rsidRPr="002E37F2">
        <w:t>数据集</w:t>
      </w:r>
      <w:proofErr w:type="spellStart"/>
      <w:r w:rsidR="005F0DE7" w:rsidRPr="002E37F2">
        <w:rPr>
          <w:rFonts w:hint="eastAsia"/>
        </w:rPr>
        <w:t>eTOUR</w:t>
      </w:r>
      <w:proofErr w:type="spellEnd"/>
      <w:r w:rsidR="005F0DE7" w:rsidRPr="002E37F2">
        <w:rPr>
          <w:rFonts w:hint="eastAsia"/>
        </w:rPr>
        <w:t>和</w:t>
      </w:r>
      <w:proofErr w:type="spellStart"/>
      <w:r w:rsidR="005F0DE7" w:rsidRPr="002E37F2">
        <w:t>EasyClinic</w:t>
      </w:r>
      <w:proofErr w:type="spellEnd"/>
      <w:r w:rsidR="005F0DE7" w:rsidRPr="002E37F2">
        <w:t>，</w:t>
      </w:r>
      <w:r w:rsidRPr="002E37F2">
        <w:rPr>
          <w:rFonts w:hint="eastAsia"/>
        </w:rPr>
        <w:t>同时使用</w:t>
      </w:r>
      <w:r w:rsidR="005F0DE7" w:rsidRPr="002E37F2">
        <w:rPr>
          <w:rFonts w:hint="eastAsia"/>
        </w:rPr>
        <w:t>MRE</w:t>
      </w:r>
      <w:r w:rsidR="005F0DE7" w:rsidRPr="002E37F2">
        <w:rPr>
          <w:rFonts w:hint="eastAsia"/>
        </w:rPr>
        <w:t>作为</w:t>
      </w:r>
      <w:r w:rsidR="005F0DE7" w:rsidRPr="002E37F2">
        <w:t>评估</w:t>
      </w:r>
      <w:r w:rsidRPr="002E37F2">
        <w:rPr>
          <w:rFonts w:hint="eastAsia"/>
        </w:rPr>
        <w:t>的</w:t>
      </w:r>
      <w:r w:rsidR="005F0DE7" w:rsidRPr="002E37F2">
        <w:t>指标。</w:t>
      </w:r>
      <w:r w:rsidRPr="002E37F2">
        <w:rPr>
          <w:rFonts w:hint="eastAsia"/>
        </w:rPr>
        <w:t>在</w:t>
      </w:r>
      <w:r w:rsidR="005F0DE7" w:rsidRPr="002E37F2">
        <w:t>ENRL</w:t>
      </w:r>
      <w:r w:rsidR="005F0DE7" w:rsidRPr="002E37F2">
        <w:t>中</w:t>
      </w:r>
      <w:r w:rsidRPr="002E37F2">
        <w:rPr>
          <w:rFonts w:hint="eastAsia"/>
        </w:rPr>
        <w:t>，将</w:t>
      </w:r>
      <w:r w:rsidR="005F0DE7" w:rsidRPr="002E37F2">
        <w:rPr>
          <w:rFonts w:hint="eastAsia"/>
        </w:rPr>
        <w:t>12</w:t>
      </w:r>
      <w:r w:rsidR="005F0DE7" w:rsidRPr="002E37F2">
        <w:rPr>
          <w:rFonts w:hint="eastAsia"/>
        </w:rPr>
        <w:t>种</w:t>
      </w:r>
      <w:r w:rsidR="005F0DE7" w:rsidRPr="002E37F2">
        <w:t>NLP</w:t>
      </w:r>
      <w:r w:rsidR="005F0DE7" w:rsidRPr="002E37F2">
        <w:t>方法和</w:t>
      </w:r>
      <w:r w:rsidR="005F0DE7" w:rsidRPr="002E37F2">
        <w:rPr>
          <w:rFonts w:hint="eastAsia"/>
        </w:rPr>
        <w:t>4</w:t>
      </w:r>
      <w:r w:rsidR="005F0DE7" w:rsidRPr="002E37F2">
        <w:rPr>
          <w:rFonts w:hint="eastAsia"/>
        </w:rPr>
        <w:t>种</w:t>
      </w:r>
      <w:r w:rsidR="005F0DE7" w:rsidRPr="002E37F2">
        <w:t>机器学习</w:t>
      </w:r>
      <w:r w:rsidR="005F0DE7" w:rsidRPr="002E37F2">
        <w:rPr>
          <w:rFonts w:hint="eastAsia"/>
        </w:rPr>
        <w:t>算法</w:t>
      </w:r>
      <w:r w:rsidRPr="002E37F2">
        <w:rPr>
          <w:rFonts w:hint="eastAsia"/>
        </w:rPr>
        <w:t>进行</w:t>
      </w:r>
      <w:r w:rsidR="005F0DE7" w:rsidRPr="002E37F2">
        <w:rPr>
          <w:rFonts w:hint="eastAsia"/>
        </w:rPr>
        <w:t>组合</w:t>
      </w:r>
      <w:r w:rsidRPr="002E37F2">
        <w:rPr>
          <w:rFonts w:hint="eastAsia"/>
        </w:rPr>
        <w:t>，对</w:t>
      </w:r>
      <w:r w:rsidRPr="002E37F2">
        <w:t>数据进行处理</w:t>
      </w:r>
      <w:r w:rsidRPr="002E37F2">
        <w:rPr>
          <w:rFonts w:hint="eastAsia"/>
        </w:rPr>
        <w:t>比较</w:t>
      </w:r>
      <w:r w:rsidR="005F0DE7" w:rsidRPr="002E37F2">
        <w:rPr>
          <w:rFonts w:hint="eastAsia"/>
        </w:rPr>
        <w:t>，其中对</w:t>
      </w:r>
      <w:r w:rsidRPr="002E37F2">
        <w:rPr>
          <w:rFonts w:hint="eastAsia"/>
        </w:rPr>
        <w:t>上述两个</w:t>
      </w:r>
      <w:r w:rsidR="005F0DE7" w:rsidRPr="002E37F2">
        <w:t>数据集</w:t>
      </w:r>
      <w:r w:rsidR="005F0DE7" w:rsidRPr="002E37F2">
        <w:rPr>
          <w:rFonts w:hint="eastAsia"/>
        </w:rPr>
        <w:t>的</w:t>
      </w:r>
      <w:r w:rsidR="005F0DE7" w:rsidRPr="002E37F2">
        <w:t>最优</w:t>
      </w:r>
      <w:r w:rsidR="005F0DE7" w:rsidRPr="002E37F2">
        <w:rPr>
          <w:rFonts w:hint="eastAsia"/>
        </w:rPr>
        <w:t>组合</w:t>
      </w:r>
      <w:r w:rsidR="005F0DE7" w:rsidRPr="002E37F2">
        <w:t>如</w:t>
      </w:r>
      <w:r w:rsidR="005F0DE7" w:rsidRPr="002E37F2">
        <w:fldChar w:fldCharType="begin"/>
      </w:r>
      <w:r w:rsidR="005F0DE7" w:rsidRPr="002E37F2">
        <w:instrText xml:space="preserve"> REF _Ref507198766 \h </w:instrText>
      </w:r>
      <w:r w:rsidR="0058669B" w:rsidRPr="002E37F2">
        <w:instrText xml:space="preserve"> \* MERGEFORMAT </w:instrText>
      </w:r>
      <w:r w:rsidR="005F0DE7" w:rsidRPr="002E37F2">
        <w:fldChar w:fldCharType="separate"/>
      </w:r>
      <w:r w:rsidR="005F0DE7" w:rsidRPr="002E37F2">
        <w:rPr>
          <w:rFonts w:hint="eastAsia"/>
        </w:rPr>
        <w:t>表</w:t>
      </w:r>
      <w:r w:rsidR="005F0DE7" w:rsidRPr="002E37F2">
        <w:rPr>
          <w:noProof/>
          <w:highlight w:val="yellow"/>
        </w:rPr>
        <w:t>9</w:t>
      </w:r>
      <w:r w:rsidR="005F0DE7" w:rsidRPr="002E37F2">
        <w:fldChar w:fldCharType="end"/>
      </w:r>
      <w:r w:rsidR="005F0DE7" w:rsidRPr="002E37F2">
        <w:rPr>
          <w:rFonts w:hint="eastAsia"/>
        </w:rPr>
        <w:t>所示</w:t>
      </w:r>
      <w:r w:rsidR="005F0DE7" w:rsidRPr="002E37F2">
        <w:t>。</w:t>
      </w:r>
    </w:p>
    <w:p w:rsidR="005F0DE7" w:rsidRPr="008543A0" w:rsidRDefault="005F0DE7" w:rsidP="005F0DE7">
      <w:pPr>
        <w:pStyle w:val="a4"/>
        <w:keepNext/>
        <w:spacing w:after="156"/>
      </w:pPr>
      <w:bookmarkStart w:id="5" w:name="_Ref507198766"/>
      <w:bookmarkStart w:id="6" w:name="_Toc508312675"/>
      <w:r w:rsidRPr="008543A0">
        <w:rPr>
          <w:rFonts w:hint="eastAsia"/>
        </w:rPr>
        <w:t>表</w:t>
      </w:r>
      <w:r w:rsidRPr="008543A0">
        <w:fldChar w:fldCharType="begin"/>
      </w:r>
      <w:r w:rsidRPr="008543A0">
        <w:instrText xml:space="preserve"> </w:instrText>
      </w:r>
      <w:r w:rsidRPr="008543A0">
        <w:rPr>
          <w:rFonts w:hint="eastAsia"/>
        </w:rPr>
        <w:instrText xml:space="preserve">SEQ </w:instrText>
      </w:r>
      <w:r w:rsidRPr="008543A0">
        <w:rPr>
          <w:rFonts w:hint="eastAsia"/>
        </w:rPr>
        <w:instrText>表</w:instrText>
      </w:r>
      <w:r w:rsidRPr="008543A0">
        <w:rPr>
          <w:rFonts w:hint="eastAsia"/>
        </w:rPr>
        <w:instrText xml:space="preserve"> \* ARABIC</w:instrText>
      </w:r>
      <w:r w:rsidRPr="008543A0">
        <w:instrText xml:space="preserve"> </w:instrText>
      </w:r>
      <w:r w:rsidRPr="008543A0">
        <w:fldChar w:fldCharType="separate"/>
      </w:r>
      <w:r w:rsidRPr="008543A0">
        <w:rPr>
          <w:noProof/>
        </w:rPr>
        <w:t>9</w:t>
      </w:r>
      <w:r w:rsidRPr="008543A0">
        <w:fldChar w:fldCharType="end"/>
      </w:r>
      <w:bookmarkEnd w:id="5"/>
      <w:r w:rsidRPr="008543A0">
        <w:t xml:space="preserve">  ENRL</w:t>
      </w:r>
      <w:r w:rsidRPr="008543A0">
        <w:rPr>
          <w:rFonts w:hint="eastAsia"/>
        </w:rPr>
        <w:t>实验在</w:t>
      </w:r>
      <w:proofErr w:type="spellStart"/>
      <w:r w:rsidRPr="008543A0">
        <w:rPr>
          <w:rFonts w:hint="eastAsia"/>
        </w:rPr>
        <w:t>eTOUR</w:t>
      </w:r>
      <w:proofErr w:type="spellEnd"/>
      <w:r w:rsidRPr="008543A0">
        <w:rPr>
          <w:rFonts w:hint="eastAsia"/>
        </w:rPr>
        <w:t>和</w:t>
      </w:r>
      <w:proofErr w:type="spellStart"/>
      <w:r w:rsidRPr="008543A0">
        <w:rPr>
          <w:rFonts w:hint="eastAsia"/>
        </w:rPr>
        <w:t>EasyClinic</w:t>
      </w:r>
      <w:proofErr w:type="spellEnd"/>
      <w:r w:rsidRPr="008543A0">
        <w:rPr>
          <w:rFonts w:hint="eastAsia"/>
        </w:rPr>
        <w:t>上</w:t>
      </w:r>
      <w:r w:rsidRPr="008543A0">
        <w:t>的</w:t>
      </w:r>
      <w:r w:rsidRPr="008543A0">
        <w:rPr>
          <w:rFonts w:hint="eastAsia"/>
        </w:rPr>
        <w:t>最优组合</w:t>
      </w:r>
      <w:bookmarkEnd w:id="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2931"/>
        <w:gridCol w:w="2943"/>
      </w:tblGrid>
      <w:tr w:rsidR="005F0DE7" w:rsidRPr="008543A0" w:rsidTr="002E37F2">
        <w:trPr>
          <w:trHeight w:val="399"/>
          <w:jc w:val="center"/>
        </w:trPr>
        <w:tc>
          <w:tcPr>
            <w:tcW w:w="2422" w:type="dxa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543A0">
              <w:rPr>
                <w:rFonts w:hint="eastAsia"/>
                <w:b/>
                <w:sz w:val="21"/>
                <w:szCs w:val="21"/>
              </w:rPr>
              <w:t>数据集</w:t>
            </w:r>
          </w:p>
        </w:tc>
        <w:tc>
          <w:tcPr>
            <w:tcW w:w="2931" w:type="dxa"/>
            <w:vAlign w:val="center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543A0">
              <w:rPr>
                <w:rFonts w:hint="eastAsia"/>
                <w:b/>
                <w:sz w:val="21"/>
                <w:szCs w:val="21"/>
              </w:rPr>
              <w:t>NLP</w:t>
            </w:r>
            <w:r w:rsidRPr="008543A0">
              <w:rPr>
                <w:b/>
                <w:sz w:val="21"/>
                <w:szCs w:val="21"/>
              </w:rPr>
              <w:t>方法</w:t>
            </w:r>
          </w:p>
        </w:tc>
        <w:tc>
          <w:tcPr>
            <w:tcW w:w="2943" w:type="dxa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543A0">
              <w:rPr>
                <w:rFonts w:hint="eastAsia"/>
                <w:b/>
                <w:sz w:val="21"/>
                <w:szCs w:val="21"/>
              </w:rPr>
              <w:t>机器学习</w:t>
            </w:r>
            <w:r w:rsidRPr="008543A0">
              <w:rPr>
                <w:b/>
                <w:sz w:val="21"/>
                <w:szCs w:val="21"/>
              </w:rPr>
              <w:t>分类算法</w:t>
            </w:r>
          </w:p>
        </w:tc>
      </w:tr>
      <w:tr w:rsidR="005F0DE7" w:rsidRPr="008543A0" w:rsidTr="002E37F2">
        <w:trPr>
          <w:trHeight w:hRule="exact" w:val="525"/>
          <w:jc w:val="center"/>
        </w:trPr>
        <w:tc>
          <w:tcPr>
            <w:tcW w:w="2422" w:type="dxa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8543A0">
              <w:rPr>
                <w:rFonts w:hint="eastAsia"/>
                <w:sz w:val="21"/>
                <w:szCs w:val="21"/>
              </w:rPr>
              <w:t>eTOUR</w:t>
            </w:r>
            <w:proofErr w:type="spellEnd"/>
          </w:p>
        </w:tc>
        <w:tc>
          <w:tcPr>
            <w:tcW w:w="2931" w:type="dxa"/>
            <w:vAlign w:val="center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543A0">
              <w:rPr>
                <w:sz w:val="21"/>
                <w:szCs w:val="21"/>
              </w:rPr>
              <w:t>stop-stem, TF, LSA100, cosine</w:t>
            </w:r>
          </w:p>
        </w:tc>
        <w:tc>
          <w:tcPr>
            <w:tcW w:w="2943" w:type="dxa"/>
            <w:vAlign w:val="center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8543A0">
              <w:rPr>
                <w:color w:val="000000"/>
                <w:sz w:val="21"/>
                <w:szCs w:val="21"/>
              </w:rPr>
              <w:t>IBk</w:t>
            </w:r>
            <w:proofErr w:type="spellEnd"/>
          </w:p>
        </w:tc>
      </w:tr>
      <w:tr w:rsidR="005F0DE7" w:rsidRPr="0058669B" w:rsidTr="002E37F2">
        <w:trPr>
          <w:trHeight w:val="388"/>
          <w:jc w:val="center"/>
        </w:trPr>
        <w:tc>
          <w:tcPr>
            <w:tcW w:w="2422" w:type="dxa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8543A0">
              <w:rPr>
                <w:rFonts w:hint="eastAsia"/>
                <w:sz w:val="21"/>
                <w:szCs w:val="21"/>
              </w:rPr>
              <w:t>EasyClinic</w:t>
            </w:r>
            <w:proofErr w:type="spellEnd"/>
          </w:p>
        </w:tc>
        <w:tc>
          <w:tcPr>
            <w:tcW w:w="2931" w:type="dxa"/>
            <w:vAlign w:val="center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8543A0">
              <w:rPr>
                <w:sz w:val="21"/>
                <w:szCs w:val="21"/>
              </w:rPr>
              <w:t>stop-stem, TF, VSM, cosine</w:t>
            </w:r>
          </w:p>
        </w:tc>
        <w:tc>
          <w:tcPr>
            <w:tcW w:w="2943" w:type="dxa"/>
            <w:vAlign w:val="bottom"/>
          </w:tcPr>
          <w:p w:rsidR="005F0DE7" w:rsidRPr="008543A0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8543A0">
              <w:rPr>
                <w:color w:val="000000"/>
                <w:sz w:val="21"/>
                <w:szCs w:val="21"/>
              </w:rPr>
              <w:t>IBk</w:t>
            </w:r>
            <w:proofErr w:type="spellEnd"/>
          </w:p>
        </w:tc>
      </w:tr>
    </w:tbl>
    <w:p w:rsidR="002E37F2" w:rsidRPr="009D26FD" w:rsidRDefault="002E37F2" w:rsidP="002E37F2">
      <w:pPr>
        <w:pStyle w:val="a0"/>
      </w:pPr>
      <w:r w:rsidRPr="009D26FD">
        <w:t>stop-stem</w:t>
      </w:r>
      <w:r w:rsidR="009D26FD" w:rsidRPr="009D26FD">
        <w:rPr>
          <w:rFonts w:hint="eastAsia"/>
        </w:rPr>
        <w:t>是指</w:t>
      </w:r>
      <w:r w:rsidRPr="009D26FD">
        <w:rPr>
          <w:rFonts w:hint="eastAsia"/>
        </w:rPr>
        <w:t>去除</w:t>
      </w:r>
      <w:r w:rsidRPr="009D26FD">
        <w:t>停用词</w:t>
      </w:r>
      <w:r w:rsidRPr="009D26FD">
        <w:rPr>
          <w:rFonts w:hint="eastAsia"/>
        </w:rPr>
        <w:t>与</w:t>
      </w:r>
      <w:r w:rsidRPr="009D26FD">
        <w:t>抽取</w:t>
      </w:r>
      <w:r w:rsidRPr="009D26FD">
        <w:rPr>
          <w:rFonts w:hint="eastAsia"/>
        </w:rPr>
        <w:t>单词</w:t>
      </w:r>
      <w:r w:rsidRPr="009D26FD">
        <w:t>词干</w:t>
      </w:r>
      <w:r w:rsidR="009D26FD" w:rsidRPr="009D26FD">
        <w:rPr>
          <w:rFonts w:hint="eastAsia"/>
        </w:rPr>
        <w:t>的</w:t>
      </w:r>
      <w:r w:rsidR="009D26FD" w:rsidRPr="009D26FD">
        <w:t>方法</w:t>
      </w:r>
      <w:r w:rsidRPr="009D26FD">
        <w:rPr>
          <w:rFonts w:hint="eastAsia"/>
        </w:rPr>
        <w:t>，</w:t>
      </w:r>
      <w:r w:rsidRPr="009D26FD">
        <w:t>TF</w:t>
      </w:r>
      <w:r w:rsidR="009D26FD" w:rsidRPr="009D26FD">
        <w:rPr>
          <w:rFonts w:hint="eastAsia"/>
        </w:rPr>
        <w:t>是</w:t>
      </w:r>
      <w:proofErr w:type="gramStart"/>
      <w:r w:rsidR="009D26FD" w:rsidRPr="009D26FD">
        <w:rPr>
          <w:rFonts w:hint="eastAsia"/>
        </w:rPr>
        <w:t>指</w:t>
      </w:r>
      <w:r w:rsidR="009D26FD" w:rsidRPr="009D26FD">
        <w:t>统计</w:t>
      </w:r>
      <w:proofErr w:type="gramEnd"/>
      <w:r w:rsidRPr="009D26FD">
        <w:rPr>
          <w:rFonts w:hint="eastAsia"/>
        </w:rPr>
        <w:t>词频</w:t>
      </w:r>
      <w:r w:rsidR="009D26FD" w:rsidRPr="009D26FD">
        <w:rPr>
          <w:rFonts w:hint="eastAsia"/>
        </w:rPr>
        <w:t>的</w:t>
      </w:r>
      <w:r w:rsidR="009D26FD" w:rsidRPr="009D26FD">
        <w:t>方法</w:t>
      </w:r>
      <w:r w:rsidRPr="009D26FD">
        <w:t>，</w:t>
      </w:r>
      <w:r w:rsidRPr="009D26FD">
        <w:t>LSA100</w:t>
      </w:r>
      <w:r w:rsidR="009D26FD" w:rsidRPr="009D26FD">
        <w:rPr>
          <w:rFonts w:hint="eastAsia"/>
        </w:rPr>
        <w:t>指</w:t>
      </w:r>
      <w:r w:rsidRPr="009D26FD">
        <w:t>使用</w:t>
      </w:r>
      <w:r w:rsidR="009D26FD" w:rsidRPr="009D26FD">
        <w:t>概念数为</w:t>
      </w:r>
      <w:r w:rsidR="009D26FD" w:rsidRPr="009D26FD">
        <w:rPr>
          <w:rFonts w:hint="eastAsia"/>
        </w:rPr>
        <w:t>100</w:t>
      </w:r>
      <w:r w:rsidR="009D26FD" w:rsidRPr="009D26FD">
        <w:rPr>
          <w:rFonts w:hint="eastAsia"/>
        </w:rPr>
        <w:t>的</w:t>
      </w:r>
      <w:r w:rsidRPr="009D26FD">
        <w:t>潜在语义</w:t>
      </w:r>
      <w:r w:rsidRPr="009D26FD">
        <w:rPr>
          <w:rFonts w:hint="eastAsia"/>
        </w:rPr>
        <w:t>方法，</w:t>
      </w:r>
      <w:r w:rsidRPr="009D26FD">
        <w:rPr>
          <w:rFonts w:hint="eastAsia"/>
        </w:rPr>
        <w:t>VSM</w:t>
      </w:r>
      <w:r w:rsidR="009D26FD">
        <w:rPr>
          <w:rFonts w:hint="eastAsia"/>
        </w:rPr>
        <w:t>代表</w:t>
      </w:r>
      <w:r w:rsidR="009D26FD" w:rsidRPr="009D26FD">
        <w:rPr>
          <w:rFonts w:hint="eastAsia"/>
        </w:rPr>
        <w:t>使用</w:t>
      </w:r>
      <w:r w:rsidRPr="009D26FD">
        <w:t>向量空间模型，</w:t>
      </w:r>
      <w:r w:rsidRPr="009D26FD">
        <w:t>cosine</w:t>
      </w:r>
      <w:r w:rsidR="009D26FD" w:rsidRPr="009D26FD">
        <w:rPr>
          <w:rFonts w:hint="eastAsia"/>
        </w:rPr>
        <w:t>指</w:t>
      </w:r>
      <w:r w:rsidRPr="009D26FD">
        <w:t>计算相似度</w:t>
      </w:r>
      <w:r w:rsidRPr="009D26FD">
        <w:rPr>
          <w:rFonts w:hint="eastAsia"/>
        </w:rPr>
        <w:t>值</w:t>
      </w:r>
      <w:r w:rsidR="009D26FD" w:rsidRPr="009D26FD">
        <w:rPr>
          <w:rFonts w:hint="eastAsia"/>
        </w:rPr>
        <w:t>时</w:t>
      </w:r>
      <w:r w:rsidR="009D26FD" w:rsidRPr="009D26FD">
        <w:t>使用</w:t>
      </w:r>
      <w:r w:rsidR="009D26FD" w:rsidRPr="009D26FD">
        <w:t>cosine</w:t>
      </w:r>
      <w:r w:rsidR="009D26FD" w:rsidRPr="009D26FD">
        <w:rPr>
          <w:rFonts w:hint="eastAsia"/>
        </w:rPr>
        <w:t>函数</w:t>
      </w:r>
      <w:r w:rsidRPr="009D26FD">
        <w:rPr>
          <w:rFonts w:hint="eastAsia"/>
        </w:rPr>
        <w:t>，</w:t>
      </w:r>
      <w:proofErr w:type="spellStart"/>
      <w:r w:rsidRPr="009D26FD">
        <w:t>IBk</w:t>
      </w:r>
      <w:proofErr w:type="spellEnd"/>
      <w:r w:rsidRPr="009D26FD">
        <w:t>表示</w:t>
      </w:r>
      <w:r w:rsidR="009D26FD" w:rsidRPr="009D26FD">
        <w:rPr>
          <w:rFonts w:hint="eastAsia"/>
        </w:rPr>
        <w:t>分类</w:t>
      </w:r>
      <w:r w:rsidR="009D26FD" w:rsidRPr="009D26FD">
        <w:t>时使用</w:t>
      </w:r>
      <w:r w:rsidRPr="009D26FD">
        <w:rPr>
          <w:rFonts w:hint="eastAsia"/>
        </w:rPr>
        <w:t>k</w:t>
      </w:r>
      <w:r w:rsidRPr="009D26FD">
        <w:rPr>
          <w:rFonts w:hint="eastAsia"/>
        </w:rPr>
        <w:t>近邻方法</w:t>
      </w:r>
      <w:r w:rsidR="009D26FD" w:rsidRPr="009D26FD">
        <w:rPr>
          <w:rFonts w:hint="eastAsia"/>
        </w:rPr>
        <w:t>。</w:t>
      </w:r>
    </w:p>
    <w:p w:rsidR="005F0DE7" w:rsidRPr="00E11D53" w:rsidRDefault="005F0DE7" w:rsidP="005F0DE7">
      <w:pPr>
        <w:pStyle w:val="a0"/>
      </w:pPr>
      <w:r w:rsidRPr="00E11D53">
        <w:rPr>
          <w:rFonts w:hint="eastAsia"/>
        </w:rPr>
        <w:t>使用</w:t>
      </w:r>
      <w:proofErr w:type="spellStart"/>
      <w:r w:rsidRPr="00E11D53">
        <w:t>Tr</w:t>
      </w:r>
      <w:proofErr w:type="spellEnd"/>
      <w:r w:rsidRPr="00E11D53">
        <w:t>-WELR</w:t>
      </w:r>
      <w:r w:rsidRPr="00E11D53">
        <w:t>模型</w:t>
      </w:r>
      <w:r w:rsidRPr="00E11D53">
        <w:rPr>
          <w:rFonts w:hint="eastAsia"/>
        </w:rPr>
        <w:t>对</w:t>
      </w:r>
      <w:r w:rsidRPr="00E11D53">
        <w:t>上述两个数据集</w:t>
      </w:r>
      <w:r w:rsidR="00E11D53" w:rsidRPr="00E11D53">
        <w:rPr>
          <w:rFonts w:hint="eastAsia"/>
        </w:rPr>
        <w:t>处理</w:t>
      </w:r>
      <w:r w:rsidRPr="00E11D53">
        <w:rPr>
          <w:rFonts w:hint="eastAsia"/>
        </w:rPr>
        <w:t>，</w:t>
      </w:r>
      <w:r w:rsidR="00E11D53" w:rsidRPr="00E11D53">
        <w:rPr>
          <w:rFonts w:hint="eastAsia"/>
        </w:rPr>
        <w:t>计算出</w:t>
      </w:r>
      <w:r w:rsidRPr="00E11D53">
        <w:t>MRE</w:t>
      </w:r>
      <w:r w:rsidRPr="00E11D53">
        <w:t>作为评估指标，</w:t>
      </w:r>
      <w:r w:rsidRPr="00E11D53">
        <w:lastRenderedPageBreak/>
        <w:t>得到的结果</w:t>
      </w:r>
      <w:r w:rsidRPr="00E11D53">
        <w:rPr>
          <w:rFonts w:hint="eastAsia"/>
        </w:rPr>
        <w:t>与</w:t>
      </w:r>
      <w:r w:rsidRPr="00E11D53">
        <w:t>ENRL</w:t>
      </w:r>
      <w:r w:rsidRPr="00E11D53">
        <w:t>方法的对比如</w:t>
      </w:r>
      <w:r w:rsidRPr="00E11D53">
        <w:fldChar w:fldCharType="begin"/>
      </w:r>
      <w:r w:rsidRPr="00E11D53">
        <w:instrText xml:space="preserve"> REF _Ref507255662 \h </w:instrText>
      </w:r>
      <w:r w:rsidR="0058669B" w:rsidRPr="00E11D53">
        <w:instrText xml:space="preserve"> \* MERGEFORMAT </w:instrText>
      </w:r>
      <w:r w:rsidRPr="00E11D53">
        <w:fldChar w:fldCharType="separate"/>
      </w:r>
      <w:r w:rsidRPr="00E11D53">
        <w:rPr>
          <w:rFonts w:hint="eastAsia"/>
        </w:rPr>
        <w:t>表</w:t>
      </w:r>
      <w:r w:rsidRPr="00E11D53">
        <w:rPr>
          <w:noProof/>
        </w:rPr>
        <w:t>10</w:t>
      </w:r>
      <w:r w:rsidRPr="00E11D53">
        <w:fldChar w:fldCharType="end"/>
      </w:r>
      <w:r w:rsidRPr="00E11D53">
        <w:t>所示。可以看出</w:t>
      </w:r>
      <w:r w:rsidRPr="00E11D53">
        <w:rPr>
          <w:rFonts w:hint="eastAsia"/>
        </w:rPr>
        <w:t>，在</w:t>
      </w:r>
      <w:r w:rsidR="001C43B9" w:rsidRPr="00E11D53">
        <w:rPr>
          <w:rFonts w:hint="eastAsia"/>
        </w:rPr>
        <w:t>这</w:t>
      </w:r>
      <w:r w:rsidRPr="00E11D53">
        <w:t>两个数据集上</w:t>
      </w:r>
      <w:r w:rsidR="001C43B9" w:rsidRPr="00E11D53">
        <w:rPr>
          <w:rFonts w:hint="eastAsia"/>
        </w:rPr>
        <w:t>，</w:t>
      </w:r>
      <w:proofErr w:type="spellStart"/>
      <w:r w:rsidRPr="00E11D53">
        <w:t>Tr</w:t>
      </w:r>
      <w:proofErr w:type="spellEnd"/>
      <w:r w:rsidRPr="00E11D53">
        <w:t>-WELR</w:t>
      </w:r>
      <w:r w:rsidRPr="00E11D53">
        <w:t>模型的平均相对误差</w:t>
      </w:r>
      <w:r w:rsidR="001C43B9" w:rsidRPr="00E11D53">
        <w:rPr>
          <w:rFonts w:hint="eastAsia"/>
        </w:rPr>
        <w:t>要比</w:t>
      </w:r>
      <w:r w:rsidR="001C43B9" w:rsidRPr="00E11D53">
        <w:rPr>
          <w:rFonts w:hint="eastAsia"/>
          <w:sz w:val="21"/>
          <w:szCs w:val="21"/>
        </w:rPr>
        <w:t>ENRL</w:t>
      </w:r>
      <w:r w:rsidR="001C43B9" w:rsidRPr="00E11D53">
        <w:rPr>
          <w:rFonts w:hint="eastAsia"/>
          <w:sz w:val="21"/>
          <w:szCs w:val="21"/>
        </w:rPr>
        <w:t>的</w:t>
      </w:r>
      <w:r w:rsidR="001C43B9" w:rsidRPr="00E11D53">
        <w:rPr>
          <w:sz w:val="21"/>
          <w:szCs w:val="21"/>
        </w:rPr>
        <w:t>更小</w:t>
      </w:r>
      <w:r w:rsidRPr="00E11D53">
        <w:rPr>
          <w:rFonts w:hint="eastAsia"/>
        </w:rPr>
        <w:t>。</w:t>
      </w:r>
    </w:p>
    <w:p w:rsidR="005F0DE7" w:rsidRPr="0058669B" w:rsidRDefault="005F0DE7" w:rsidP="005F0DE7">
      <w:pPr>
        <w:pStyle w:val="a4"/>
        <w:keepNext/>
        <w:spacing w:after="156"/>
        <w:rPr>
          <w:highlight w:val="lightGray"/>
        </w:rPr>
      </w:pPr>
      <w:bookmarkStart w:id="7" w:name="_Ref507255662"/>
      <w:bookmarkStart w:id="8" w:name="_Toc508312676"/>
      <w:r w:rsidRPr="0058669B">
        <w:rPr>
          <w:rFonts w:hint="eastAsia"/>
          <w:highlight w:val="lightGray"/>
        </w:rPr>
        <w:t>表</w:t>
      </w:r>
      <w:r w:rsidRPr="0058669B">
        <w:rPr>
          <w:highlight w:val="lightGray"/>
        </w:rPr>
        <w:fldChar w:fldCharType="begin"/>
      </w:r>
      <w:r w:rsidRPr="0058669B">
        <w:rPr>
          <w:highlight w:val="lightGray"/>
        </w:rPr>
        <w:instrText xml:space="preserve"> </w:instrText>
      </w:r>
      <w:r w:rsidRPr="0058669B">
        <w:rPr>
          <w:rFonts w:hint="eastAsia"/>
          <w:highlight w:val="lightGray"/>
        </w:rPr>
        <w:instrText xml:space="preserve">SEQ </w:instrText>
      </w:r>
      <w:r w:rsidRPr="0058669B">
        <w:rPr>
          <w:rFonts w:hint="eastAsia"/>
          <w:highlight w:val="lightGray"/>
        </w:rPr>
        <w:instrText>表</w:instrText>
      </w:r>
      <w:r w:rsidRPr="0058669B">
        <w:rPr>
          <w:rFonts w:hint="eastAsia"/>
          <w:highlight w:val="lightGray"/>
        </w:rPr>
        <w:instrText xml:space="preserve"> \* ARABIC</w:instrText>
      </w:r>
      <w:r w:rsidRPr="0058669B">
        <w:rPr>
          <w:highlight w:val="lightGray"/>
        </w:rPr>
        <w:instrText xml:space="preserve"> </w:instrText>
      </w:r>
      <w:r w:rsidRPr="0058669B">
        <w:rPr>
          <w:highlight w:val="lightGray"/>
        </w:rPr>
        <w:fldChar w:fldCharType="separate"/>
      </w:r>
      <w:r w:rsidRPr="0058669B">
        <w:rPr>
          <w:noProof/>
          <w:highlight w:val="lightGray"/>
        </w:rPr>
        <w:t>10</w:t>
      </w:r>
      <w:r w:rsidRPr="0058669B">
        <w:rPr>
          <w:highlight w:val="lightGray"/>
        </w:rPr>
        <w:fldChar w:fldCharType="end"/>
      </w:r>
      <w:bookmarkEnd w:id="7"/>
      <w:r w:rsidRPr="0058669B">
        <w:rPr>
          <w:highlight w:val="lightGray"/>
        </w:rPr>
        <w:t xml:space="preserve">  </w:t>
      </w:r>
      <w:proofErr w:type="spellStart"/>
      <w:r w:rsidRPr="00EF7E99">
        <w:rPr>
          <w:highlight w:val="yellow"/>
        </w:rPr>
        <w:t>Tr</w:t>
      </w:r>
      <w:proofErr w:type="spellEnd"/>
      <w:r w:rsidRPr="00EF7E99">
        <w:rPr>
          <w:highlight w:val="yellow"/>
        </w:rPr>
        <w:t>-WELR</w:t>
      </w:r>
      <w:r w:rsidRPr="00EF7E99">
        <w:rPr>
          <w:rFonts w:hint="eastAsia"/>
          <w:highlight w:val="yellow"/>
        </w:rPr>
        <w:t>模型</w:t>
      </w:r>
      <w:r w:rsidR="00EF7E99">
        <w:rPr>
          <w:rFonts w:hint="eastAsia"/>
          <w:highlight w:val="yellow"/>
        </w:rPr>
        <w:t>和</w:t>
      </w:r>
      <w:r w:rsidR="00EF7E99">
        <w:rPr>
          <w:highlight w:val="yellow"/>
        </w:rPr>
        <w:t>ENRL</w:t>
      </w:r>
      <w:r w:rsidRPr="0058669B">
        <w:rPr>
          <w:highlight w:val="lightGray"/>
        </w:rPr>
        <w:t>在</w:t>
      </w:r>
      <w:proofErr w:type="spellStart"/>
      <w:r w:rsidRPr="0058669B">
        <w:rPr>
          <w:rFonts w:hint="eastAsia"/>
          <w:highlight w:val="lightGray"/>
        </w:rPr>
        <w:t>eTOUR</w:t>
      </w:r>
      <w:proofErr w:type="spellEnd"/>
      <w:r w:rsidRPr="0058669B">
        <w:rPr>
          <w:rFonts w:hint="eastAsia"/>
          <w:highlight w:val="lightGray"/>
        </w:rPr>
        <w:t>和</w:t>
      </w:r>
      <w:proofErr w:type="spellStart"/>
      <w:r w:rsidRPr="0058669B">
        <w:rPr>
          <w:rFonts w:hint="eastAsia"/>
          <w:highlight w:val="lightGray"/>
        </w:rPr>
        <w:t>EasyClinic</w:t>
      </w:r>
      <w:proofErr w:type="spellEnd"/>
      <w:r w:rsidRPr="0058669B">
        <w:rPr>
          <w:rFonts w:hint="eastAsia"/>
          <w:highlight w:val="lightGray"/>
        </w:rPr>
        <w:t>上</w:t>
      </w:r>
      <w:r w:rsidRPr="0058669B">
        <w:rPr>
          <w:rFonts w:hint="eastAsia"/>
          <w:highlight w:val="lightGray"/>
        </w:rPr>
        <w:t>MRE</w:t>
      </w:r>
      <w:r w:rsidRPr="0058669B">
        <w:rPr>
          <w:rFonts w:hint="eastAsia"/>
          <w:highlight w:val="lightGray"/>
        </w:rPr>
        <w:t>值</w:t>
      </w:r>
      <w:bookmarkEnd w:id="8"/>
      <w:r w:rsidR="00EF7E99">
        <w:rPr>
          <w:rFonts w:hint="eastAsia"/>
          <w:highlight w:val="lightGray"/>
        </w:rPr>
        <w:t>比较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410"/>
        <w:gridCol w:w="2976"/>
      </w:tblGrid>
      <w:tr w:rsidR="005F0DE7" w:rsidRPr="0058669B" w:rsidTr="004F4B85">
        <w:trPr>
          <w:trHeight w:val="328"/>
          <w:jc w:val="center"/>
        </w:trPr>
        <w:tc>
          <w:tcPr>
            <w:tcW w:w="1985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F3075">
              <w:rPr>
                <w:rFonts w:hint="eastAsia"/>
                <w:b/>
                <w:sz w:val="21"/>
                <w:szCs w:val="21"/>
              </w:rPr>
              <w:t>方法</w:t>
            </w:r>
          </w:p>
        </w:tc>
        <w:tc>
          <w:tcPr>
            <w:tcW w:w="2410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F3075">
              <w:rPr>
                <w:rFonts w:hint="eastAsia"/>
                <w:b/>
                <w:sz w:val="21"/>
                <w:szCs w:val="21"/>
              </w:rPr>
              <w:t>数据集</w:t>
            </w:r>
          </w:p>
        </w:tc>
        <w:tc>
          <w:tcPr>
            <w:tcW w:w="2976" w:type="dxa"/>
          </w:tcPr>
          <w:p w:rsidR="005F0DE7" w:rsidRPr="0058669B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  <w:highlight w:val="lightGray"/>
              </w:rPr>
            </w:pPr>
            <w:r w:rsidRPr="007F3075">
              <w:rPr>
                <w:rFonts w:hint="eastAsia"/>
                <w:b/>
                <w:sz w:val="21"/>
                <w:szCs w:val="21"/>
              </w:rPr>
              <w:t>MRE</w:t>
            </w:r>
            <w:r w:rsidRPr="007F3075">
              <w:rPr>
                <w:rFonts w:hint="eastAsia"/>
                <w:b/>
                <w:sz w:val="21"/>
                <w:szCs w:val="21"/>
              </w:rPr>
              <w:t>值</w:t>
            </w:r>
          </w:p>
        </w:tc>
      </w:tr>
      <w:tr w:rsidR="005F0DE7" w:rsidRPr="0058669B" w:rsidTr="004F4B85">
        <w:trPr>
          <w:jc w:val="center"/>
        </w:trPr>
        <w:tc>
          <w:tcPr>
            <w:tcW w:w="1985" w:type="dxa"/>
            <w:vMerge w:val="restart"/>
            <w:vAlign w:val="center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7F3075">
              <w:rPr>
                <w:rFonts w:hint="eastAsia"/>
                <w:sz w:val="21"/>
                <w:szCs w:val="21"/>
              </w:rPr>
              <w:t>ENRL</w:t>
            </w:r>
          </w:p>
        </w:tc>
        <w:tc>
          <w:tcPr>
            <w:tcW w:w="2410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7F3075">
              <w:rPr>
                <w:rFonts w:hint="eastAsia"/>
                <w:sz w:val="21"/>
                <w:szCs w:val="21"/>
              </w:rPr>
              <w:t>eTOUR</w:t>
            </w:r>
            <w:proofErr w:type="spellEnd"/>
          </w:p>
        </w:tc>
        <w:tc>
          <w:tcPr>
            <w:tcW w:w="2976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7F3075">
              <w:rPr>
                <w:rFonts w:hint="eastAsia"/>
                <w:sz w:val="21"/>
                <w:szCs w:val="21"/>
              </w:rPr>
              <w:t>0.03</w:t>
            </w:r>
            <w:r w:rsidRPr="007F3075">
              <w:rPr>
                <w:sz w:val="21"/>
                <w:szCs w:val="21"/>
              </w:rPr>
              <w:t>00</w:t>
            </w:r>
          </w:p>
        </w:tc>
      </w:tr>
      <w:tr w:rsidR="005F0DE7" w:rsidRPr="0058669B" w:rsidTr="004F4B85">
        <w:trPr>
          <w:jc w:val="center"/>
        </w:trPr>
        <w:tc>
          <w:tcPr>
            <w:tcW w:w="1985" w:type="dxa"/>
            <w:vMerge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7F3075">
              <w:rPr>
                <w:rFonts w:hint="eastAsia"/>
                <w:sz w:val="21"/>
                <w:szCs w:val="21"/>
              </w:rPr>
              <w:t>EasyClinic</w:t>
            </w:r>
            <w:proofErr w:type="spellEnd"/>
          </w:p>
        </w:tc>
        <w:tc>
          <w:tcPr>
            <w:tcW w:w="2976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7F3075">
              <w:rPr>
                <w:rFonts w:hint="eastAsia"/>
                <w:sz w:val="21"/>
                <w:szCs w:val="21"/>
              </w:rPr>
              <w:t>0.01</w:t>
            </w:r>
            <w:r w:rsidRPr="007F3075">
              <w:rPr>
                <w:sz w:val="21"/>
                <w:szCs w:val="21"/>
              </w:rPr>
              <w:t>00</w:t>
            </w:r>
          </w:p>
        </w:tc>
      </w:tr>
      <w:tr w:rsidR="005F0DE7" w:rsidRPr="0058669B" w:rsidTr="004F4B85">
        <w:trPr>
          <w:jc w:val="center"/>
        </w:trPr>
        <w:tc>
          <w:tcPr>
            <w:tcW w:w="1985" w:type="dxa"/>
            <w:vMerge w:val="restart"/>
            <w:vAlign w:val="center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7F3075">
              <w:rPr>
                <w:rFonts w:hint="eastAsia"/>
                <w:sz w:val="21"/>
                <w:szCs w:val="21"/>
              </w:rPr>
              <w:t>Tr</w:t>
            </w:r>
            <w:proofErr w:type="spellEnd"/>
            <w:r w:rsidRPr="007F3075">
              <w:rPr>
                <w:sz w:val="21"/>
                <w:szCs w:val="21"/>
              </w:rPr>
              <w:t>-WELR</w:t>
            </w:r>
          </w:p>
        </w:tc>
        <w:tc>
          <w:tcPr>
            <w:tcW w:w="2410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7F3075">
              <w:rPr>
                <w:rFonts w:hint="eastAsia"/>
                <w:sz w:val="21"/>
                <w:szCs w:val="21"/>
              </w:rPr>
              <w:t>eTOUR</w:t>
            </w:r>
            <w:proofErr w:type="spellEnd"/>
          </w:p>
        </w:tc>
        <w:tc>
          <w:tcPr>
            <w:tcW w:w="2976" w:type="dxa"/>
          </w:tcPr>
          <w:p w:rsidR="005F0DE7" w:rsidRPr="0058669B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  <w:highlight w:val="lightGray"/>
              </w:rPr>
            </w:pPr>
            <w:r w:rsidRPr="0058669B">
              <w:rPr>
                <w:rFonts w:hint="eastAsia"/>
                <w:b/>
                <w:sz w:val="21"/>
                <w:szCs w:val="21"/>
                <w:highlight w:val="lightGray"/>
              </w:rPr>
              <w:t>0</w:t>
            </w:r>
            <w:r w:rsidRPr="0058669B">
              <w:rPr>
                <w:b/>
                <w:sz w:val="21"/>
                <w:szCs w:val="21"/>
                <w:highlight w:val="lightGray"/>
              </w:rPr>
              <w:t>.0208</w:t>
            </w:r>
          </w:p>
        </w:tc>
      </w:tr>
      <w:tr w:rsidR="005F0DE7" w:rsidRPr="0058669B" w:rsidTr="004F4B85">
        <w:trPr>
          <w:jc w:val="center"/>
        </w:trPr>
        <w:tc>
          <w:tcPr>
            <w:tcW w:w="1985" w:type="dxa"/>
            <w:vMerge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:rsidR="005F0DE7" w:rsidRPr="007F3075" w:rsidRDefault="005F0DE7" w:rsidP="004F4B85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7F3075">
              <w:rPr>
                <w:rFonts w:hint="eastAsia"/>
                <w:sz w:val="21"/>
                <w:szCs w:val="21"/>
              </w:rPr>
              <w:t>EasyClinic</w:t>
            </w:r>
            <w:proofErr w:type="spellEnd"/>
          </w:p>
        </w:tc>
        <w:tc>
          <w:tcPr>
            <w:tcW w:w="2976" w:type="dxa"/>
          </w:tcPr>
          <w:p w:rsidR="005F0DE7" w:rsidRPr="0058669B" w:rsidRDefault="005F0DE7" w:rsidP="004F4B85">
            <w:pPr>
              <w:pStyle w:val="a0"/>
              <w:ind w:firstLineChars="0" w:firstLine="0"/>
              <w:jc w:val="center"/>
              <w:rPr>
                <w:b/>
                <w:sz w:val="21"/>
                <w:szCs w:val="21"/>
                <w:highlight w:val="lightGray"/>
              </w:rPr>
            </w:pPr>
            <w:r w:rsidRPr="0058669B">
              <w:rPr>
                <w:rFonts w:hint="eastAsia"/>
                <w:b/>
                <w:sz w:val="21"/>
                <w:szCs w:val="21"/>
                <w:highlight w:val="lightGray"/>
              </w:rPr>
              <w:t>0</w:t>
            </w:r>
            <w:r w:rsidRPr="0058669B">
              <w:rPr>
                <w:b/>
                <w:sz w:val="21"/>
                <w:szCs w:val="21"/>
                <w:highlight w:val="lightGray"/>
              </w:rPr>
              <w:t>.0059</w:t>
            </w:r>
          </w:p>
        </w:tc>
      </w:tr>
    </w:tbl>
    <w:p w:rsidR="00152D34" w:rsidRDefault="00152D34" w:rsidP="00152D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该实验</w:t>
      </w:r>
      <w:r>
        <w:t>结果</w:t>
      </w:r>
      <w:r>
        <w:rPr>
          <w:rFonts w:hint="eastAsia"/>
        </w:rPr>
        <w:t>说明</w:t>
      </w:r>
      <w:r>
        <w:rPr>
          <w:rFonts w:hint="eastAsia"/>
        </w:rPr>
        <w:t>，</w:t>
      </w:r>
      <w:r w:rsidRPr="00152D34">
        <w:rPr>
          <w:rFonts w:hint="eastAsia"/>
          <w:highlight w:val="yellow"/>
        </w:rPr>
        <w:t>该方法</w:t>
      </w:r>
      <w:r>
        <w:rPr>
          <w:rFonts w:hint="eastAsia"/>
        </w:rPr>
        <w:t>最终的结果比</w:t>
      </w:r>
      <w:r>
        <w:rPr>
          <w:rFonts w:hint="eastAsia"/>
        </w:rPr>
        <w:t>ENRL</w:t>
      </w:r>
      <w:r>
        <w:rPr>
          <w:rFonts w:hint="eastAsia"/>
        </w:rPr>
        <w:t>方法</w:t>
      </w:r>
      <w:r w:rsidR="00E12155">
        <w:rPr>
          <w:rFonts w:hint="eastAsia"/>
        </w:rPr>
        <w:t>出现的</w:t>
      </w:r>
      <w:r>
        <w:rPr>
          <w:rFonts w:hint="eastAsia"/>
        </w:rPr>
        <w:t>错误</w:t>
      </w:r>
      <w:r w:rsidR="00E12155">
        <w:rPr>
          <w:rFonts w:hint="eastAsia"/>
        </w:rPr>
        <w:t>更少</w:t>
      </w:r>
      <w:r>
        <w:rPr>
          <w:rFonts w:hint="eastAsia"/>
        </w:rPr>
        <w:t>，即在需求追踪任务</w:t>
      </w:r>
      <w:r w:rsidR="00E12155">
        <w:rPr>
          <w:rFonts w:hint="eastAsia"/>
        </w:rPr>
        <w:t>中能够取得</w:t>
      </w:r>
      <w:r w:rsidR="00E12155">
        <w:t>更好的效果</w:t>
      </w:r>
      <w:r>
        <w:rPr>
          <w:rFonts w:hint="eastAsia"/>
        </w:rPr>
        <w:t>。说明了本文所提出的需求追踪算法与目前较为先进的需求追踪算法，</w:t>
      </w:r>
      <w:r w:rsidR="00E12155">
        <w:rPr>
          <w:rFonts w:hint="eastAsia"/>
        </w:rPr>
        <w:t>具有更好的</w:t>
      </w:r>
      <w:r w:rsidR="00E12155">
        <w:t>性能。</w:t>
      </w:r>
    </w:p>
    <w:p w:rsidR="005F0DE7" w:rsidRPr="00530D88" w:rsidRDefault="005F0DE7" w:rsidP="005F0DE7">
      <w:pPr>
        <w:pStyle w:val="2"/>
        <w:spacing w:before="156" w:after="156"/>
      </w:pPr>
      <w:r w:rsidRPr="00530D88">
        <w:rPr>
          <w:rFonts w:hint="eastAsia"/>
        </w:rPr>
        <w:t xml:space="preserve">  </w:t>
      </w:r>
      <w:bookmarkStart w:id="9" w:name="_Toc508532192"/>
      <w:r w:rsidRPr="00530D88">
        <w:rPr>
          <w:rFonts w:hint="eastAsia"/>
        </w:rPr>
        <w:t>运行时间效率</w:t>
      </w:r>
      <w:bookmarkEnd w:id="9"/>
    </w:p>
    <w:p w:rsidR="005F0DE7" w:rsidRDefault="009E5A51" w:rsidP="005F0DE7">
      <w:pPr>
        <w:pStyle w:val="a0"/>
        <w:ind w:left="-60"/>
      </w:pPr>
      <w:r>
        <w:rPr>
          <w:rFonts w:hint="eastAsia"/>
          <w:highlight w:val="yellow"/>
        </w:rPr>
        <w:t>使用</w:t>
      </w:r>
      <w:r w:rsidR="005F0DE7" w:rsidRPr="009E5A51">
        <w:rPr>
          <w:rFonts w:hint="eastAsia"/>
          <w:highlight w:val="yellow"/>
        </w:rPr>
        <w:t>r-WELR</w:t>
      </w:r>
      <w:r w:rsidR="005F0DE7" w:rsidRPr="009E5A51">
        <w:rPr>
          <w:rFonts w:hint="eastAsia"/>
          <w:highlight w:val="yellow"/>
        </w:rPr>
        <w:t>模</w:t>
      </w:r>
      <w:r w:rsidRPr="009E5A51">
        <w:rPr>
          <w:rFonts w:hint="eastAsia"/>
          <w:highlight w:val="yellow"/>
        </w:rPr>
        <w:t>型</w:t>
      </w:r>
      <w:r>
        <w:rPr>
          <w:rFonts w:hint="eastAsia"/>
          <w:highlight w:val="yellow"/>
        </w:rPr>
        <w:t>对</w:t>
      </w:r>
      <w:r>
        <w:rPr>
          <w:highlight w:val="yellow"/>
        </w:rPr>
        <w:t>各个</w:t>
      </w:r>
      <w:r w:rsidR="005F0DE7" w:rsidRPr="00A820E1">
        <w:rPr>
          <w:rFonts w:hint="eastAsia"/>
        </w:rPr>
        <w:t>数据集</w:t>
      </w:r>
      <w:r w:rsidRPr="00A820E1">
        <w:rPr>
          <w:rFonts w:hint="eastAsia"/>
        </w:rPr>
        <w:t>进行</w:t>
      </w:r>
      <w:r w:rsidRPr="00A820E1">
        <w:t>追踪时花费在</w:t>
      </w:r>
      <w:r w:rsidR="005F0DE7" w:rsidRPr="00A820E1">
        <w:rPr>
          <w:rFonts w:hint="eastAsia"/>
        </w:rPr>
        <w:t>计算</w:t>
      </w:r>
      <w:r w:rsidRPr="00A820E1">
        <w:rPr>
          <w:rFonts w:hint="eastAsia"/>
        </w:rPr>
        <w:t>上的</w:t>
      </w:r>
      <w:r w:rsidR="005F0DE7" w:rsidRPr="00A820E1">
        <w:rPr>
          <w:rFonts w:hint="eastAsia"/>
        </w:rPr>
        <w:t>运行时间</w:t>
      </w:r>
      <w:r w:rsidRPr="00A820E1">
        <w:rPr>
          <w:rFonts w:hint="eastAsia"/>
        </w:rPr>
        <w:t>如</w:t>
      </w:r>
      <w:r w:rsidRPr="00A820E1">
        <w:t>图《》</w:t>
      </w:r>
      <w:r w:rsidRPr="00A820E1">
        <w:rPr>
          <w:rFonts w:hint="eastAsia"/>
        </w:rPr>
        <w:t>所示</w:t>
      </w:r>
      <w:r w:rsidR="0016539E" w:rsidRPr="00A820E1">
        <w:rPr>
          <w:rFonts w:hint="eastAsia"/>
        </w:rPr>
        <w:t>，花费</w:t>
      </w:r>
      <w:r w:rsidR="0016539E" w:rsidRPr="00A820E1">
        <w:t>在</w:t>
      </w:r>
      <w:r w:rsidR="005F0DE7" w:rsidRPr="00A820E1">
        <w:rPr>
          <w:rFonts w:hint="eastAsia"/>
        </w:rPr>
        <w:t>计算</w:t>
      </w:r>
      <w:r w:rsidR="0016539E" w:rsidRPr="00A820E1">
        <w:rPr>
          <w:rFonts w:hint="eastAsia"/>
        </w:rPr>
        <w:t>上的</w:t>
      </w:r>
      <w:r w:rsidR="0016539E" w:rsidRPr="00A820E1">
        <w:t>运行时间</w:t>
      </w:r>
      <w:r w:rsidR="005F0DE7" w:rsidRPr="00A820E1">
        <w:rPr>
          <w:rFonts w:hint="eastAsia"/>
        </w:rPr>
        <w:t>包括文本语义相似度计算</w:t>
      </w:r>
      <w:r w:rsidR="00264D0B">
        <w:rPr>
          <w:rFonts w:hint="eastAsia"/>
        </w:rPr>
        <w:t>时间</w:t>
      </w:r>
      <w:r w:rsidR="005F0DE7" w:rsidRPr="00A820E1">
        <w:rPr>
          <w:rFonts w:hint="eastAsia"/>
        </w:rPr>
        <w:t>和执行学习排序算法</w:t>
      </w:r>
      <w:r w:rsidR="00264D0B">
        <w:rPr>
          <w:rFonts w:hint="eastAsia"/>
        </w:rPr>
        <w:t>时间</w:t>
      </w:r>
      <w:r w:rsidR="005F0DE7" w:rsidRPr="00A820E1">
        <w:rPr>
          <w:rFonts w:hint="eastAsia"/>
        </w:rPr>
        <w:t>。</w:t>
      </w:r>
      <w:r w:rsidR="00946058" w:rsidRPr="00350539">
        <w:rPr>
          <w:rFonts w:hint="eastAsia"/>
        </w:rPr>
        <w:t xml:space="preserve">Mean </w:t>
      </w:r>
      <w:r w:rsidR="00946058" w:rsidRPr="00350539">
        <w:t xml:space="preserve">Retrieval </w:t>
      </w:r>
      <w:r w:rsidR="00946058" w:rsidRPr="00350539">
        <w:t>Tim</w:t>
      </w:r>
      <w:r w:rsidR="005F0DE7" w:rsidRPr="00350539">
        <w:rPr>
          <w:rFonts w:hint="eastAsia"/>
        </w:rPr>
        <w:t>表示</w:t>
      </w:r>
      <w:r w:rsidR="00264D0B" w:rsidRPr="00350539">
        <w:rPr>
          <w:rFonts w:hint="eastAsia"/>
        </w:rPr>
        <w:t>相应的</w:t>
      </w:r>
      <w:r w:rsidR="005F0DE7" w:rsidRPr="00350539">
        <w:rPr>
          <w:rFonts w:hint="eastAsia"/>
        </w:rPr>
        <w:t>数据集上恢复一组跟踪链接需要的平均运行时间，</w:t>
      </w:r>
      <w:r w:rsidR="00946058" w:rsidRPr="00350539">
        <w:t>R Doc</w:t>
      </w:r>
      <w:r w:rsidR="005F0DE7" w:rsidRPr="00350539">
        <w:rPr>
          <w:rFonts w:hint="eastAsia"/>
        </w:rPr>
        <w:t xml:space="preserve"> </w:t>
      </w:r>
      <w:proofErr w:type="spellStart"/>
      <w:r w:rsidR="00946058" w:rsidRPr="00350539">
        <w:t>Nums</w:t>
      </w:r>
      <w:proofErr w:type="spellEnd"/>
      <w:r w:rsidR="00264D0B" w:rsidRPr="00350539">
        <w:rPr>
          <w:rFonts w:hint="eastAsia"/>
        </w:rPr>
        <w:t>表示在相应数据集中</w:t>
      </w:r>
      <w:r w:rsidR="00264D0B" w:rsidRPr="00350539">
        <w:t>进行</w:t>
      </w:r>
      <w:r w:rsidR="00264D0B" w:rsidRPr="00350539">
        <w:rPr>
          <w:rFonts w:hint="eastAsia"/>
        </w:rPr>
        <w:t>一次查询</w:t>
      </w:r>
      <w:r w:rsidR="005F0DE7" w:rsidRPr="00350539">
        <w:rPr>
          <w:rFonts w:hint="eastAsia"/>
        </w:rPr>
        <w:t>需要检索的文档数</w:t>
      </w:r>
      <w:r w:rsidR="00264D0B" w:rsidRPr="00350539">
        <w:rPr>
          <w:rFonts w:hint="eastAsia"/>
        </w:rPr>
        <w:t>量</w:t>
      </w:r>
      <w:r w:rsidR="005F0DE7" w:rsidRPr="00350539">
        <w:rPr>
          <w:rFonts w:hint="eastAsia"/>
        </w:rPr>
        <w:t>，</w:t>
      </w:r>
      <w:r w:rsidR="00946058" w:rsidRPr="00350539">
        <w:rPr>
          <w:rFonts w:hint="eastAsia"/>
        </w:rPr>
        <w:t>Mean Doc Length</w:t>
      </w:r>
      <w:r w:rsidR="005F0DE7" w:rsidRPr="00350539">
        <w:rPr>
          <w:rFonts w:hint="eastAsia"/>
        </w:rPr>
        <w:t>指的是</w:t>
      </w:r>
      <w:r w:rsidR="00264D0B" w:rsidRPr="00350539">
        <w:rPr>
          <w:rFonts w:hint="eastAsia"/>
        </w:rPr>
        <w:t>相应</w:t>
      </w:r>
      <w:r w:rsidR="005F0DE7" w:rsidRPr="00350539">
        <w:rPr>
          <w:rFonts w:hint="eastAsia"/>
        </w:rPr>
        <w:t>数据集的平均文档长度。</w:t>
      </w:r>
      <w:r w:rsidR="005F0DE7" w:rsidRPr="0027056B">
        <w:rPr>
          <w:rFonts w:hint="eastAsia"/>
        </w:rPr>
        <w:t>根据结果</w:t>
      </w:r>
      <w:r w:rsidR="0027056B" w:rsidRPr="0027056B">
        <w:rPr>
          <w:rFonts w:hint="eastAsia"/>
        </w:rPr>
        <w:t>数据</w:t>
      </w:r>
      <w:r w:rsidR="0027056B" w:rsidRPr="0027056B">
        <w:t>容易得到，</w:t>
      </w:r>
      <w:r w:rsidR="0027056B" w:rsidRPr="0027056B">
        <w:rPr>
          <w:rFonts w:hint="eastAsia"/>
        </w:rPr>
        <w:t>平均运行时间和检索数目、平均文档长度都是正相关的，</w:t>
      </w:r>
      <w:r w:rsidR="005F0DE7" w:rsidRPr="0027056B">
        <w:rPr>
          <w:rFonts w:hint="eastAsia"/>
        </w:rPr>
        <w:t>需要</w:t>
      </w:r>
      <w:r w:rsidR="0027056B" w:rsidRPr="0027056B">
        <w:rPr>
          <w:rFonts w:hint="eastAsia"/>
        </w:rPr>
        <w:t>被</w:t>
      </w:r>
      <w:r w:rsidR="005F0DE7" w:rsidRPr="0027056B">
        <w:rPr>
          <w:rFonts w:hint="eastAsia"/>
        </w:rPr>
        <w:t>检索的文档数</w:t>
      </w:r>
      <w:r w:rsidR="0027056B" w:rsidRPr="0027056B">
        <w:rPr>
          <w:rFonts w:hint="eastAsia"/>
        </w:rPr>
        <w:t>量</w:t>
      </w:r>
      <w:r w:rsidR="005F0DE7" w:rsidRPr="0027056B">
        <w:rPr>
          <w:rFonts w:hint="eastAsia"/>
        </w:rPr>
        <w:t>越多，文档</w:t>
      </w:r>
      <w:r w:rsidR="0027056B" w:rsidRPr="0027056B">
        <w:rPr>
          <w:rFonts w:hint="eastAsia"/>
        </w:rPr>
        <w:t>的</w:t>
      </w:r>
      <w:r w:rsidR="0027056B" w:rsidRPr="0027056B">
        <w:t>平均</w:t>
      </w:r>
      <w:r w:rsidR="005F0DE7" w:rsidRPr="0027056B">
        <w:rPr>
          <w:rFonts w:hint="eastAsia"/>
        </w:rPr>
        <w:t>长度越长，</w:t>
      </w:r>
      <w:r w:rsidR="0027056B" w:rsidRPr="0027056B">
        <w:rPr>
          <w:rFonts w:hint="eastAsia"/>
        </w:rPr>
        <w:t>计算</w:t>
      </w:r>
      <w:r w:rsidR="005F0DE7" w:rsidRPr="0027056B">
        <w:rPr>
          <w:rFonts w:hint="eastAsia"/>
        </w:rPr>
        <w:t>需要</w:t>
      </w:r>
      <w:r w:rsidR="0027056B" w:rsidRPr="0027056B">
        <w:rPr>
          <w:rFonts w:hint="eastAsia"/>
        </w:rPr>
        <w:t>花费</w:t>
      </w:r>
      <w:r w:rsidR="005F0DE7" w:rsidRPr="0027056B">
        <w:rPr>
          <w:rFonts w:hint="eastAsia"/>
        </w:rPr>
        <w:t>的时间</w:t>
      </w:r>
      <w:r w:rsidR="0027056B" w:rsidRPr="0027056B">
        <w:rPr>
          <w:rFonts w:hint="eastAsia"/>
        </w:rPr>
        <w:t>就</w:t>
      </w:r>
      <w:r w:rsidR="005F0DE7" w:rsidRPr="0027056B">
        <w:rPr>
          <w:rFonts w:hint="eastAsia"/>
        </w:rPr>
        <w:t>越长。</w:t>
      </w:r>
    </w:p>
    <w:p w:rsidR="00CA78C5" w:rsidRPr="0058669B" w:rsidRDefault="00CA78C5" w:rsidP="005F0DE7">
      <w:pPr>
        <w:pStyle w:val="a0"/>
        <w:ind w:left="-60"/>
        <w:rPr>
          <w:rFonts w:hint="eastAsia"/>
          <w:highlight w:val="lightGray"/>
        </w:rPr>
      </w:pPr>
      <w:r>
        <w:rPr>
          <w:rFonts w:hint="eastAsia"/>
        </w:rPr>
        <w:t>从表中</w:t>
      </w:r>
      <w:r>
        <w:t>可以看到，在不同的</w:t>
      </w:r>
      <w:r>
        <w:rPr>
          <w:rFonts w:hint="eastAsia"/>
        </w:rPr>
        <w:t>数据集</w:t>
      </w:r>
      <w:r>
        <w:t>上，进行一次</w:t>
      </w:r>
      <w:r>
        <w:rPr>
          <w:rFonts w:hint="eastAsia"/>
        </w:rPr>
        <w:t>查询</w:t>
      </w:r>
      <w:r>
        <w:t>的</w:t>
      </w:r>
      <w:r>
        <w:rPr>
          <w:rFonts w:hint="eastAsia"/>
        </w:rPr>
        <w:t>时间</w:t>
      </w:r>
      <w:r>
        <w:t>最短是</w:t>
      </w:r>
      <w:r>
        <w:rPr>
          <w:rFonts w:hint="eastAsia"/>
        </w:rPr>
        <w:t>2.05</w:t>
      </w:r>
      <w:r>
        <w:rPr>
          <w:rFonts w:hint="eastAsia"/>
        </w:rPr>
        <w:t>秒</w:t>
      </w:r>
      <w:r>
        <w:t>，最长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79.25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查询时间</w:t>
      </w:r>
      <w:r>
        <w:t>的长短主要</w:t>
      </w:r>
      <w:r>
        <w:rPr>
          <w:rFonts w:hint="eastAsia"/>
        </w:rPr>
        <w:t>与</w:t>
      </w:r>
      <w:r>
        <w:t>数据集的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相关，对于即时性</w:t>
      </w:r>
      <w:r>
        <w:t>要求不高的</w:t>
      </w:r>
      <w:r>
        <w:rPr>
          <w:rFonts w:hint="eastAsia"/>
        </w:rPr>
        <w:t>需求</w:t>
      </w:r>
      <w:r>
        <w:t>追踪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该</w:t>
      </w:r>
      <w:r>
        <w:t>时间消耗是可以接受的。</w:t>
      </w:r>
    </w:p>
    <w:p w:rsidR="005F0DE7" w:rsidRPr="00350539" w:rsidRDefault="005F0DE7" w:rsidP="005F0DE7">
      <w:pPr>
        <w:pStyle w:val="a4"/>
        <w:keepNext/>
        <w:spacing w:after="156"/>
      </w:pPr>
      <w:bookmarkStart w:id="10" w:name="_Ref505784910"/>
      <w:bookmarkStart w:id="11" w:name="_Toc508312677"/>
      <w:r w:rsidRPr="00350539">
        <w:rPr>
          <w:rFonts w:hint="eastAsia"/>
        </w:rPr>
        <w:t>表</w:t>
      </w:r>
      <w:r w:rsidRPr="00350539">
        <w:fldChar w:fldCharType="begin"/>
      </w:r>
      <w:r w:rsidRPr="00350539">
        <w:instrText xml:space="preserve"> </w:instrText>
      </w:r>
      <w:r w:rsidRPr="00350539">
        <w:rPr>
          <w:rFonts w:hint="eastAsia"/>
        </w:rPr>
        <w:instrText xml:space="preserve">SEQ </w:instrText>
      </w:r>
      <w:r w:rsidRPr="00350539">
        <w:rPr>
          <w:rFonts w:hint="eastAsia"/>
        </w:rPr>
        <w:instrText>表</w:instrText>
      </w:r>
      <w:r w:rsidRPr="00350539">
        <w:rPr>
          <w:rFonts w:hint="eastAsia"/>
        </w:rPr>
        <w:instrText xml:space="preserve"> \* ARABIC</w:instrText>
      </w:r>
      <w:r w:rsidRPr="00350539">
        <w:instrText xml:space="preserve"> </w:instrText>
      </w:r>
      <w:r w:rsidRPr="00350539">
        <w:fldChar w:fldCharType="separate"/>
      </w:r>
      <w:r w:rsidRPr="00350539">
        <w:rPr>
          <w:noProof/>
        </w:rPr>
        <w:t>11</w:t>
      </w:r>
      <w:r w:rsidRPr="00350539">
        <w:fldChar w:fldCharType="end"/>
      </w:r>
      <w:bookmarkEnd w:id="10"/>
      <w:r w:rsidRPr="00350539">
        <w:t xml:space="preserve">  </w:t>
      </w:r>
      <w:proofErr w:type="spellStart"/>
      <w:r w:rsidRPr="00350539">
        <w:rPr>
          <w:rFonts w:hint="eastAsia"/>
        </w:rPr>
        <w:t>Tr</w:t>
      </w:r>
      <w:proofErr w:type="spellEnd"/>
      <w:r w:rsidRPr="00350539">
        <w:rPr>
          <w:rFonts w:hint="eastAsia"/>
        </w:rPr>
        <w:t>-WELR</w:t>
      </w:r>
      <w:r w:rsidRPr="00350539">
        <w:rPr>
          <w:rFonts w:hint="eastAsia"/>
        </w:rPr>
        <w:t>模型计算部分的运行时间和相关信息</w:t>
      </w:r>
      <w:bookmarkEnd w:id="11"/>
    </w:p>
    <w:tbl>
      <w:tblPr>
        <w:tblW w:w="7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1292"/>
        <w:gridCol w:w="1685"/>
        <w:gridCol w:w="1575"/>
        <w:gridCol w:w="1866"/>
      </w:tblGrid>
      <w:tr w:rsidR="005F0DE7" w:rsidRPr="0058669B" w:rsidTr="004F4B85">
        <w:trPr>
          <w:trHeight w:val="378"/>
          <w:jc w:val="center"/>
        </w:trPr>
        <w:tc>
          <w:tcPr>
            <w:tcW w:w="2610" w:type="dxa"/>
            <w:gridSpan w:val="2"/>
            <w:shd w:val="clear" w:color="auto" w:fill="auto"/>
            <w:vAlign w:val="center"/>
          </w:tcPr>
          <w:p w:rsidR="005F0DE7" w:rsidRPr="00350539" w:rsidRDefault="005F0DE7" w:rsidP="004F4B85">
            <w:pPr>
              <w:jc w:val="center"/>
              <w:rPr>
                <w:b/>
                <w:szCs w:val="21"/>
              </w:rPr>
            </w:pPr>
            <w:r w:rsidRPr="00350539">
              <w:rPr>
                <w:rFonts w:hint="eastAsia"/>
                <w:b/>
                <w:szCs w:val="21"/>
              </w:rPr>
              <w:t>数据集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350539" w:rsidRDefault="005F0DE7" w:rsidP="00946058">
            <w:pPr>
              <w:jc w:val="center"/>
              <w:rPr>
                <w:b/>
                <w:szCs w:val="21"/>
              </w:rPr>
            </w:pPr>
            <w:r w:rsidRPr="00350539">
              <w:rPr>
                <w:rFonts w:hint="eastAsia"/>
                <w:b/>
                <w:szCs w:val="21"/>
              </w:rPr>
              <w:t xml:space="preserve">Mean </w:t>
            </w:r>
            <w:r w:rsidR="00946058" w:rsidRPr="00350539">
              <w:rPr>
                <w:b/>
                <w:szCs w:val="21"/>
              </w:rPr>
              <w:t>Retrieval Time</w:t>
            </w:r>
            <w:r w:rsidRPr="00350539">
              <w:rPr>
                <w:rFonts w:hint="eastAsia"/>
                <w:b/>
                <w:szCs w:val="21"/>
              </w:rPr>
              <w:t>(</w:t>
            </w:r>
            <w:r w:rsidRPr="00350539">
              <w:rPr>
                <w:b/>
                <w:szCs w:val="21"/>
              </w:rPr>
              <w:t>sec</w:t>
            </w:r>
            <w:r w:rsidRPr="00350539"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350539" w:rsidRDefault="00946058" w:rsidP="004F4B85">
            <w:pPr>
              <w:jc w:val="center"/>
              <w:rPr>
                <w:b/>
                <w:szCs w:val="21"/>
              </w:rPr>
            </w:pPr>
            <w:r w:rsidRPr="00350539">
              <w:rPr>
                <w:szCs w:val="21"/>
              </w:rPr>
              <w:t>R</w:t>
            </w:r>
            <w:r w:rsidRPr="00350539">
              <w:t xml:space="preserve"> Doc</w:t>
            </w:r>
            <w:r w:rsidRPr="00350539">
              <w:rPr>
                <w:rFonts w:hint="eastAsia"/>
              </w:rPr>
              <w:t xml:space="preserve"> </w:t>
            </w:r>
            <w:proofErr w:type="spellStart"/>
            <w:r w:rsidRPr="00350539">
              <w:t>Nums</w:t>
            </w:r>
            <w:proofErr w:type="spellEnd"/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350539" w:rsidRDefault="005F0DE7" w:rsidP="00946058">
            <w:pPr>
              <w:jc w:val="center"/>
              <w:rPr>
                <w:b/>
                <w:szCs w:val="21"/>
              </w:rPr>
            </w:pPr>
            <w:r w:rsidRPr="00350539">
              <w:rPr>
                <w:rFonts w:hint="eastAsia"/>
                <w:b/>
                <w:szCs w:val="21"/>
              </w:rPr>
              <w:t>Mean Doc Length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color w:val="000000"/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CM1-NASA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HL→LL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2.44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color w:val="000000"/>
                <w:szCs w:val="21"/>
                <w:highlight w:val="yellow"/>
              </w:rPr>
              <w:t>53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339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GANTT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HL→LL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2.05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color w:val="000000"/>
                <w:szCs w:val="21"/>
                <w:highlight w:val="yellow"/>
              </w:rPr>
              <w:t>69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107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proofErr w:type="spellStart"/>
            <w:r w:rsidRPr="00530D88">
              <w:rPr>
                <w:color w:val="000000"/>
                <w:szCs w:val="21"/>
                <w:highlight w:val="yellow"/>
              </w:rPr>
              <w:t>eTOUR</w:t>
            </w:r>
            <w:proofErr w:type="spellEnd"/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UC→CC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szCs w:val="21"/>
                <w:highlight w:val="yellow"/>
              </w:rPr>
              <w:t>49.42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szCs w:val="21"/>
                <w:highlight w:val="yellow"/>
              </w:rPr>
              <w:t>116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szCs w:val="21"/>
                <w:highlight w:val="yellow"/>
              </w:rPr>
              <w:t>1766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proofErr w:type="spellStart"/>
            <w:r w:rsidRPr="00530D88">
              <w:rPr>
                <w:color w:val="000000"/>
                <w:szCs w:val="21"/>
                <w:highlight w:val="yellow"/>
              </w:rPr>
              <w:t>iTrust</w:t>
            </w:r>
            <w:proofErr w:type="spellEnd"/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UC→CC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szCs w:val="21"/>
                <w:highlight w:val="yellow"/>
              </w:rPr>
              <w:t>79.25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szCs w:val="21"/>
                <w:highlight w:val="yellow"/>
              </w:rPr>
              <w:t>367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szCs w:val="21"/>
                <w:highlight w:val="yellow"/>
              </w:rPr>
              <w:t>2867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vMerge w:val="restart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color w:val="000000"/>
                <w:szCs w:val="21"/>
                <w:highlight w:val="yellow"/>
              </w:rPr>
            </w:pPr>
            <w:proofErr w:type="spellStart"/>
            <w:r w:rsidRPr="00530D88">
              <w:rPr>
                <w:color w:val="000000"/>
                <w:szCs w:val="21"/>
                <w:highlight w:val="yellow"/>
              </w:rPr>
              <w:t>EasyClinic</w:t>
            </w:r>
            <w:proofErr w:type="spellEnd"/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UC-&gt;ID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18.09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color w:val="000000"/>
                <w:szCs w:val="21"/>
                <w:highlight w:val="yellow"/>
              </w:rPr>
              <w:t>2</w:t>
            </w:r>
            <w:r w:rsidRPr="00530D88">
              <w:rPr>
                <w:color w:val="000000"/>
                <w:szCs w:val="21"/>
                <w:highlight w:val="yellow"/>
              </w:rPr>
              <w:t>0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604</w:t>
            </w:r>
          </w:p>
        </w:tc>
      </w:tr>
      <w:tr w:rsidR="005F0DE7" w:rsidRPr="0058669B" w:rsidTr="004F4B85">
        <w:trPr>
          <w:jc w:val="center"/>
        </w:trPr>
        <w:tc>
          <w:tcPr>
            <w:tcW w:w="1318" w:type="dxa"/>
            <w:vMerge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UC-&gt;TC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27.00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rFonts w:hint="eastAsia"/>
                <w:color w:val="000000"/>
                <w:szCs w:val="21"/>
                <w:highlight w:val="yellow"/>
              </w:rPr>
              <w:t>63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604</w:t>
            </w:r>
          </w:p>
        </w:tc>
      </w:tr>
      <w:tr w:rsidR="005F0DE7" w:rsidRPr="00760585" w:rsidTr="004F4B85">
        <w:trPr>
          <w:trHeight w:val="71"/>
          <w:jc w:val="center"/>
        </w:trPr>
        <w:tc>
          <w:tcPr>
            <w:tcW w:w="1318" w:type="dxa"/>
            <w:vMerge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UC-&gt;CC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29.78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30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5F0DE7" w:rsidRPr="00530D88" w:rsidRDefault="005F0DE7" w:rsidP="004F4B85">
            <w:pPr>
              <w:jc w:val="center"/>
              <w:rPr>
                <w:szCs w:val="21"/>
                <w:highlight w:val="yellow"/>
              </w:rPr>
            </w:pPr>
            <w:r w:rsidRPr="00530D88">
              <w:rPr>
                <w:color w:val="000000"/>
                <w:szCs w:val="21"/>
                <w:highlight w:val="yellow"/>
              </w:rPr>
              <w:t>604</w:t>
            </w:r>
          </w:p>
        </w:tc>
      </w:tr>
      <w:bookmarkEnd w:id="1"/>
    </w:tbl>
    <w:p w:rsidR="00572ADC" w:rsidRDefault="00572ADC" w:rsidP="005F0DE7"/>
    <w:sectPr w:rsidR="0057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6B" w:rsidRDefault="0027056B" w:rsidP="0027056B">
      <w:r>
        <w:separator/>
      </w:r>
    </w:p>
  </w:endnote>
  <w:endnote w:type="continuationSeparator" w:id="0">
    <w:p w:rsidR="0027056B" w:rsidRDefault="0027056B" w:rsidP="0027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6B" w:rsidRDefault="0027056B" w:rsidP="0027056B">
      <w:r>
        <w:separator/>
      </w:r>
    </w:p>
  </w:footnote>
  <w:footnote w:type="continuationSeparator" w:id="0">
    <w:p w:rsidR="0027056B" w:rsidRDefault="0027056B" w:rsidP="00270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5B2"/>
    <w:multiLevelType w:val="hybridMultilevel"/>
    <w:tmpl w:val="723858FE"/>
    <w:lvl w:ilvl="0" w:tplc="9FF29D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702A3D7A"/>
    <w:multiLevelType w:val="multilevel"/>
    <w:tmpl w:val="73ECC8A2"/>
    <w:lvl w:ilvl="0">
      <w:start w:val="1"/>
      <w:numFmt w:val="chineseCountingThousand"/>
      <w:pStyle w:val="1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E7"/>
    <w:rsid w:val="000530E1"/>
    <w:rsid w:val="000932CC"/>
    <w:rsid w:val="000F672E"/>
    <w:rsid w:val="000F7B4F"/>
    <w:rsid w:val="00152D34"/>
    <w:rsid w:val="0016539E"/>
    <w:rsid w:val="001C43B9"/>
    <w:rsid w:val="0024603D"/>
    <w:rsid w:val="00264D0B"/>
    <w:rsid w:val="0027056B"/>
    <w:rsid w:val="002E37F2"/>
    <w:rsid w:val="00311902"/>
    <w:rsid w:val="00350539"/>
    <w:rsid w:val="00530D88"/>
    <w:rsid w:val="00572ADC"/>
    <w:rsid w:val="0058669B"/>
    <w:rsid w:val="005F0DE7"/>
    <w:rsid w:val="006A5D4D"/>
    <w:rsid w:val="007F3075"/>
    <w:rsid w:val="008543A0"/>
    <w:rsid w:val="00946058"/>
    <w:rsid w:val="009D26FD"/>
    <w:rsid w:val="009E5A51"/>
    <w:rsid w:val="00A1637D"/>
    <w:rsid w:val="00A45F5D"/>
    <w:rsid w:val="00A67E65"/>
    <w:rsid w:val="00A820E1"/>
    <w:rsid w:val="00B13416"/>
    <w:rsid w:val="00B744AE"/>
    <w:rsid w:val="00CA78C5"/>
    <w:rsid w:val="00E11D53"/>
    <w:rsid w:val="00E12155"/>
    <w:rsid w:val="00EF7E99"/>
    <w:rsid w:val="00F02D17"/>
    <w:rsid w:val="00F120FE"/>
    <w:rsid w:val="00F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3CA58"/>
  <w15:chartTrackingRefBased/>
  <w15:docId w15:val="{379B3D45-DEBA-4BDE-A5AA-7F1D2F4F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D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5F0DE7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5F0DE7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">
    <w:name w:val="heading 3"/>
    <w:basedOn w:val="a"/>
    <w:next w:val="a0"/>
    <w:link w:val="30"/>
    <w:uiPriority w:val="9"/>
    <w:qFormat/>
    <w:rsid w:val="005F0DE7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qFormat/>
    <w:rsid w:val="005F0DE7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"/>
    <w:next w:val="a"/>
    <w:link w:val="50"/>
    <w:qFormat/>
    <w:rsid w:val="005F0DE7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"/>
    <w:next w:val="a"/>
    <w:link w:val="60"/>
    <w:qFormat/>
    <w:rsid w:val="005F0DE7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5F0DE7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5F0DE7"/>
    <w:rPr>
      <w:rFonts w:ascii="Times New Roman" w:eastAsia="黑体" w:hAnsi="Times New Roman" w:cs="Times New Roman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5F0DE7"/>
    <w:rPr>
      <w:rFonts w:ascii="Times New Roman" w:eastAsia="黑体" w:hAnsi="Times New Roman" w:cs="Times New Roman"/>
      <w:sz w:val="24"/>
      <w:szCs w:val="32"/>
    </w:rPr>
  </w:style>
  <w:style w:type="character" w:customStyle="1" w:styleId="40">
    <w:name w:val="标题 4 字符"/>
    <w:basedOn w:val="a1"/>
    <w:link w:val="4"/>
    <w:rsid w:val="005F0DE7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0">
    <w:name w:val="标题 5 字符"/>
    <w:basedOn w:val="a1"/>
    <w:link w:val="5"/>
    <w:rsid w:val="005F0DE7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rsid w:val="005F0DE7"/>
    <w:rPr>
      <w:rFonts w:ascii="Times New Roman" w:eastAsia="黑体" w:hAnsi="Times New Roman" w:cs="Times New Roman"/>
      <w:bCs/>
      <w:sz w:val="24"/>
      <w:szCs w:val="24"/>
    </w:rPr>
  </w:style>
  <w:style w:type="paragraph" w:customStyle="1" w:styleId="a0">
    <w:name w:val="论文正文"/>
    <w:basedOn w:val="a"/>
    <w:link w:val="Char"/>
    <w:qFormat/>
    <w:rsid w:val="005F0DE7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styleId="a4">
    <w:name w:val="caption"/>
    <w:aliases w:val="图题 Char Char,表题 Char"/>
    <w:basedOn w:val="a"/>
    <w:next w:val="a"/>
    <w:link w:val="a5"/>
    <w:qFormat/>
    <w:rsid w:val="005F0DE7"/>
    <w:pPr>
      <w:spacing w:afterLines="50"/>
      <w:jc w:val="center"/>
    </w:pPr>
    <w:rPr>
      <w:rFonts w:cs="Arial"/>
      <w:b/>
      <w:szCs w:val="20"/>
    </w:rPr>
  </w:style>
  <w:style w:type="table" w:styleId="a6">
    <w:name w:val="Table Grid"/>
    <w:basedOn w:val="a2"/>
    <w:rsid w:val="005F0DE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0"/>
    <w:rsid w:val="005F0DE7"/>
    <w:rPr>
      <w:rFonts w:ascii="Times New Roman" w:eastAsia="宋体" w:hAnsi="Times New Roman" w:cs="宋体"/>
      <w:sz w:val="24"/>
      <w:szCs w:val="20"/>
    </w:rPr>
  </w:style>
  <w:style w:type="character" w:customStyle="1" w:styleId="a5">
    <w:name w:val="题注 字符"/>
    <w:aliases w:val="图题 Char Char 字符,表题 Char 字符"/>
    <w:link w:val="a4"/>
    <w:rsid w:val="005F0DE7"/>
    <w:rPr>
      <w:rFonts w:ascii="Times New Roman" w:eastAsia="宋体" w:hAnsi="Times New Roman" w:cs="Arial"/>
      <w:b/>
      <w:szCs w:val="20"/>
    </w:rPr>
  </w:style>
  <w:style w:type="paragraph" w:styleId="a7">
    <w:name w:val="header"/>
    <w:basedOn w:val="a"/>
    <w:link w:val="a8"/>
    <w:uiPriority w:val="99"/>
    <w:unhideWhenUsed/>
    <w:rsid w:val="00270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7056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0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705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319</Words>
  <Characters>1821</Characters>
  <Application>Microsoft Office Word</Application>
  <DocSecurity>0</DocSecurity>
  <Lines>15</Lines>
  <Paragraphs>4</Paragraphs>
  <ScaleCrop>false</ScaleCrop>
  <Company>china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</cp:revision>
  <dcterms:created xsi:type="dcterms:W3CDTF">2019-04-22T11:26:00Z</dcterms:created>
  <dcterms:modified xsi:type="dcterms:W3CDTF">2019-04-22T14:35:00Z</dcterms:modified>
</cp:coreProperties>
</file>