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4DDC2" w14:textId="77777777" w:rsidR="000D3307" w:rsidRDefault="000D3307"/>
    <w:p w14:paraId="6A617158" w14:textId="77777777" w:rsidR="00990599" w:rsidRPr="007B7570" w:rsidRDefault="00990599" w:rsidP="008F51C0">
      <w:pPr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</w:pPr>
      <w:r w:rsidRPr="007B7570">
        <w:rPr>
          <w:rStyle w:val="src"/>
          <w:rFonts w:ascii="Arial" w:hAnsi="Arial" w:cs="Arial"/>
          <w:color w:val="333333"/>
          <w:szCs w:val="21"/>
          <w:highlight w:val="lightGray"/>
        </w:rPr>
        <w:t>Suppose that we are given a set of ranked instances   a  from the space X ×Y .</w:t>
      </w:r>
      <w:r w:rsidRPr="007B7570">
        <w:rPr>
          <w:rStyle w:val="apple-converted-space"/>
          <w:rFonts w:ascii="Arial" w:hAnsi="Arial" w:cs="Arial"/>
          <w:color w:val="333333"/>
          <w:szCs w:val="21"/>
          <w:highlight w:val="lightGray"/>
        </w:rPr>
        <w:t> </w:t>
      </w:r>
      <w:r w:rsidRPr="007B7570">
        <w:rPr>
          <w:rStyle w:val="src"/>
          <w:rFonts w:ascii="Arial" w:hAnsi="Arial" w:cs="Arial"/>
          <w:color w:val="333333"/>
          <w:szCs w:val="21"/>
          <w:highlight w:val="lightGray"/>
        </w:rPr>
        <w:t>The task here is to select the best function f* from F that minimizes a given loss function with respect to the given ranked instances.</w:t>
      </w:r>
      <w:r w:rsidRPr="007B7570">
        <w:rPr>
          <w:rStyle w:val="src"/>
          <w:rFonts w:ascii="Arial" w:hAnsi="Arial" w:cs="Arial"/>
          <w:color w:val="333333"/>
          <w:szCs w:val="21"/>
          <w:highlight w:val="lightGray"/>
          <w:shd w:val="clear" w:color="auto" w:fill="F7F8FA"/>
        </w:rPr>
        <w:t xml:space="preserve"> 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假设我们从空间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X×Y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中得到一组排序实例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a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。这里的任务是从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f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中选择最佳函数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f*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，使给定的损失函数相对于给定的排序实例最小化。</w:t>
      </w:r>
    </w:p>
    <w:p w14:paraId="37463AA0" w14:textId="068FA83D" w:rsidR="00990599" w:rsidRDefault="0099059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7B7570">
        <w:rPr>
          <w:rStyle w:val="tgt"/>
          <w:rFonts w:ascii="Arial" w:hAnsi="Arial" w:cs="Arial" w:hint="eastAsia"/>
          <w:color w:val="333333"/>
          <w:szCs w:val="21"/>
          <w:highlight w:val="lightGray"/>
          <w:shd w:val="clear" w:color="auto" w:fill="F7F8FA"/>
        </w:rPr>
        <w:t>对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于给定的排序实例。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Herbrich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等人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[8]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提出将上述学习问题形式化为对实例进行分类的学习问题。首先，我们假设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f</w:t>
      </w:r>
      <w:r w:rsidRPr="007B7570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是一个线性函数。</w:t>
      </w:r>
    </w:p>
    <w:p w14:paraId="5035EA6D" w14:textId="1A56BBA6" w:rsidR="00035959" w:rsidRDefault="0003595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0C699777" w14:textId="49E460A2" w:rsidR="007B7570" w:rsidRDefault="007B7570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595C0DBA" w14:textId="3B878178" w:rsidR="007B7570" w:rsidRDefault="007B7570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587EBDD2" w14:textId="11450A57" w:rsidR="007B7570" w:rsidRDefault="007B7570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20AA7869" w14:textId="46DA0E97" w:rsidR="007B7570" w:rsidRDefault="007B7570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366E8468" w14:textId="77777777" w:rsidR="007B7570" w:rsidRDefault="007B7570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1C43D70E" w14:textId="1B7BA0D8" w:rsidR="00990599" w:rsidRDefault="00035959" w:rsidP="00035959">
      <w:pPr>
        <w:pStyle w:val="2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hint="eastAsia"/>
        </w:rPr>
        <w:t>学习</w:t>
      </w:r>
      <w:r>
        <w:t>排序</w:t>
      </w:r>
    </w:p>
    <w:p w14:paraId="719E0023" w14:textId="75295373" w:rsidR="00F72AC9" w:rsidRDefault="007831C6" w:rsidP="008F51C0"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对于每个查询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根据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上一节的方法计算了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文档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的相似度</w:t>
      </w:r>
      <w:r w:rsidR="001166FA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后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，即可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根据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文档相似度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得到一个初步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的排序列表，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但</w:t>
      </w:r>
      <w:r>
        <w:t>此时仅使用了文本</w:t>
      </w:r>
      <w:r>
        <w:rPr>
          <w:rFonts w:hint="eastAsia"/>
        </w:rPr>
        <w:t>语义</w:t>
      </w:r>
      <w:r>
        <w:t>相似度一个特征，</w:t>
      </w:r>
      <w:r>
        <w:rPr>
          <w:rFonts w:hint="eastAsia"/>
        </w:rPr>
        <w:t>为</w:t>
      </w:r>
      <w:r>
        <w:t>得到更</w:t>
      </w:r>
      <w:r>
        <w:rPr>
          <w:rFonts w:hint="eastAsia"/>
        </w:rPr>
        <w:t>准确</w:t>
      </w:r>
      <w:r>
        <w:t>的追溯性关系，</w:t>
      </w:r>
      <w:r w:rsidR="001166FA">
        <w:rPr>
          <w:rFonts w:hint="eastAsia"/>
        </w:rPr>
        <w:t>下一步</w:t>
      </w:r>
      <w:r>
        <w:t>将</w:t>
      </w:r>
      <w:r>
        <w:rPr>
          <w:rFonts w:hint="eastAsia"/>
        </w:rPr>
        <w:t>此</w:t>
      </w:r>
      <w:r>
        <w:t>排序列表</w:t>
      </w:r>
      <w:r>
        <w:rPr>
          <w:rFonts w:hint="eastAsia"/>
        </w:rPr>
        <w:t>作为</w:t>
      </w:r>
      <w:r>
        <w:t>候选列表，利用</w:t>
      </w:r>
      <w:r>
        <w:rPr>
          <w:rFonts w:hint="eastAsia"/>
        </w:rPr>
        <w:t>在</w:t>
      </w:r>
      <w:r>
        <w:t>数据集</w:t>
      </w:r>
      <w:r>
        <w:rPr>
          <w:rFonts w:hint="eastAsia"/>
        </w:rPr>
        <w:t>文本</w:t>
      </w:r>
      <w:r>
        <w:t>中</w:t>
      </w:r>
      <w:r>
        <w:rPr>
          <w:rFonts w:hint="eastAsia"/>
        </w:rPr>
        <w:t>其它</w:t>
      </w:r>
      <w:r>
        <w:t>的</w:t>
      </w:r>
      <w:r>
        <w:rPr>
          <w:rFonts w:hint="eastAsia"/>
        </w:rPr>
        <w:t>特征，</w:t>
      </w:r>
      <w:r>
        <w:t>使用学习排序算法</w:t>
      </w:r>
      <w:r>
        <w:rPr>
          <w:rFonts w:hint="eastAsia"/>
        </w:rPr>
        <w:t>继续</w:t>
      </w:r>
      <w:r>
        <w:t>进行处理</w:t>
      </w:r>
      <w:r>
        <w:rPr>
          <w:rFonts w:hint="eastAsia"/>
        </w:rPr>
        <w:t>。</w:t>
      </w:r>
    </w:p>
    <w:p w14:paraId="62F97A2E" w14:textId="1705AB90" w:rsidR="007831C6" w:rsidRDefault="007831C6" w:rsidP="008F51C0">
      <w:r>
        <w:rPr>
          <w:rFonts w:hint="eastAsia"/>
        </w:rPr>
        <w:t>以下</w:t>
      </w:r>
      <w:r w:rsidR="005A6160">
        <w:rPr>
          <w:rFonts w:hint="eastAsia"/>
        </w:rPr>
        <w:t>分别介绍学习</w:t>
      </w:r>
      <w:r>
        <w:rPr>
          <w:rFonts w:hint="eastAsia"/>
        </w:rPr>
        <w:t>排序</w:t>
      </w:r>
      <w:r>
        <w:t>算法和</w:t>
      </w:r>
      <w:r w:rsidR="005A6160">
        <w:rPr>
          <w:rFonts w:hint="eastAsia"/>
        </w:rPr>
        <w:t>文档</w:t>
      </w:r>
      <w:r>
        <w:t>特征</w:t>
      </w:r>
      <w:r>
        <w:rPr>
          <w:rFonts w:hint="eastAsia"/>
        </w:rPr>
        <w:t>选择</w:t>
      </w:r>
      <w:r w:rsidR="005A6160">
        <w:t>。</w:t>
      </w:r>
    </w:p>
    <w:p w14:paraId="1C20BA1C" w14:textId="349D8ECA" w:rsidR="007831C6" w:rsidRDefault="005A6160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一、排序算法</w:t>
      </w:r>
    </w:p>
    <w:p w14:paraId="0D38210B" w14:textId="53625F2E" w:rsidR="001166FA" w:rsidRDefault="00126483" w:rsidP="008F51C0">
      <w:r>
        <w:rPr>
          <w:rFonts w:hint="eastAsia"/>
        </w:rPr>
        <w:t>排序</w:t>
      </w:r>
      <w:r>
        <w:t>算法的类型</w:t>
      </w:r>
      <w:r>
        <w:rPr>
          <w:rFonts w:hint="eastAsia"/>
        </w:rPr>
        <w:t>单文档</w:t>
      </w:r>
      <w:r>
        <w:t>方法</w:t>
      </w:r>
      <w:r>
        <w:rPr>
          <w:rFonts w:hint="eastAsia"/>
        </w:rPr>
        <w:t>仅考虑</w:t>
      </w:r>
      <w:r>
        <w:t>了</w:t>
      </w:r>
      <w:r>
        <w:rPr>
          <w:rFonts w:hint="eastAsia"/>
        </w:rPr>
        <w:t>单个文档与查询</w:t>
      </w:r>
      <w:r>
        <w:t>的绝对</w:t>
      </w:r>
      <w:r>
        <w:rPr>
          <w:rFonts w:hint="eastAsia"/>
        </w:rPr>
        <w:t>相关度，忽略了</w:t>
      </w:r>
      <w:r>
        <w:t>文档</w:t>
      </w:r>
      <w:r>
        <w:rPr>
          <w:rFonts w:hint="eastAsia"/>
        </w:rPr>
        <w:t>间</w:t>
      </w:r>
      <w:r>
        <w:t>的顺序关系；文档对方法</w:t>
      </w:r>
      <w:r>
        <w:rPr>
          <w:rFonts w:hint="eastAsia"/>
        </w:rPr>
        <w:t>考虑</w:t>
      </w:r>
      <w:r>
        <w:t>了任意两个文档之间的相对</w:t>
      </w:r>
      <w:r>
        <w:rPr>
          <w:rFonts w:hint="eastAsia"/>
        </w:rPr>
        <w:t>前后</w:t>
      </w:r>
      <w:r>
        <w:t>关系，相比单文档方法</w:t>
      </w:r>
      <w:r>
        <w:rPr>
          <w:rFonts w:hint="eastAsia"/>
        </w:rPr>
        <w:t>的</w:t>
      </w:r>
      <w:r>
        <w:t>效果更好；文档列表方法</w:t>
      </w:r>
      <w:r>
        <w:rPr>
          <w:rFonts w:hint="eastAsia"/>
        </w:rPr>
        <w:t>需要考虑</w:t>
      </w:r>
      <w:r>
        <w:t>每次对查询候选结果</w:t>
      </w:r>
      <w:r>
        <w:rPr>
          <w:rFonts w:hint="eastAsia"/>
        </w:rPr>
        <w:t>列表，</w:t>
      </w:r>
      <w:r>
        <w:t>当文档数量较大时，需要考虑的数量较大，</w:t>
      </w:r>
      <w:r>
        <w:rPr>
          <w:rFonts w:hint="eastAsia"/>
        </w:rPr>
        <w:t>相对</w:t>
      </w:r>
      <w:r>
        <w:t>而言</w:t>
      </w:r>
      <w:r>
        <w:rPr>
          <w:rFonts w:hint="eastAsia"/>
        </w:rPr>
        <w:t>没有</w:t>
      </w:r>
      <w:r>
        <w:t>文档对方法的</w:t>
      </w:r>
      <w:r>
        <w:rPr>
          <w:rFonts w:hint="eastAsia"/>
        </w:rPr>
        <w:t>效率</w:t>
      </w:r>
      <w:r>
        <w:t>高。</w:t>
      </w:r>
      <w:r>
        <w:rPr>
          <w:rFonts w:hint="eastAsia"/>
        </w:rPr>
        <w:t>综合</w:t>
      </w:r>
      <w:r>
        <w:t>以上原因</w:t>
      </w:r>
      <w:r>
        <w:rPr>
          <w:rFonts w:hint="eastAsia"/>
        </w:rPr>
        <w:t>，Tr-WELR</w:t>
      </w:r>
      <w:r>
        <w:t>方法模型中使用了</w:t>
      </w:r>
      <w:r>
        <w:rPr>
          <w:rFonts w:hint="eastAsia"/>
        </w:rPr>
        <w:t>文档对</w:t>
      </w:r>
      <w:r>
        <w:t>方法</w:t>
      </w:r>
    </w:p>
    <w:p w14:paraId="7FEA54A7" w14:textId="727B3D61" w:rsidR="00126483" w:rsidRDefault="00126483" w:rsidP="008F51C0">
      <w:pPr>
        <w:rPr>
          <w:color w:val="FF0000"/>
        </w:rPr>
      </w:pPr>
      <w:r>
        <w:rPr>
          <w:rFonts w:hint="eastAsia"/>
        </w:rPr>
        <w:t>此处我们</w:t>
      </w:r>
      <w:r>
        <w:t>选择</w:t>
      </w:r>
      <w:r>
        <w:rPr>
          <w:rFonts w:hint="eastAsia"/>
        </w:rPr>
        <w:t>的</w:t>
      </w:r>
      <w:r>
        <w:t>具体</w:t>
      </w:r>
      <w:r>
        <w:rPr>
          <w:rFonts w:hint="eastAsia"/>
        </w:rPr>
        <w:t>排序</w:t>
      </w:r>
      <w:r>
        <w:t>方法是IR SVM</w:t>
      </w:r>
      <w:r>
        <w:rPr>
          <w:rFonts w:hint="eastAsia"/>
        </w:rPr>
        <w:t>算法，按照</w:t>
      </w:r>
      <w:r>
        <w:t>排序</w:t>
      </w:r>
      <w:r>
        <w:rPr>
          <w:rFonts w:hint="eastAsia"/>
        </w:rPr>
        <w:t>方法</w:t>
      </w:r>
      <w:r>
        <w:t>的类型</w:t>
      </w:r>
      <w:r>
        <w:rPr>
          <w:rFonts w:hint="eastAsia"/>
        </w:rPr>
        <w:t>分类</w:t>
      </w:r>
      <w:r>
        <w:t>，</w:t>
      </w:r>
      <w:r>
        <w:rPr>
          <w:rFonts w:hint="eastAsia"/>
        </w:rPr>
        <w:t>IR</w:t>
      </w:r>
      <w:r>
        <w:t xml:space="preserve"> SVM</w:t>
      </w:r>
      <w:r>
        <w:rPr>
          <w:rFonts w:hint="eastAsia"/>
        </w:rPr>
        <w:t>算法属于</w:t>
      </w:r>
      <w:r>
        <w:t>文档对方法，</w:t>
      </w:r>
      <w:r>
        <w:rPr>
          <w:rFonts w:hint="eastAsia"/>
        </w:rPr>
        <w:t>文档</w:t>
      </w:r>
      <w:r>
        <w:t>对方法考虑了任意两个文档间的相对位置关系，相对于单文档方法</w:t>
      </w:r>
      <w:r>
        <w:rPr>
          <w:rFonts w:hint="eastAsia"/>
        </w:rPr>
        <w:t>效果</w:t>
      </w:r>
      <w:r>
        <w:t>更好，</w:t>
      </w:r>
      <w:r>
        <w:rPr>
          <w:rFonts w:hint="eastAsia"/>
        </w:rPr>
        <w:t>而</w:t>
      </w:r>
      <w:r>
        <w:t>文档列表方法</w:t>
      </w:r>
      <w:r>
        <w:rPr>
          <w:rFonts w:hint="eastAsia"/>
        </w:rPr>
        <w:t>在</w:t>
      </w:r>
      <w:r>
        <w:t>文档数量较大时会明显</w:t>
      </w:r>
      <w:r>
        <w:rPr>
          <w:rFonts w:hint="eastAsia"/>
        </w:rPr>
        <w:t>降低</w:t>
      </w:r>
      <w:r>
        <w:t>处理效率。</w:t>
      </w:r>
    </w:p>
    <w:p w14:paraId="55782691" w14:textId="7F4E4C9B" w:rsidR="00990599" w:rsidRDefault="00985561" w:rsidP="008F51C0">
      <w:r>
        <w:rPr>
          <w:color w:val="FF0000"/>
        </w:rPr>
        <w:t>由于IR SVM</w:t>
      </w:r>
      <w:r w:rsidR="00126483">
        <w:rPr>
          <w:rFonts w:hint="eastAsia"/>
          <w:color w:val="FF0000"/>
        </w:rPr>
        <w:t>算法</w:t>
      </w:r>
      <w:r>
        <w:rPr>
          <w:rFonts w:hint="eastAsia"/>
          <w:color w:val="FF0000"/>
        </w:rPr>
        <w:t>是</w:t>
      </w:r>
      <w:r>
        <w:rPr>
          <w:color w:val="FF0000"/>
        </w:rPr>
        <w:t>在ranking SVM</w:t>
      </w:r>
      <w:r w:rsidR="00126483">
        <w:rPr>
          <w:rFonts w:hint="eastAsia"/>
          <w:color w:val="FF0000"/>
        </w:rPr>
        <w:t>算法</w:t>
      </w:r>
      <w:r>
        <w:rPr>
          <w:rFonts w:hint="eastAsia"/>
          <w:color w:val="FF0000"/>
        </w:rPr>
        <w:t>基础上</w:t>
      </w:r>
      <w:r>
        <w:rPr>
          <w:color w:val="FF0000"/>
        </w:rPr>
        <w:t>进行改进的结果，</w:t>
      </w:r>
      <w:r w:rsidR="00126483">
        <w:rPr>
          <w:rFonts w:hint="eastAsia"/>
          <w:color w:val="FF0000"/>
        </w:rPr>
        <w:t>因此</w:t>
      </w:r>
      <w:r>
        <w:rPr>
          <w:color w:val="FF0000"/>
        </w:rPr>
        <w:t>首先介绍</w:t>
      </w:r>
      <w:r w:rsidRPr="00770151">
        <w:rPr>
          <w:rFonts w:hint="eastAsia"/>
          <w:color w:val="FF0000"/>
        </w:rPr>
        <w:t>Ranking SVM</w:t>
      </w:r>
      <w:r w:rsidR="00126483">
        <w:rPr>
          <w:rFonts w:hint="eastAsia"/>
          <w:color w:val="FF0000"/>
        </w:rPr>
        <w:t>，然后</w:t>
      </w:r>
      <w:r w:rsidR="00126483">
        <w:rPr>
          <w:color w:val="FF0000"/>
        </w:rPr>
        <w:t>介绍IR SVM</w:t>
      </w:r>
      <w:r w:rsidR="00126483">
        <w:rPr>
          <w:rFonts w:hint="eastAsia"/>
          <w:color w:val="FF0000"/>
        </w:rPr>
        <w:t>算法</w:t>
      </w:r>
      <w:r w:rsidR="00126483">
        <w:rPr>
          <w:color w:val="FF0000"/>
        </w:rPr>
        <w:t>的改进</w:t>
      </w:r>
      <w:r>
        <w:rPr>
          <w:rFonts w:hint="eastAsia"/>
          <w:color w:val="FF0000"/>
        </w:rPr>
        <w:t>。</w:t>
      </w:r>
    </w:p>
    <w:p w14:paraId="7D6C5938" w14:textId="77777777" w:rsidR="00F72AC9" w:rsidRDefault="00F72AC9" w:rsidP="008F51C0"/>
    <w:p w14:paraId="3A985AA4" w14:textId="77777777" w:rsidR="00F72AC9" w:rsidRDefault="00F72AC9" w:rsidP="008F51C0"/>
    <w:p w14:paraId="25C95681" w14:textId="1D73C524" w:rsidR="00F72AC9" w:rsidRDefault="007B7570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Ranking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SVM</w:t>
      </w:r>
    </w:p>
    <w:p w14:paraId="380861FE" w14:textId="77777777" w:rsidR="00990599" w:rsidRPr="00985561" w:rsidRDefault="0099059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34A4108F" w14:textId="6B7F587B" w:rsidR="00990599" w:rsidRPr="00985561" w:rsidRDefault="003B7E7D" w:rsidP="008F51C0">
      <w:pP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</w:pP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Ranking svm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方法</w:t>
      </w:r>
      <w:r w:rsidR="007B7570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由</w:t>
      </w:r>
      <w:r w:rsidR="007B7570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Herbrich</w:t>
      </w:r>
      <w:r w:rsidR="007B7570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等人提出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该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方法的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基本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思想是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通过训练得到能对文档</w:t>
      </w:r>
      <w:r w:rsidR="00983877"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对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进行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分类的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分类器，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然后利用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分类器完成排序任务。</w:t>
      </w:r>
    </w:p>
    <w:p w14:paraId="151C1C23" w14:textId="59FD579A" w:rsidR="00DC4096" w:rsidRDefault="00D20547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如图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（）所示，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假设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在</w:t>
      </w:r>
      <w:r w:rsidR="00983877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特征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空间</w:t>
      </w:r>
      <w:r w:rsidR="00983877"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中有两组与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查询关联的文档</w:t>
      </w:r>
      <w:r w:rsidR="00983877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集合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。</w:t>
      </w:r>
      <w:r w:rsidR="00FF781B">
        <w:rPr>
          <w:rFonts w:ascii="Arial" w:eastAsia="宋体" w:hAnsi="Arial" w:cs="Arial"/>
          <w:color w:val="333333"/>
          <w:kern w:val="0"/>
          <w:szCs w:val="21"/>
          <w:highlight w:val="yellow"/>
        </w:rPr>
        <w:t>每个文档集合中的文档</w:t>
      </w:r>
      <w:r w:rsidR="00A12655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被</w:t>
      </w:r>
      <w:r w:rsidR="00104A72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划分</w:t>
      </w:r>
      <w:r w:rsidR="00104A72">
        <w:rPr>
          <w:rFonts w:ascii="Arial" w:eastAsia="宋体" w:hAnsi="Arial" w:cs="Arial"/>
          <w:color w:val="333333"/>
          <w:kern w:val="0"/>
          <w:szCs w:val="21"/>
          <w:highlight w:val="yellow"/>
        </w:rPr>
        <w:t>成了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三个等级。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第一组中的对象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x1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、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x2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和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x3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的</w:t>
      </w:r>
      <w:r w:rsidR="00FF781B">
        <w:rPr>
          <w:rFonts w:ascii="Arial" w:eastAsia="宋体" w:hAnsi="Arial" w:cs="Arial"/>
          <w:color w:val="333333"/>
          <w:kern w:val="0"/>
          <w:szCs w:val="21"/>
          <w:highlight w:val="yellow"/>
        </w:rPr>
        <w:t>级别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分别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rank</w:t>
      </w:r>
      <w:r w:rsidR="00FF781B">
        <w:rPr>
          <w:rFonts w:ascii="Arial" w:eastAsia="宋体" w:hAnsi="Arial" w:cs="Arial"/>
          <w:color w:val="333333"/>
          <w:kern w:val="0"/>
          <w:szCs w:val="21"/>
          <w:highlight w:val="yellow"/>
        </w:rPr>
        <w:t>3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、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rank2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、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rank1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。</w:t>
      </w:r>
    </w:p>
    <w:p w14:paraId="72702A8D" w14:textId="7E9621DE" w:rsidR="00104A72" w:rsidRPr="00DC4096" w:rsidRDefault="00104A72" w:rsidP="00104A72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highlight w:val="green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lastRenderedPageBreak/>
        <w:t>此时</w:t>
      </w:r>
      <w:r>
        <w:rPr>
          <w:rFonts w:ascii="Arial" w:eastAsia="宋体" w:hAnsi="Arial" w:cs="Arial"/>
          <w:color w:val="333333"/>
          <w:kern w:val="0"/>
          <w:szCs w:val="21"/>
          <w:highlight w:val="yellow"/>
        </w:rPr>
        <w:t>，可以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使用</w:t>
      </w:r>
      <w:r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第二章</w:t>
      </w:r>
      <w:r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公式（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2.2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）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来进行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排序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，此处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1</m:t>
            </m:r>
          </m:sub>
        </m:sSub>
      </m:oMath>
      <w:r w:rsidR="00A12655" w:rsidRPr="003561D2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2</m:t>
            </m:r>
          </m:sub>
        </m:sSub>
      </m:oMath>
      <w:r w:rsidR="00A12655" w:rsidRPr="003561D2">
        <w:rPr>
          <w:rFonts w:hint="eastAsia"/>
          <w:highlight w:val="yellow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3</m:t>
            </m:r>
          </m:sub>
        </m:sSub>
      </m:oMath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对应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2.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2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中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m:oMath>
        <m:r>
          <w:rPr>
            <w:rFonts w:ascii="Cambria Math" w:hAnsi="Cambria Math" w:cs="Cambria Math"/>
            <w:highlight w:val="yellow"/>
          </w:rPr>
          <m:t>φ</m:t>
        </m:r>
        <m:r>
          <m:rPr>
            <m:sty m:val="p"/>
          </m:rPr>
          <w:rPr>
            <w:rFonts w:ascii="Cambria Math" w:hAnsi="Cambria Math"/>
            <w:highlight w:val="yellow"/>
          </w:rPr>
          <m:t>(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highlight w:val="yellow"/>
              </w:rPr>
              <m:t>q</m:t>
            </m:r>
          </m:e>
          <m:sub>
            <m:r>
              <w:rPr>
                <w:rFonts w:ascii="Cambria Math" w:hAnsi="Cambria Math" w:cs="Cambria Math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highlight w:val="yellow"/>
              </w:rPr>
              <m:t>D</m:t>
            </m:r>
          </m:e>
          <m:sub>
            <m:r>
              <w:rPr>
                <w:rFonts w:ascii="Cambria Math" w:hAnsi="Cambria Math" w:cs="Cambria Math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="00AC6826">
        <w:rPr>
          <w:rFonts w:ascii="Arial" w:eastAsia="宋体" w:hAnsi="Arial" w:cs="Arial" w:hint="eastAsia"/>
          <w:highlight w:val="yellow"/>
        </w:rPr>
        <w:t>得到</w:t>
      </w:r>
      <w:r w:rsidR="00AC6826">
        <w:rPr>
          <w:rFonts w:ascii="Arial" w:eastAsia="宋体" w:hAnsi="Arial" w:cs="Arial"/>
          <w:highlight w:val="yellow"/>
        </w:rPr>
        <w:t>的对象向量</w:t>
      </w:r>
      <w:r w:rsidR="00DC4096">
        <w:rPr>
          <w:rFonts w:ascii="Arial" w:eastAsia="宋体" w:hAnsi="Arial" w:cs="Arial" w:hint="eastAsia"/>
          <w:highlight w:val="yellow"/>
        </w:rPr>
        <w:t>，</w:t>
      </w:r>
      <m:oMath>
        <m:r>
          <w:rPr>
            <w:rFonts w:ascii="Cambria Math" w:hAnsi="Cambria Math" w:cs="Times New Roman"/>
          </w:rPr>
          <m:t>w</m:t>
        </m:r>
      </m:oMath>
      <w:r w:rsidR="00A12655">
        <w:rPr>
          <w:rFonts w:ascii="Arial" w:eastAsia="宋体" w:hAnsi="Arial" w:cs="Arial" w:hint="eastAsia"/>
        </w:rPr>
        <w:t>向量</w:t>
      </w:r>
      <w:r w:rsidR="00DC4096">
        <w:rPr>
          <w:rFonts w:ascii="Arial" w:eastAsia="宋体" w:hAnsi="Arial" w:cs="Arial"/>
          <w:highlight w:val="yellow"/>
        </w:rPr>
        <w:t>仍代表</w:t>
      </w:r>
      <w:r w:rsidR="00DC4096">
        <w:rPr>
          <w:rFonts w:ascii="Arial" w:eastAsia="宋体" w:hAnsi="Arial" w:cs="Arial" w:hint="eastAsia"/>
          <w:highlight w:val="yellow"/>
        </w:rPr>
        <w:t>每个</w:t>
      </w:r>
      <w:r w:rsidR="00DC4096">
        <w:rPr>
          <w:rFonts w:ascii="Arial" w:eastAsia="宋体" w:hAnsi="Arial" w:cs="Arial"/>
          <w:highlight w:val="yellow"/>
        </w:rPr>
        <w:t>特征向量的权重矩阵。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根据该公式来执行</w:t>
      </w:r>
      <w:r w:rsidRPr="00985561">
        <w:rPr>
          <w:rFonts w:ascii="Arial" w:hAnsi="Arial" w:cs="Arial"/>
          <w:color w:val="333333"/>
          <w:szCs w:val="21"/>
          <w:highlight w:val="yellow"/>
          <w:shd w:val="clear" w:color="auto" w:fill="F7F8FA"/>
        </w:rPr>
        <w:t>排序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操作</w:t>
      </w:r>
      <w:r w:rsidRPr="00985561">
        <w:rPr>
          <w:rFonts w:ascii="Arial" w:hAnsi="Arial" w:cs="Arial"/>
          <w:color w:val="333333"/>
          <w:szCs w:val="21"/>
          <w:highlight w:val="yellow"/>
          <w:shd w:val="clear" w:color="auto" w:fill="F7F8FA"/>
        </w:rPr>
        <w:t>，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实际上是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将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文档</w:t>
      </w:r>
      <w:r w:rsidR="00AC682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的特征向量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投影到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各自</w:t>
      </w:r>
      <w:r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权重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向量中，并根据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特征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向量的投影</w:t>
      </w:r>
      <w:r w:rsidRPr="00DC409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来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对</w:t>
      </w:r>
      <w:r w:rsidR="00AC682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文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档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进行排序。</w:t>
      </w:r>
    </w:p>
    <w:p w14:paraId="0517AE62" w14:textId="63DA8287" w:rsidR="00DC4096" w:rsidRDefault="00DC4096" w:rsidP="000E7A5E">
      <w:pPr>
        <w:widowControl/>
        <w:shd w:val="clear" w:color="auto" w:fill="F7F8FA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m:oMath>
        <m:r>
          <w:rPr>
            <w:rFonts w:ascii="Cambria Math" w:hAnsi="Cambria Math" w:cs="MS Mincho"/>
            <w:highlight w:val="yellow"/>
          </w:rPr>
          <m:t>h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(</m:t>
        </m:r>
        <m:r>
          <w:rPr>
            <w:rFonts w:ascii="Cambria Math" w:hAnsi="Cambria Math" w:cs="Cambria Math"/>
            <w:highlight w:val="yellow"/>
          </w:rPr>
          <m:t>w</m:t>
        </m:r>
        <m:r>
          <m:rPr>
            <m:sty m:val="p"/>
          </m:rPr>
          <w:rPr>
            <w:rFonts w:ascii="Cambria Math" w:hAnsi="Cambria Math"/>
            <w:highlight w:val="yellow"/>
          </w:rPr>
          <m:t xml:space="preserve">, </m:t>
        </m:r>
        <m:r>
          <w:rPr>
            <w:rFonts w:ascii="Cambria Math" w:hAnsi="Cambria Math" w:cs="Cambria Math"/>
            <w:highlight w:val="yellow"/>
          </w:rPr>
          <m:t>φ</m:t>
        </m:r>
        <m:r>
          <m:rPr>
            <m:sty m:val="p"/>
          </m:rPr>
          <w:rPr>
            <w:rFonts w:ascii="Cambria Math" w:hAnsi="Cambria Math"/>
            <w:highlight w:val="yellow"/>
          </w:rPr>
          <m:t>(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highlight w:val="yellow"/>
              </w:rPr>
              <m:t>q</m:t>
            </m:r>
          </m:e>
          <m:sub>
            <m:r>
              <w:rPr>
                <w:rFonts w:ascii="Cambria Math" w:hAnsi="Cambria Math" w:cs="Cambria Math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highlight w:val="yellow"/>
              </w:rPr>
              <m:t>D</m:t>
            </m:r>
          </m:e>
          <m:sub>
            <m:r>
              <w:rPr>
                <w:rFonts w:ascii="Cambria Math" w:hAnsi="Cambria Math" w:cs="Cambria Math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))</m:t>
        </m:r>
      </m:oMath>
      <w:r w:rsidR="000E7A5E">
        <w:rPr>
          <w:rFonts w:ascii="Arial" w:eastAsia="宋体" w:hAnsi="Arial" w:cs="Arial" w:hint="eastAsia"/>
          <w:highlight w:val="yellow"/>
        </w:rPr>
        <w:t xml:space="preserve">   2.2</w:t>
      </w:r>
    </w:p>
    <w:p w14:paraId="6AD77C4F" w14:textId="3815BAB9" w:rsidR="000E7A5E" w:rsidRDefault="000E7A5E" w:rsidP="007F603F">
      <w:pPr>
        <w:widowControl/>
        <w:shd w:val="clear" w:color="auto" w:fill="F7F8FA"/>
        <w:spacing w:line="390" w:lineRule="atLeast"/>
        <w:rPr>
          <w:highlight w:val="yellow"/>
        </w:rPr>
      </w:pPr>
      <w:bookmarkStart w:id="0" w:name="_GoBack"/>
      <w:bookmarkEnd w:id="0"/>
      <w:r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对于</w:t>
      </w:r>
      <w:r w:rsidR="003C5986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以上的</w:t>
      </w:r>
      <w:r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排序问题</w:t>
      </w: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，</w:t>
      </w:r>
      <w:r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可以</w:t>
      </w: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通过</w:t>
      </w:r>
      <w:r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线性</w:t>
      </w:r>
      <w:r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SVM</w:t>
      </w: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分类来解决</w:t>
      </w:r>
      <w:r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。</w:t>
      </w:r>
      <w:r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首先，</w:t>
      </w:r>
      <w:r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将同一组不同等级特征向量之间的差异作为新的特征向量处理，如</w:t>
      </w:r>
      <w:r w:rsidR="003C5986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3C5986">
        <w:rPr>
          <w:rFonts w:hint="eastAsia"/>
        </w:rPr>
        <w:t>作</w:t>
      </w:r>
      <w:r w:rsidR="003C5986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为</w:t>
      </w:r>
      <w:r w:rsidR="003C598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新的特征向量</w:t>
      </w:r>
      <w:r w:rsidR="003C5986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，</w:t>
      </w:r>
      <w:r w:rsidR="007F603F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同时</w:t>
      </w:r>
      <w:r w:rsidR="007F603F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，每个新的特征向量的</w:t>
      </w:r>
      <w:r w:rsidR="007F603F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级别</w:t>
      </w:r>
      <w:r w:rsidR="007F603F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也被</w:t>
      </w:r>
      <w:r w:rsidR="007F603F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标签</w:t>
      </w:r>
      <w:r w:rsidR="007F603F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所代替</w:t>
      </w:r>
      <w:r w:rsidR="007F603F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，</w:t>
      </w:r>
      <w:r w:rsidR="007F603F">
        <w:rPr>
          <w:rFonts w:hint="eastAsia"/>
        </w:rPr>
        <w:t>如根据</w:t>
      </w:r>
      <w:r w:rsidR="007F603F">
        <w:t>原向量的</w:t>
      </w:r>
      <w:r w:rsidR="007F603F">
        <w:rPr>
          <w:rFonts w:hint="eastAsia"/>
        </w:rPr>
        <w:t>等级</w:t>
      </w:r>
      <w:r w:rsidR="007F603F">
        <w:t>，</w:t>
      </w:r>
      <w:r w:rsidR="007F603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F603F" w:rsidRPr="00481E9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7F603F" w:rsidRPr="00481E9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F603F">
        <w:rPr>
          <w:rFonts w:hint="eastAsia"/>
        </w:rPr>
        <w:t>标记为负相关，将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7F603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7F603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7F603F">
        <w:rPr>
          <w:rFonts w:hint="eastAsia"/>
        </w:rPr>
        <w:t>标记为正相关，</w:t>
      </w:r>
    </w:p>
    <w:p w14:paraId="1C8839C7" w14:textId="77777777" w:rsidR="000E7A5E" w:rsidRDefault="000E7A5E" w:rsidP="008F51C0">
      <w:pPr>
        <w:rPr>
          <w:highlight w:val="yellow"/>
        </w:rPr>
      </w:pPr>
    </w:p>
    <w:p w14:paraId="5493E57A" w14:textId="54223B85" w:rsidR="005F11F0" w:rsidRDefault="00104A72" w:rsidP="008F51C0">
      <w:pPr>
        <w:rPr>
          <w:rStyle w:val="tgt"/>
          <w:rFonts w:ascii="Arial" w:hAnsi="Arial" w:cs="Arial"/>
          <w:color w:val="333333"/>
          <w:szCs w:val="21"/>
          <w:highlight w:val="cyan"/>
          <w:shd w:val="clear" w:color="auto" w:fill="F7F8FA"/>
        </w:rPr>
      </w:pPr>
      <w:r w:rsidRPr="000E7A5E">
        <w:rPr>
          <w:rStyle w:val="tgt"/>
          <w:rFonts w:ascii="Arial" w:hAnsi="Arial" w:cs="Arial" w:hint="eastAsia"/>
          <w:color w:val="333333"/>
          <w:szCs w:val="21"/>
          <w:highlight w:val="cyan"/>
          <w:shd w:val="clear" w:color="auto" w:fill="F7F8FA"/>
        </w:rPr>
        <w:t>这样</w:t>
      </w:r>
      <w:r w:rsidRPr="000E7A5E">
        <w:rPr>
          <w:rStyle w:val="tgt"/>
          <w:rFonts w:ascii="Arial" w:hAnsi="Arial" w:cs="Arial"/>
          <w:color w:val="333333"/>
          <w:szCs w:val="21"/>
          <w:highlight w:val="cyan"/>
          <w:shd w:val="clear" w:color="auto" w:fill="F7F8FA"/>
        </w:rPr>
        <w:t>的好处是可以把每个</w:t>
      </w:r>
      <w:r w:rsidRPr="000E7A5E">
        <w:rPr>
          <w:rStyle w:val="tgt"/>
          <w:rFonts w:ascii="Arial" w:hAnsi="Arial" w:cs="Arial" w:hint="eastAsia"/>
          <w:color w:val="333333"/>
          <w:szCs w:val="21"/>
          <w:highlight w:val="cyan"/>
          <w:shd w:val="clear" w:color="auto" w:fill="F7F8FA"/>
        </w:rPr>
        <w:t>特征</w:t>
      </w:r>
      <w:r w:rsidRPr="000E7A5E">
        <w:rPr>
          <w:rStyle w:val="tgt"/>
          <w:rFonts w:ascii="Arial" w:hAnsi="Arial" w:cs="Arial"/>
          <w:color w:val="333333"/>
          <w:szCs w:val="21"/>
          <w:highlight w:val="cyan"/>
          <w:shd w:val="clear" w:color="auto" w:fill="F7F8FA"/>
        </w:rPr>
        <w:t>向量的权重</w:t>
      </w:r>
      <w:r w:rsidRPr="000E7A5E">
        <w:rPr>
          <w:rStyle w:val="tgt"/>
          <w:rFonts w:ascii="Arial" w:hAnsi="Arial" w:cs="Arial"/>
          <w:color w:val="333333"/>
          <w:szCs w:val="21"/>
          <w:highlight w:val="cyan"/>
          <w:shd w:val="clear" w:color="auto" w:fill="F7F8FA"/>
        </w:rPr>
        <w:t xml:space="preserve">w </w:t>
      </w:r>
      <w:r w:rsidRPr="000E7A5E">
        <w:rPr>
          <w:rStyle w:val="tgt"/>
          <w:rFonts w:ascii="Arial" w:hAnsi="Arial" w:cs="Arial" w:hint="eastAsia"/>
          <w:color w:val="333333"/>
          <w:szCs w:val="21"/>
          <w:highlight w:val="cyan"/>
          <w:shd w:val="clear" w:color="auto" w:fill="F7F8FA"/>
        </w:rPr>
        <w:t>进行</w:t>
      </w:r>
      <w:r w:rsidRPr="000E7A5E">
        <w:rPr>
          <w:rStyle w:val="tgt"/>
          <w:rFonts w:ascii="Arial" w:hAnsi="Arial" w:cs="Arial"/>
          <w:color w:val="333333"/>
          <w:szCs w:val="21"/>
          <w:highlight w:val="cyan"/>
          <w:shd w:val="clear" w:color="auto" w:fill="F7F8FA"/>
        </w:rPr>
        <w:t>组合，</w:t>
      </w:r>
      <w:r w:rsidRPr="000E7A5E">
        <w:rPr>
          <w:rStyle w:val="tgt"/>
          <w:rFonts w:ascii="Arial" w:hAnsi="Arial" w:cs="Arial" w:hint="eastAsia"/>
          <w:color w:val="333333"/>
          <w:szCs w:val="21"/>
          <w:highlight w:val="cyan"/>
          <w:shd w:val="clear" w:color="auto" w:fill="F7F8FA"/>
        </w:rPr>
        <w:t>形成</w:t>
      </w:r>
      <w:r w:rsidRPr="000E7A5E">
        <w:rPr>
          <w:rStyle w:val="tgt"/>
          <w:rFonts w:ascii="Arial" w:hAnsi="Arial" w:cs="Arial"/>
          <w:color w:val="333333"/>
          <w:szCs w:val="21"/>
          <w:highlight w:val="cyan"/>
          <w:shd w:val="clear" w:color="auto" w:fill="F7F8FA"/>
        </w:rPr>
        <w:t>新的适合所有特征向量的权重。</w:t>
      </w:r>
    </w:p>
    <w:p w14:paraId="405234E8" w14:textId="27F0FEFC" w:rsidR="00F20D11" w:rsidRPr="000E7A5E" w:rsidRDefault="00F20D11" w:rsidP="008F51C0">
      <w:pPr>
        <w:rPr>
          <w:highlight w:val="cyan"/>
        </w:rPr>
      </w:pPr>
      <w:r>
        <w:rPr>
          <w:rStyle w:val="tgt"/>
          <w:rFonts w:ascii="Arial" w:hAnsi="Arial" w:cs="Arial" w:hint="eastAsia"/>
          <w:color w:val="333333"/>
          <w:szCs w:val="21"/>
          <w:highlight w:val="cyan"/>
          <w:shd w:val="clear" w:color="auto" w:fill="F7F8FA"/>
        </w:rPr>
        <w:t>需要注意</w:t>
      </w:r>
      <w:r>
        <w:rPr>
          <w:rStyle w:val="tgt"/>
          <w:rFonts w:ascii="Arial" w:hAnsi="Arial" w:cs="Arial"/>
          <w:color w:val="333333"/>
          <w:szCs w:val="21"/>
          <w:highlight w:val="cyan"/>
          <w:shd w:val="clear" w:color="auto" w:fill="F7F8FA"/>
        </w:rPr>
        <w:t>的是</w:t>
      </w:r>
      <w:r>
        <w:rPr>
          <w:rStyle w:val="tgt"/>
          <w:rFonts w:ascii="Arial" w:hAnsi="Arial" w:cs="Arial" w:hint="eastAsia"/>
          <w:color w:val="333333"/>
          <w:szCs w:val="21"/>
          <w:highlight w:val="cyan"/>
          <w:shd w:val="clear" w:color="auto" w:fill="F7F8FA"/>
        </w:rPr>
        <w:t>，</w:t>
      </w:r>
      <w:r>
        <w:rPr>
          <w:rStyle w:val="tgt"/>
          <w:rFonts w:ascii="Arial" w:hAnsi="Arial" w:cs="Arial"/>
          <w:color w:val="333333"/>
          <w:szCs w:val="21"/>
          <w:highlight w:val="cyan"/>
          <w:shd w:val="clear" w:color="auto" w:fill="F7F8FA"/>
        </w:rPr>
        <w:t>只需要对同一组中不同等级的特征向量创建新的</w:t>
      </w:r>
      <w:r>
        <w:rPr>
          <w:rStyle w:val="tgt"/>
          <w:rFonts w:ascii="Arial" w:hAnsi="Arial" w:cs="Arial" w:hint="eastAsia"/>
          <w:color w:val="333333"/>
          <w:szCs w:val="21"/>
          <w:highlight w:val="cyan"/>
          <w:shd w:val="clear" w:color="auto" w:fill="F7F8FA"/>
        </w:rPr>
        <w:t>特征</w:t>
      </w:r>
      <w:r>
        <w:rPr>
          <w:rStyle w:val="tgt"/>
          <w:rFonts w:ascii="Arial" w:hAnsi="Arial" w:cs="Arial"/>
          <w:color w:val="333333"/>
          <w:szCs w:val="21"/>
          <w:highlight w:val="cyan"/>
          <w:shd w:val="clear" w:color="auto" w:fill="F7F8FA"/>
        </w:rPr>
        <w:t>向量。</w:t>
      </w:r>
    </w:p>
    <w:p w14:paraId="48D75435" w14:textId="6372C317" w:rsidR="00990599" w:rsidRPr="000E7A5E" w:rsidRDefault="00990599" w:rsidP="008F51C0">
      <w:pPr>
        <w:rPr>
          <w:highlight w:val="cyan"/>
        </w:rPr>
      </w:pPr>
    </w:p>
    <w:p w14:paraId="07C65BC2" w14:textId="77777777" w:rsidR="00990599" w:rsidRPr="00985561" w:rsidRDefault="00990599" w:rsidP="008F51C0">
      <w:pPr>
        <w:rPr>
          <w:highlight w:val="yellow"/>
        </w:rPr>
      </w:pPr>
    </w:p>
    <w:p w14:paraId="57DAF969" w14:textId="77777777" w:rsidR="001556A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069F1BB2" w14:textId="77777777" w:rsidR="00B02E2F" w:rsidRPr="00985561" w:rsidRDefault="00B02E2F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20F63A62" w14:textId="77777777" w:rsidR="00990599" w:rsidRPr="00985561" w:rsidRDefault="00990599" w:rsidP="00990599">
      <w:pPr>
        <w:widowControl/>
        <w:numPr>
          <w:ilvl w:val="0"/>
          <w:numId w:val="1"/>
        </w:numPr>
        <w:shd w:val="clear" w:color="auto" w:fill="F7F8FA"/>
        <w:spacing w:line="300" w:lineRule="atLeast"/>
        <w:ind w:left="0"/>
        <w:rPr>
          <w:rFonts w:ascii="Arial" w:eastAsia="宋体" w:hAnsi="Arial" w:cs="Arial"/>
          <w:color w:val="666666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666666"/>
          <w:kern w:val="0"/>
          <w:szCs w:val="21"/>
          <w:highlight w:val="yellow"/>
        </w:rPr>
        <w:t>Geometrically, the margin in the SVM model represents the closest distance between the projections of object pairs in two grades.</w:t>
      </w:r>
    </w:p>
    <w:p w14:paraId="212A765A" w14:textId="77777777" w:rsidR="0099059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几何上，支持向量机模型中的边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界线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表示两个等级的目标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投影之间的最近距离。</w:t>
      </w:r>
    </w:p>
    <w:p w14:paraId="750B2FBC" w14:textId="77777777" w:rsidR="00FF781B" w:rsidRDefault="00FF781B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green"/>
        </w:rPr>
      </w:pPr>
    </w:p>
    <w:p w14:paraId="493345B8" w14:textId="77777777" w:rsidR="00990599" w:rsidRPr="001556A9" w:rsidRDefault="00FF781B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在在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svm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的</w:t>
      </w:r>
      <w:r w:rsidRPr="00F72AC9">
        <w:rPr>
          <w:rFonts w:ascii="Arial" w:eastAsia="宋体" w:hAnsi="Arial" w:cs="Arial"/>
          <w:color w:val="333333"/>
          <w:kern w:val="0"/>
          <w:sz w:val="20"/>
          <w:szCs w:val="20"/>
          <w:highlight w:val="cyan"/>
        </w:rPr>
        <w:t>超平面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中，通过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原实例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="00F72AC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 xml:space="preserve">  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形成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的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正、负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实例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是成对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相关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例如，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x1 - x2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和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x2 - x1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分别是正的和负的实例。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因此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我们在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训练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时可以只选择正实例，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而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负实例与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正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实例是一样的，可以不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进行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重复训练。</w:t>
      </w:r>
    </w:p>
    <w:p w14:paraId="4F067896" w14:textId="77777777" w:rsidR="001556A9" w:rsidRPr="001556A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464CFD0A" w14:textId="77777777" w:rsidR="00990599" w:rsidRPr="00985561" w:rsidRDefault="00990599" w:rsidP="00990599">
      <w:pPr>
        <w:widowControl/>
        <w:numPr>
          <w:ilvl w:val="0"/>
          <w:numId w:val="1"/>
        </w:numPr>
        <w:shd w:val="clear" w:color="auto" w:fill="F7F8FA"/>
        <w:spacing w:line="300" w:lineRule="atLeast"/>
        <w:ind w:left="0"/>
        <w:rPr>
          <w:rFonts w:ascii="Arial" w:eastAsia="宋体" w:hAnsi="Arial" w:cs="Arial"/>
          <w:color w:val="666666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666666"/>
          <w:kern w:val="0"/>
          <w:szCs w:val="21"/>
          <w:highlight w:val="yellow"/>
        </w:rPr>
        <w:t>The weight vector w of the SVM classifier corresponds to the ranking function.</w:t>
      </w:r>
    </w:p>
    <w:p w14:paraId="12944DB7" w14:textId="77777777" w:rsidR="0099059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</w:pPr>
      <w:r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>此处</w:t>
      </w:r>
      <w:r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，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SVM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分类器的权</w:t>
      </w:r>
      <w:r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>重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向量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w</w:t>
      </w:r>
      <w:r w:rsidR="00104A72"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 xml:space="preserve">  </w:t>
      </w:r>
      <w:r w:rsidR="00104A72"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>其实</w:t>
      </w:r>
      <w:r w:rsidR="00104A72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就是</w:t>
      </w:r>
      <w:r w:rsidR="00104A72"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 xml:space="preserve"> 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排序函数。</w:t>
      </w:r>
    </w:p>
    <w:p w14:paraId="5E761A3A" w14:textId="77777777" w:rsidR="001556A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</w:pPr>
    </w:p>
    <w:p w14:paraId="73D91E79" w14:textId="77777777" w:rsidR="001556A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</w:pPr>
    </w:p>
    <w:p w14:paraId="6B730E60" w14:textId="77777777" w:rsidR="001556A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37FB73FC" w14:textId="77777777" w:rsidR="00990599" w:rsidRPr="00985561" w:rsidRDefault="00990599" w:rsidP="008F51C0">
      <w:pPr>
        <w:rPr>
          <w:highlight w:val="yellow"/>
        </w:rPr>
      </w:pPr>
    </w:p>
    <w:p w14:paraId="449D4ECE" w14:textId="77777777" w:rsidR="00A379A6" w:rsidRPr="00985561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训练数据为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{(x(1) i, x(2) i)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 xml:space="preserve"> yi)}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 xml:space="preserve"> </w:t>
      </w:r>
    </w:p>
    <w:p w14:paraId="61E520E1" w14:textId="77777777" w:rsidR="00A379A6" w:rsidRPr="00985561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i = 1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···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m</w:t>
      </w:r>
      <w:r w:rsidR="00A379A6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</w:p>
    <w:p w14:paraId="2E2B5518" w14:textId="77777777" w:rsidR="00DE75E6" w:rsidRPr="00DE75E6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特征向量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(x(1) i, x(2) i)</w:t>
      </w:r>
      <w:r w:rsidR="00A379A6"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代表</w:t>
      </w:r>
      <w:r w:rsidR="00A379A6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两个训练实例，</w:t>
      </w:r>
      <w:r w:rsidR="00A379A6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 xml:space="preserve"> 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yi</w:t>
      </w:r>
      <w:r w:rsidRPr="00DE75E6">
        <w:rPr>
          <w:rFonts w:ascii="微软雅黑" w:eastAsia="微软雅黑" w:hAnsi="微软雅黑" w:cs="微软雅黑" w:hint="eastAsia"/>
          <w:color w:val="4A90E2"/>
          <w:kern w:val="0"/>
          <w:sz w:val="20"/>
          <w:szCs w:val="20"/>
          <w:highlight w:val="yellow"/>
        </w:rPr>
        <w:t>∈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{+1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- 1}</w:t>
      </w:r>
      <w:r w:rsidR="00A379A6"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表示</w:t>
      </w:r>
      <w:r w:rsidR="00A379A6"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 xml:space="preserve"> 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哪个特征向量应该排在前面。</w:t>
      </w:r>
    </w:p>
    <w:p w14:paraId="4F6C4F23" w14:textId="77777777" w:rsidR="00DE75E6" w:rsidRPr="00DE75E6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将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SVM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的学习问题形式化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</w:t>
      </w:r>
      <w:r w:rsidR="00A379A6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为下面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一下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QP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（</w:t>
      </w:r>
      <w:r w:rsidR="00A379A6" w:rsidRPr="00985561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Quadratic Programming</w:t>
      </w:r>
      <w:r w:rsidR="00A379A6" w:rsidRPr="00985561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）</w:t>
      </w:r>
      <w:r w:rsidR="00A379A6" w:rsidRPr="00985561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 </w:t>
      </w:r>
      <w:r w:rsidR="00A379A6" w:rsidRPr="00985561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二次规划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问题。</w:t>
      </w:r>
    </w:p>
    <w:p w14:paraId="0924CE41" w14:textId="77777777" w:rsidR="00DE75E6" w:rsidRPr="00985561" w:rsidRDefault="00DE75E6" w:rsidP="008F51C0">
      <w:pPr>
        <w:rPr>
          <w:highlight w:val="yellow"/>
        </w:rPr>
      </w:pPr>
    </w:p>
    <w:p w14:paraId="6409539A" w14:textId="77777777" w:rsidR="00DE75E6" w:rsidRPr="00985561" w:rsidRDefault="00DE75E6" w:rsidP="008F51C0">
      <w:pPr>
        <w:rPr>
          <w:highlight w:val="yellow"/>
        </w:rPr>
      </w:pPr>
    </w:p>
    <w:p w14:paraId="54D9196E" w14:textId="77777777" w:rsidR="00DE75E6" w:rsidRPr="00DE75E6" w:rsidRDefault="00DE75E6" w:rsidP="00A379A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x(1) i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和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x(2) i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分别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表示一对特征向量中的第一个和第二个特征向量，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||·||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第二范式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m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表示训练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向量的代号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c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为</w:t>
      </w:r>
      <w:r w:rsidR="00F45B3C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大于</w:t>
      </w:r>
      <w:r w:rsidR="00F45B3C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0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的系数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。它等价于下面的无约束优化问题，即</w:t>
      </w:r>
      <w:r w:rsidR="00F45B3C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，使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损失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函数最小化。</w:t>
      </w:r>
    </w:p>
    <w:p w14:paraId="27B16CAD" w14:textId="77777777" w:rsidR="00DE75E6" w:rsidRDefault="00DE75E6" w:rsidP="008F51C0"/>
    <w:p w14:paraId="5CA2E8E9" w14:textId="77777777" w:rsidR="007425C3" w:rsidRDefault="007425C3" w:rsidP="008F51C0"/>
    <w:p w14:paraId="70CE1818" w14:textId="77777777" w:rsidR="007425C3" w:rsidRDefault="007425C3" w:rsidP="008F51C0"/>
    <w:p w14:paraId="2D7F4EAD" w14:textId="4F13269C" w:rsidR="007425C3" w:rsidRDefault="007425C3" w:rsidP="008F51C0"/>
    <w:p w14:paraId="2CBD2031" w14:textId="71AE6D4E" w:rsidR="0010285D" w:rsidRDefault="0010285D" w:rsidP="008F51C0">
      <w:r>
        <w:rPr>
          <w:rFonts w:hint="eastAsia"/>
        </w:rPr>
        <w:t>下面</w:t>
      </w:r>
      <w:r>
        <w:t>开始是IR SVM</w:t>
      </w:r>
    </w:p>
    <w:p w14:paraId="0D30A82F" w14:textId="77777777" w:rsidR="0010285D" w:rsidRDefault="0010285D" w:rsidP="008F51C0"/>
    <w:p w14:paraId="07FA035D" w14:textId="77777777" w:rsidR="007425C3" w:rsidRDefault="007425C3" w:rsidP="008F51C0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由</w:t>
      </w:r>
      <w:r>
        <w:rPr>
          <w:rFonts w:ascii="Arial" w:hAnsi="Arial" w:cs="Arial"/>
          <w:color w:val="333333"/>
          <w:szCs w:val="21"/>
          <w:shd w:val="clear" w:color="auto" w:fill="F7F8FA"/>
        </w:rPr>
        <w:t>Cao</w:t>
      </w:r>
      <w:r>
        <w:rPr>
          <w:rFonts w:ascii="Arial" w:hAnsi="Arial" w:cs="Arial"/>
          <w:color w:val="333333"/>
          <w:szCs w:val="21"/>
          <w:shd w:val="clear" w:color="auto" w:fill="F7F8FA"/>
        </w:rPr>
        <w:t>等人提出的</w:t>
      </w:r>
      <w:r>
        <w:rPr>
          <w:rFonts w:ascii="Arial" w:hAnsi="Arial" w:cs="Arial"/>
          <w:color w:val="333333"/>
          <w:szCs w:val="21"/>
          <w:shd w:val="clear" w:color="auto" w:fill="F7F8FA"/>
        </w:rPr>
        <w:t>IR SVM</w:t>
      </w:r>
      <w:r>
        <w:rPr>
          <w:rFonts w:ascii="Arial" w:hAnsi="Arial" w:cs="Arial"/>
          <w:color w:val="333333"/>
          <w:szCs w:val="21"/>
          <w:shd w:val="clear" w:color="auto" w:fill="F7F8FA"/>
        </w:rPr>
        <w:t>。</w:t>
      </w:r>
      <w:r>
        <w:rPr>
          <w:rFonts w:ascii="Arial" w:hAnsi="Arial" w:cs="Arial"/>
          <w:color w:val="333333"/>
          <w:szCs w:val="21"/>
          <w:shd w:val="clear" w:color="auto" w:fill="F7F8FA"/>
        </w:rPr>
        <w:t>[15]</w:t>
      </w:r>
      <w:r>
        <w:rPr>
          <w:rFonts w:ascii="Arial" w:hAnsi="Arial" w:cs="Arial"/>
          <w:color w:val="333333"/>
          <w:szCs w:val="21"/>
          <w:shd w:val="clear" w:color="auto" w:fill="F7F8FA"/>
        </w:rPr>
        <w:t>是信息检索</w:t>
      </w:r>
      <w:r>
        <w:rPr>
          <w:rFonts w:ascii="Arial" w:hAnsi="Arial" w:cs="Arial"/>
          <w:color w:val="333333"/>
          <w:szCs w:val="21"/>
          <w:shd w:val="clear" w:color="auto" w:fill="F7F8FA"/>
        </w:rPr>
        <w:t>(IR)</w:t>
      </w:r>
      <w:r>
        <w:rPr>
          <w:rFonts w:ascii="Arial" w:hAnsi="Arial" w:cs="Arial"/>
          <w:color w:val="333333"/>
          <w:szCs w:val="21"/>
          <w:shd w:val="clear" w:color="auto" w:fill="F7F8FA"/>
        </w:rPr>
        <w:t>中排序</w:t>
      </w:r>
      <w:r>
        <w:rPr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Fonts w:ascii="Arial" w:hAnsi="Arial" w:cs="Arial"/>
          <w:color w:val="333333"/>
          <w:szCs w:val="21"/>
          <w:shd w:val="clear" w:color="auto" w:fill="F7F8FA"/>
        </w:rPr>
        <w:t>的扩展，</w:t>
      </w:r>
    </w:p>
    <w:p w14:paraId="1D5FC953" w14:textId="77777777" w:rsidR="007425C3" w:rsidRDefault="007425C3" w:rsidP="008F51C0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14:paraId="7EBB3404" w14:textId="77777777" w:rsidR="007425C3" w:rsidRDefault="007425C3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将排序转化为两两分类，利用了学习过程中的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损失。损失函数与红外评价指标之间存在一定的差距。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 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试图通过修正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损失来弥补这一差距，即对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进行代价敏感的排序学习。首先，我们将使用图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6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中的示例来研究将排序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直接应用于文档检索所导致的问题。</w:t>
      </w:r>
    </w:p>
    <w:p w14:paraId="6EC76680" w14:textId="77777777" w:rsidR="007425C3" w:rsidRDefault="007425C3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72B42FD0" w14:textId="73138646" w:rsidR="007425C3" w:rsidRDefault="00F72AC9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F72AC9">
        <w:rPr>
          <w:rStyle w:val="tgt"/>
          <w:rFonts w:ascii="Arial" w:hAnsi="Arial" w:cs="Arial" w:hint="eastAsia"/>
          <w:b/>
          <w:color w:val="FF0000"/>
          <w:szCs w:val="21"/>
          <w:shd w:val="clear" w:color="auto" w:fill="F7F8FA"/>
        </w:rPr>
        <w:t>问题一</w:t>
      </w:r>
      <w:r w:rsidRPr="00F72AC9">
        <w:rPr>
          <w:rStyle w:val="tgt"/>
          <w:rFonts w:ascii="Arial" w:hAnsi="Arial" w:cs="Arial"/>
          <w:b/>
          <w:color w:val="FF0000"/>
          <w:szCs w:val="21"/>
          <w:shd w:val="clear" w:color="auto" w:fill="F7F8FA"/>
        </w:rPr>
        <w:t>：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分类支持向量机方向应用的一个问题是，分类支持向量机对不同等级的文档对一视同仁。例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指出了这个问题。同一个查询有两个排名。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将位置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和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的文档从完美排名中交换到排名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中，将位置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3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和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4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的文档从完美排名中交换到排名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中。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按照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的赔率或对赔率的顺序，每个排名只有一个错误。它们对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排序训练的效果是相同的，这是不可取的。从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的角度来看，排名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应该比排名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好，因为排名顶部的结果更好。需要注意的是，对于一个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系统来说，对排名靠前的文档具有较高的准确性是至关重要的，</w:t>
      </w:r>
      <w:r w:rsidR="0010285D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</w:p>
    <w:p w14:paraId="059B2D63" w14:textId="77777777" w:rsidR="007425C3" w:rsidRDefault="007425C3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2D28D4F4" w14:textId="77777777" w:rsidR="007425C3" w:rsidRDefault="00F72AC9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F72AC9">
        <w:rPr>
          <w:rStyle w:val="tgt"/>
          <w:rFonts w:ascii="Arial" w:hAnsi="Arial" w:cs="Arial" w:hint="eastAsia"/>
          <w:b/>
          <w:color w:val="FF0000"/>
          <w:szCs w:val="21"/>
          <w:shd w:val="clear" w:color="auto" w:fill="F7F8FA"/>
        </w:rPr>
        <w:t>问题二</w:t>
      </w:r>
      <w:r w:rsidRPr="00F72AC9">
        <w:rPr>
          <w:rStyle w:val="tgt"/>
          <w:rFonts w:ascii="Arial" w:hAnsi="Arial" w:cs="Arial"/>
          <w:b/>
          <w:color w:val="FF0000"/>
          <w:szCs w:val="21"/>
          <w:shd w:val="clear" w:color="auto" w:fill="F7F8FA"/>
        </w:rPr>
        <w:t>：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支持向量机排序的另一个问题是，它平等地处理来自不同查询的文档对。在例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中，有两个查询，与它们关联的文档数量不同。查询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-1 3-2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年级有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对文档，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3-1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年级有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4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对文档，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年级有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8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对文档，共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14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对文档。对于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31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对文档对。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SVM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的排序从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query- 1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中获取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14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个实例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(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文档对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)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，从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中获取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31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个实例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(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文档对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)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进行训练。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因此，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对排名模型的影响将大于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对排名模型的影响。换句话说，所学习的模型将偏向于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。这与在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评估查询中同等重要的事实形成了对比。注意，文档的数量通常因查询而异。</w:t>
      </w:r>
    </w:p>
    <w:p w14:paraId="127E7201" w14:textId="77777777" w:rsidR="007425C3" w:rsidRDefault="007425C3" w:rsidP="007425C3">
      <w:pPr>
        <w:autoSpaceDE w:val="0"/>
        <w:autoSpaceDN w:val="0"/>
        <w:adjustRightInd w:val="0"/>
        <w:jc w:val="left"/>
      </w:pPr>
    </w:p>
    <w:p w14:paraId="17E85048" w14:textId="77777777" w:rsidR="007425C3" w:rsidRDefault="007425C3" w:rsidP="007425C3">
      <w:pPr>
        <w:autoSpaceDE w:val="0"/>
        <w:autoSpaceDN w:val="0"/>
        <w:adjustRightInd w:val="0"/>
        <w:jc w:val="left"/>
      </w:pPr>
    </w:p>
    <w:p w14:paraId="465C8B4F" w14:textId="77777777" w:rsidR="00C305F8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67593588" w14:textId="77777777" w:rsidR="00C305F8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commentRangeStart w:id="1"/>
    </w:p>
    <w:p w14:paraId="64678875" w14:textId="77777777" w:rsidR="00E916B7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R 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通过将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对分类转化为代价敏感的对分类，解决了上述两个问题。该方法通过修改支持向量机的</w:t>
      </w:r>
      <w:r w:rsidR="00E916B7">
        <w:rPr>
          <w:rFonts w:ascii="Arial" w:hAnsi="Arial" w:cs="Arial"/>
          <w:color w:val="333333"/>
          <w:szCs w:val="21"/>
          <w:shd w:val="clear" w:color="auto" w:fill="FFFFFF"/>
        </w:rPr>
        <w:t>合页损失函数</w:t>
      </w:r>
      <w:r w:rsidR="00E916B7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E916B7">
        <w:rPr>
          <w:rFonts w:ascii="Verdana" w:hAnsi="Verdana"/>
          <w:color w:val="000000"/>
          <w:szCs w:val="21"/>
        </w:rPr>
        <w:t>hinge loss)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来实现。具体地说，它为不同级别和不同查询的文档对设置了不同的损失。</w:t>
      </w:r>
    </w:p>
    <w:p w14:paraId="72EAD97A" w14:textId="77777777" w:rsidR="00E916B7" w:rsidRDefault="00C305F8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tgt"/>
          <w:rFonts w:ascii="Arial" w:hAnsi="Arial" w:cs="Arial"/>
          <w:color w:val="4A90E2"/>
          <w:sz w:val="21"/>
          <w:szCs w:val="21"/>
          <w:shd w:val="clear" w:color="auto" w:fill="F7F8FA"/>
        </w:rPr>
        <w:t>为了强调正确的排名在顶部的重要性，损失函数严重惩罚与顶部相关的错误。</w:t>
      </w:r>
      <w:r w:rsidR="00E916B7">
        <w:rPr>
          <w:rFonts w:ascii="Verdana" w:hAnsi="Verdana"/>
          <w:color w:val="000000"/>
          <w:sz w:val="21"/>
          <w:szCs w:val="21"/>
        </w:rPr>
        <w:t>1</w:t>
      </w:r>
      <w:r w:rsidR="00E916B7">
        <w:rPr>
          <w:rFonts w:ascii="Verdana" w:hAnsi="Verdana"/>
          <w:color w:val="000000"/>
          <w:sz w:val="21"/>
          <w:szCs w:val="21"/>
        </w:rPr>
        <w:t>）对于</w:t>
      </w:r>
      <w:r w:rsidR="00E916B7">
        <w:rPr>
          <w:rFonts w:ascii="Verdana" w:hAnsi="Verdana"/>
          <w:color w:val="000000"/>
          <w:sz w:val="21"/>
          <w:szCs w:val="21"/>
        </w:rPr>
        <w:t>Top doc</w:t>
      </w:r>
      <w:r w:rsidR="00E916B7">
        <w:rPr>
          <w:rFonts w:ascii="Verdana" w:hAnsi="Verdana"/>
          <w:color w:val="000000"/>
          <w:sz w:val="21"/>
          <w:szCs w:val="21"/>
        </w:rPr>
        <w:t>，即相似度等级较高的</w:t>
      </w:r>
      <w:r w:rsidR="00E916B7">
        <w:rPr>
          <w:rFonts w:ascii="Verdana" w:hAnsi="Verdana"/>
          <w:color w:val="000000"/>
          <w:sz w:val="21"/>
          <w:szCs w:val="21"/>
        </w:rPr>
        <w:t>doc</w:t>
      </w:r>
      <w:r w:rsidR="00E916B7">
        <w:rPr>
          <w:rFonts w:ascii="Verdana" w:hAnsi="Verdana"/>
          <w:color w:val="000000"/>
          <w:sz w:val="21"/>
          <w:szCs w:val="21"/>
        </w:rPr>
        <w:t>所在的</w:t>
      </w:r>
      <w:r w:rsidR="00E916B7">
        <w:rPr>
          <w:rFonts w:ascii="Verdana" w:hAnsi="Verdana"/>
          <w:color w:val="000000"/>
          <w:sz w:val="21"/>
          <w:szCs w:val="21"/>
        </w:rPr>
        <w:t>pair</w:t>
      </w:r>
      <w:r w:rsidR="00E916B7">
        <w:rPr>
          <w:rFonts w:ascii="Verdana" w:hAnsi="Verdana"/>
          <w:color w:val="000000"/>
          <w:sz w:val="21"/>
          <w:szCs w:val="21"/>
        </w:rPr>
        <w:t>，赋予较大的</w:t>
      </w:r>
      <w:r w:rsidR="00E916B7">
        <w:rPr>
          <w:rFonts w:ascii="Verdana" w:hAnsi="Verdana"/>
          <w:color w:val="000000"/>
          <w:sz w:val="21"/>
          <w:szCs w:val="21"/>
        </w:rPr>
        <w:t>loss weight</w:t>
      </w:r>
      <w:r w:rsidR="00E916B7">
        <w:rPr>
          <w:rFonts w:ascii="Verdana" w:hAnsi="Verdana"/>
          <w:color w:val="000000"/>
          <w:sz w:val="21"/>
          <w:szCs w:val="21"/>
        </w:rPr>
        <w:t>。</w:t>
      </w:r>
    </w:p>
    <w:p w14:paraId="36A60985" w14:textId="77777777" w:rsidR="00E916B7" w:rsidRPr="00E916B7" w:rsidRDefault="00E916B7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4A90E2"/>
          <w:szCs w:val="21"/>
          <w:shd w:val="clear" w:color="auto" w:fill="F7F8FA"/>
        </w:rPr>
      </w:pPr>
    </w:p>
    <w:p w14:paraId="1AC7F1E2" w14:textId="77777777" w:rsidR="00E916B7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为了增加文档较少的查询的影响，</w:t>
      </w:r>
      <w:r w:rsidR="00E916B7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对</w:t>
      </w:r>
      <w:r w:rsidR="00E916B7">
        <w:rPr>
          <w:rFonts w:ascii="Verdana" w:hAnsi="Verdana"/>
          <w:color w:val="000000"/>
          <w:szCs w:val="21"/>
        </w:rPr>
        <w:t>于</w:t>
      </w:r>
      <w:r w:rsidR="00E916B7">
        <w:rPr>
          <w:rFonts w:ascii="Verdana" w:hAnsi="Verdana"/>
          <w:color w:val="000000"/>
          <w:szCs w:val="21"/>
        </w:rPr>
        <w:t>doc</w:t>
      </w:r>
      <w:r w:rsidR="00E916B7">
        <w:rPr>
          <w:rFonts w:ascii="Verdana" w:hAnsi="Verdana"/>
          <w:color w:val="000000"/>
          <w:szCs w:val="21"/>
        </w:rPr>
        <w:t>数目较少的</w:t>
      </w:r>
      <w:r w:rsidR="00E916B7">
        <w:rPr>
          <w:rFonts w:ascii="Verdana" w:hAnsi="Verdana"/>
          <w:color w:val="000000"/>
          <w:szCs w:val="21"/>
        </w:rPr>
        <w:t>query</w:t>
      </w:r>
      <w:r w:rsidR="00E916B7">
        <w:rPr>
          <w:rFonts w:ascii="Verdana" w:hAnsi="Verdana"/>
          <w:color w:val="000000"/>
          <w:szCs w:val="21"/>
        </w:rPr>
        <w:t>，对其下面的</w:t>
      </w:r>
      <w:r w:rsidR="00E916B7">
        <w:rPr>
          <w:rFonts w:ascii="Verdana" w:hAnsi="Verdana"/>
          <w:color w:val="000000"/>
          <w:szCs w:val="21"/>
        </w:rPr>
        <w:t>doc pair</w:t>
      </w:r>
      <w:r w:rsidR="00E916B7">
        <w:rPr>
          <w:rFonts w:ascii="Verdana" w:hAnsi="Verdana"/>
          <w:color w:val="000000"/>
          <w:szCs w:val="21"/>
        </w:rPr>
        <w:t>赋予较大的</w:t>
      </w:r>
      <w:r w:rsidR="00E916B7">
        <w:rPr>
          <w:rFonts w:ascii="Verdana" w:hAnsi="Verdana"/>
          <w:color w:val="000000"/>
          <w:szCs w:val="21"/>
        </w:rPr>
        <w:t>loss weight</w:t>
      </w:r>
      <w:r w:rsidR="00E916B7">
        <w:rPr>
          <w:rFonts w:ascii="Verdana" w:hAnsi="Verdana"/>
          <w:color w:val="000000"/>
          <w:szCs w:val="21"/>
        </w:rPr>
        <w:t>。</w:t>
      </w:r>
    </w:p>
    <w:p w14:paraId="03973848" w14:textId="77777777" w:rsidR="00E916B7" w:rsidRDefault="00E916B7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IR SVM</w:t>
      </w:r>
      <w:r>
        <w:rPr>
          <w:rFonts w:ascii="Verdana" w:hAnsi="Verdana"/>
          <w:color w:val="000000"/>
          <w:sz w:val="21"/>
          <w:szCs w:val="21"/>
        </w:rPr>
        <w:t>针对以上两个问题进行了解决，它使用了</w:t>
      </w:r>
      <w:r>
        <w:rPr>
          <w:rFonts w:ascii="Verdana" w:hAnsi="Verdana"/>
          <w:color w:val="000000"/>
          <w:sz w:val="21"/>
          <w:szCs w:val="21"/>
        </w:rPr>
        <w:t>cost sensitive classification</w:t>
      </w:r>
      <w:r>
        <w:rPr>
          <w:rFonts w:ascii="Verdana" w:hAnsi="Verdana"/>
          <w:color w:val="000000"/>
          <w:sz w:val="21"/>
          <w:szCs w:val="21"/>
        </w:rPr>
        <w:t>，而不是</w:t>
      </w:r>
      <w:r>
        <w:rPr>
          <w:rFonts w:ascii="Verdana" w:hAnsi="Verdana"/>
          <w:color w:val="000000"/>
          <w:sz w:val="21"/>
          <w:szCs w:val="21"/>
        </w:rPr>
        <w:t>0-1 classification</w:t>
      </w:r>
      <w:r>
        <w:rPr>
          <w:rFonts w:ascii="Verdana" w:hAnsi="Verdana"/>
          <w:color w:val="000000"/>
          <w:sz w:val="21"/>
          <w:szCs w:val="21"/>
        </w:rPr>
        <w:t>，即对通常的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合页损失函数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 w:val="21"/>
          <w:szCs w:val="21"/>
        </w:rPr>
        <w:t>hinge loss)</w:t>
      </w:r>
      <w:r>
        <w:rPr>
          <w:rFonts w:ascii="Verdana" w:hAnsi="Verdana"/>
          <w:color w:val="000000"/>
          <w:sz w:val="21"/>
          <w:szCs w:val="21"/>
        </w:rPr>
        <w:t>进行了改造。具体来说，它对来自不同等级的</w:t>
      </w:r>
      <w:r>
        <w:rPr>
          <w:rFonts w:ascii="Verdana" w:hAnsi="Verdana"/>
          <w:color w:val="000000"/>
          <w:sz w:val="21"/>
          <w:szCs w:val="21"/>
        </w:rPr>
        <w:t>doc pair</w:t>
      </w:r>
      <w:r>
        <w:rPr>
          <w:rFonts w:ascii="Verdana" w:hAnsi="Verdana"/>
          <w:color w:val="000000"/>
          <w:sz w:val="21"/>
          <w:szCs w:val="21"/>
        </w:rPr>
        <w:t>，或者来自不同</w:t>
      </w:r>
      <w:r>
        <w:rPr>
          <w:rFonts w:ascii="Verdana" w:hAnsi="Verdana"/>
          <w:color w:val="000000"/>
          <w:sz w:val="21"/>
          <w:szCs w:val="21"/>
        </w:rPr>
        <w:t>query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doc pair</w:t>
      </w:r>
      <w:r>
        <w:rPr>
          <w:rFonts w:ascii="Verdana" w:hAnsi="Verdana"/>
          <w:color w:val="000000"/>
          <w:sz w:val="21"/>
          <w:szCs w:val="21"/>
        </w:rPr>
        <w:t>，赋予了不同的</w:t>
      </w:r>
      <w:r>
        <w:rPr>
          <w:rFonts w:ascii="Verdana" w:hAnsi="Verdana"/>
          <w:color w:val="000000"/>
          <w:sz w:val="21"/>
          <w:szCs w:val="21"/>
        </w:rPr>
        <w:t>loss weight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B56D914" w14:textId="77777777" w:rsidR="00E916B7" w:rsidRDefault="00E916B7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）对于</w:t>
      </w:r>
      <w:r>
        <w:rPr>
          <w:rFonts w:ascii="Verdana" w:hAnsi="Verdana"/>
          <w:color w:val="000000"/>
          <w:sz w:val="21"/>
          <w:szCs w:val="21"/>
        </w:rPr>
        <w:t>Top doc</w:t>
      </w:r>
      <w:r>
        <w:rPr>
          <w:rFonts w:ascii="Verdana" w:hAnsi="Verdana"/>
          <w:color w:val="000000"/>
          <w:sz w:val="21"/>
          <w:szCs w:val="21"/>
        </w:rPr>
        <w:t>，即相似度等级较高的</w:t>
      </w:r>
      <w:r>
        <w:rPr>
          <w:rFonts w:ascii="Verdana" w:hAnsi="Verdana"/>
          <w:color w:val="000000"/>
          <w:sz w:val="21"/>
          <w:szCs w:val="21"/>
        </w:rPr>
        <w:t>doc</w:t>
      </w:r>
      <w:r>
        <w:rPr>
          <w:rFonts w:ascii="Verdana" w:hAnsi="Verdana"/>
          <w:color w:val="000000"/>
          <w:sz w:val="21"/>
          <w:szCs w:val="21"/>
        </w:rPr>
        <w:t>所在的</w:t>
      </w:r>
      <w:r>
        <w:rPr>
          <w:rFonts w:ascii="Verdana" w:hAnsi="Verdana"/>
          <w:color w:val="000000"/>
          <w:sz w:val="21"/>
          <w:szCs w:val="21"/>
        </w:rPr>
        <w:t>pair</w:t>
      </w:r>
      <w:r>
        <w:rPr>
          <w:rFonts w:ascii="Verdana" w:hAnsi="Verdana"/>
          <w:color w:val="000000"/>
          <w:sz w:val="21"/>
          <w:szCs w:val="21"/>
        </w:rPr>
        <w:t>，赋予较大的</w:t>
      </w:r>
      <w:r>
        <w:rPr>
          <w:rFonts w:ascii="Verdana" w:hAnsi="Verdana"/>
          <w:color w:val="000000"/>
          <w:sz w:val="21"/>
          <w:szCs w:val="21"/>
        </w:rPr>
        <w:t>loss weight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DD2B393" w14:textId="77777777" w:rsidR="00E916B7" w:rsidRDefault="00E916B7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2</w:t>
      </w:r>
      <w:r>
        <w:rPr>
          <w:rFonts w:ascii="Verdana" w:hAnsi="Verdana"/>
          <w:color w:val="000000"/>
          <w:sz w:val="21"/>
          <w:szCs w:val="21"/>
        </w:rPr>
        <w:t>）对于</w:t>
      </w:r>
      <w:r>
        <w:rPr>
          <w:rFonts w:ascii="Verdana" w:hAnsi="Verdana"/>
          <w:color w:val="000000"/>
          <w:sz w:val="21"/>
          <w:szCs w:val="21"/>
        </w:rPr>
        <w:t>doc</w:t>
      </w:r>
      <w:r>
        <w:rPr>
          <w:rFonts w:ascii="Verdana" w:hAnsi="Verdana"/>
          <w:color w:val="000000"/>
          <w:sz w:val="21"/>
          <w:szCs w:val="21"/>
        </w:rPr>
        <w:t>数目较少的</w:t>
      </w:r>
      <w:r>
        <w:rPr>
          <w:rFonts w:ascii="Verdana" w:hAnsi="Verdana"/>
          <w:color w:val="000000"/>
          <w:sz w:val="21"/>
          <w:szCs w:val="21"/>
        </w:rPr>
        <w:t>query</w:t>
      </w:r>
      <w:r>
        <w:rPr>
          <w:rFonts w:ascii="Verdana" w:hAnsi="Verdana"/>
          <w:color w:val="000000"/>
          <w:sz w:val="21"/>
          <w:szCs w:val="21"/>
        </w:rPr>
        <w:t>，对其下面的</w:t>
      </w:r>
      <w:r>
        <w:rPr>
          <w:rFonts w:ascii="Verdana" w:hAnsi="Verdana"/>
          <w:color w:val="000000"/>
          <w:sz w:val="21"/>
          <w:szCs w:val="21"/>
        </w:rPr>
        <w:t>doc pair</w:t>
      </w:r>
      <w:r>
        <w:rPr>
          <w:rFonts w:ascii="Verdana" w:hAnsi="Verdana"/>
          <w:color w:val="000000"/>
          <w:sz w:val="21"/>
          <w:szCs w:val="21"/>
        </w:rPr>
        <w:t>赋予较大的</w:t>
      </w:r>
      <w:r>
        <w:rPr>
          <w:rFonts w:ascii="Verdana" w:hAnsi="Verdana"/>
          <w:color w:val="000000"/>
          <w:sz w:val="21"/>
          <w:szCs w:val="21"/>
        </w:rPr>
        <w:t>loss weight</w:t>
      </w:r>
      <w:r>
        <w:rPr>
          <w:rFonts w:ascii="Verdana" w:hAnsi="Verdana"/>
          <w:color w:val="000000"/>
          <w:sz w:val="21"/>
          <w:szCs w:val="21"/>
        </w:rPr>
        <w:t>。</w:t>
      </w:r>
      <w:commentRangeEnd w:id="1"/>
      <w:r>
        <w:rPr>
          <w:rStyle w:val="a8"/>
          <w:rFonts w:asciiTheme="minorHAnsi" w:eastAsiaTheme="minorEastAsia" w:hAnsiTheme="minorHAnsi" w:cstheme="minorBidi"/>
          <w:kern w:val="2"/>
        </w:rPr>
        <w:commentReference w:id="1"/>
      </w:r>
    </w:p>
    <w:p w14:paraId="073FEA0B" w14:textId="43A1214A" w:rsidR="00E916B7" w:rsidRDefault="00E916B7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1786EEEC" w14:textId="5E30005A" w:rsidR="00EB3F8F" w:rsidRDefault="00035959" w:rsidP="00035959">
      <w:pPr>
        <w:pStyle w:val="2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特征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选择</w:t>
      </w:r>
    </w:p>
    <w:p w14:paraId="50380EFB" w14:textId="53056068" w:rsidR="00035959" w:rsidRPr="00706338" w:rsidRDefault="00035959" w:rsidP="007425C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sz w:val="24"/>
          <w:szCs w:val="20"/>
        </w:rPr>
      </w:pPr>
      <w:r w:rsidRPr="00706338">
        <w:rPr>
          <w:rFonts w:ascii="Times New Roman" w:eastAsia="宋体" w:hAnsi="Times New Roman" w:cs="宋体" w:hint="eastAsia"/>
          <w:sz w:val="24"/>
          <w:szCs w:val="20"/>
        </w:rPr>
        <w:t>研究</w:t>
      </w:r>
      <w:r w:rsidR="00706338">
        <w:rPr>
          <w:rFonts w:ascii="Times New Roman" w:eastAsia="宋体" w:hAnsi="Times New Roman" w:cs="宋体"/>
          <w:sz w:val="24"/>
          <w:szCs w:val="20"/>
        </w:rPr>
        <w:t>证明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，以</w:t>
      </w:r>
      <w:r w:rsidR="00706338">
        <w:rPr>
          <w:rFonts w:ascii="Times New Roman" w:eastAsia="宋体" w:hAnsi="Times New Roman" w:cs="宋体"/>
          <w:sz w:val="24"/>
          <w:szCs w:val="20"/>
        </w:rPr>
        <w:t>某些</w:t>
      </w:r>
      <w:r w:rsidR="00706338" w:rsidRPr="00706338">
        <w:rPr>
          <w:rFonts w:ascii="Times New Roman" w:eastAsia="宋体" w:hAnsi="Times New Roman" w:cs="宋体" w:hint="eastAsia"/>
          <w:sz w:val="24"/>
          <w:szCs w:val="20"/>
        </w:rPr>
        <w:t>文本</w:t>
      </w:r>
      <w:r w:rsidRPr="00706338">
        <w:rPr>
          <w:rFonts w:ascii="Times New Roman" w:eastAsia="宋体" w:hAnsi="Times New Roman" w:cs="宋体"/>
          <w:sz w:val="24"/>
          <w:szCs w:val="20"/>
        </w:rPr>
        <w:t>特征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作为</w:t>
      </w:r>
      <w:r w:rsidR="00706338">
        <w:rPr>
          <w:rFonts w:ascii="Times New Roman" w:eastAsia="宋体" w:hAnsi="Times New Roman" w:cs="宋体"/>
          <w:sz w:val="24"/>
          <w:szCs w:val="20"/>
        </w:rPr>
        <w:t>输入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进行学习</w:t>
      </w:r>
      <w:r w:rsidR="00706338">
        <w:rPr>
          <w:rFonts w:ascii="Times New Roman" w:eastAsia="宋体" w:hAnsi="Times New Roman" w:cs="宋体"/>
          <w:sz w:val="24"/>
          <w:szCs w:val="20"/>
        </w:rPr>
        <w:t>排序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在文本</w:t>
      </w:r>
      <w:r w:rsidRPr="00706338">
        <w:rPr>
          <w:rFonts w:ascii="Times New Roman" w:eastAsia="宋体" w:hAnsi="Times New Roman" w:cs="宋体"/>
          <w:sz w:val="24"/>
          <w:szCs w:val="20"/>
        </w:rPr>
        <w:t>检索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和</w:t>
      </w:r>
      <w:r w:rsidR="00706338">
        <w:rPr>
          <w:rFonts w:ascii="Times New Roman" w:eastAsia="宋体" w:hAnsi="Times New Roman" w:cs="宋体"/>
          <w:sz w:val="24"/>
          <w:szCs w:val="20"/>
        </w:rPr>
        <w:t>需</w:t>
      </w:r>
      <w:r w:rsidR="00706338" w:rsidRPr="00706338">
        <w:rPr>
          <w:rFonts w:ascii="Times New Roman" w:eastAsia="宋体" w:hAnsi="Times New Roman" w:cs="宋体"/>
          <w:sz w:val="24"/>
          <w:szCs w:val="20"/>
        </w:rPr>
        <w:t>求</w:t>
      </w:r>
      <w:r w:rsidR="00706338" w:rsidRPr="00706338">
        <w:rPr>
          <w:rFonts w:ascii="Times New Roman" w:eastAsia="宋体" w:hAnsi="Times New Roman" w:cs="宋体" w:hint="eastAsia"/>
          <w:sz w:val="24"/>
          <w:szCs w:val="20"/>
        </w:rPr>
        <w:t>追溯</w:t>
      </w:r>
      <w:r w:rsidRPr="00706338">
        <w:rPr>
          <w:rFonts w:ascii="Times New Roman" w:eastAsia="宋体" w:hAnsi="Times New Roman" w:cs="宋体"/>
          <w:sz w:val="24"/>
          <w:szCs w:val="20"/>
        </w:rPr>
        <w:t>领域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有着</w:t>
      </w:r>
      <w:r w:rsidR="00706338">
        <w:rPr>
          <w:rFonts w:ascii="Times New Roman" w:eastAsia="宋体" w:hAnsi="Times New Roman" w:cs="宋体"/>
          <w:sz w:val="24"/>
          <w:szCs w:val="20"/>
        </w:rPr>
        <w:t>很好的效果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，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本文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从</w:t>
      </w:r>
      <w:r w:rsidR="00706338">
        <w:rPr>
          <w:rFonts w:ascii="Times New Roman" w:eastAsia="宋体" w:hAnsi="Times New Roman" w:cs="宋体"/>
          <w:sz w:val="24"/>
          <w:szCs w:val="20"/>
        </w:rPr>
        <w:t>常用的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特征</w:t>
      </w:r>
      <w:r w:rsidR="00706338">
        <w:rPr>
          <w:rFonts w:ascii="Times New Roman" w:eastAsia="宋体" w:hAnsi="Times New Roman" w:cs="宋体"/>
          <w:sz w:val="24"/>
          <w:szCs w:val="20"/>
        </w:rPr>
        <w:t>中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选择</w:t>
      </w:r>
      <w:r w:rsidRPr="00706338">
        <w:rPr>
          <w:rFonts w:ascii="Times New Roman" w:eastAsia="宋体" w:hAnsi="Times New Roman" w:cs="宋体"/>
          <w:sz w:val="24"/>
          <w:szCs w:val="20"/>
        </w:rPr>
        <w:t>以下五个特征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，</w:t>
      </w:r>
      <w:r w:rsidRPr="00706338">
        <w:rPr>
          <w:rFonts w:ascii="Times New Roman" w:eastAsia="宋体" w:hAnsi="Times New Roman" w:cs="宋体"/>
          <w:sz w:val="24"/>
          <w:szCs w:val="20"/>
        </w:rPr>
        <w:t>作为学习排序模型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中构建</w:t>
      </w:r>
      <w:r w:rsidRPr="00706338">
        <w:rPr>
          <w:rFonts w:ascii="Times New Roman" w:eastAsia="宋体" w:hAnsi="Times New Roman" w:cs="宋体"/>
          <w:sz w:val="24"/>
          <w:szCs w:val="20"/>
        </w:rPr>
        <w:t>文档向量的特征值。</w:t>
      </w:r>
    </w:p>
    <w:p w14:paraId="19DE5318" w14:textId="5D2340B3" w:rsidR="00EB3F8F" w:rsidRDefault="00EB3F8F" w:rsidP="00EB3F8F">
      <w:pPr>
        <w:pStyle w:val="af"/>
        <w:ind w:firstLineChars="0"/>
      </w:pPr>
      <w:r w:rsidRPr="00576645">
        <w:rPr>
          <w:rFonts w:hint="eastAsia"/>
        </w:rPr>
        <w:t>（</w:t>
      </w:r>
      <w:r w:rsidRPr="00576645">
        <w:rPr>
          <w:rFonts w:hint="eastAsia"/>
        </w:rPr>
        <w:t>1</w:t>
      </w:r>
      <w:r>
        <w:rPr>
          <w:rFonts w:hint="eastAsia"/>
        </w:rPr>
        <w:t>）语义</w:t>
      </w:r>
      <w:r>
        <w:t>相似度</w:t>
      </w:r>
      <w:r>
        <w:rPr>
          <w:rFonts w:hint="eastAsia"/>
        </w:rPr>
        <w:t>，通过</w:t>
      </w:r>
      <w:r>
        <w:t>提出的语义相似度算法计算</w:t>
      </w:r>
      <w:r>
        <w:rPr>
          <w:rFonts w:hint="eastAsia"/>
        </w:rPr>
        <w:t>；</w:t>
      </w:r>
    </w:p>
    <w:p w14:paraId="01268E53" w14:textId="52CAE864" w:rsidR="00EB3F8F" w:rsidRPr="007831C6" w:rsidRDefault="00EB3F8F" w:rsidP="00EB3F8F">
      <w:pPr>
        <w:pStyle w:val="af"/>
        <w:ind w:firstLineChars="0"/>
      </w:pPr>
      <w:r w:rsidRPr="003C019B">
        <w:rPr>
          <w:rFonts w:hint="eastAsia"/>
        </w:rPr>
        <w:t>（</w:t>
      </w:r>
      <w:r w:rsidRPr="003C019B">
        <w:rPr>
          <w:rFonts w:hint="eastAsia"/>
        </w:rPr>
        <w:t>2</w:t>
      </w:r>
      <w:r w:rsidRPr="003C019B">
        <w:rPr>
          <w:rFonts w:hint="eastAsia"/>
        </w:rPr>
        <w:t>）</w:t>
      </w:r>
      <w:r w:rsidR="003C019B" w:rsidRPr="003C019B">
        <w:rPr>
          <w:rFonts w:hint="eastAsia"/>
        </w:rPr>
        <w:t>Tanimoto</w:t>
      </w:r>
      <w:r w:rsidR="003C019B" w:rsidRPr="003C019B">
        <w:rPr>
          <w:rFonts w:hint="eastAsia"/>
        </w:rPr>
        <w:t>系数</w:t>
      </w:r>
      <w:r w:rsidRPr="007831C6">
        <w:t>，</w:t>
      </w:r>
      <w:r w:rsidR="003C019B" w:rsidRPr="007831C6">
        <w:rPr>
          <w:rFonts w:hint="eastAsia"/>
        </w:rPr>
        <w:t>Tanimoto</w:t>
      </w:r>
      <w:r w:rsidR="003C019B" w:rsidRPr="007831C6">
        <w:rPr>
          <w:rFonts w:hint="eastAsia"/>
        </w:rPr>
        <w:t>系数可以用来判断两个数据的相关程度</w:t>
      </w:r>
      <w:r w:rsidR="00553557" w:rsidRPr="007831C6">
        <w:rPr>
          <w:rFonts w:hint="eastAsia"/>
        </w:rPr>
        <w:t>，</w:t>
      </w:r>
      <w:r w:rsidR="00553557" w:rsidRPr="007831C6">
        <w:t>此处</w:t>
      </w:r>
      <w:r w:rsidR="00553557" w:rsidRPr="007831C6">
        <w:rPr>
          <w:rFonts w:hint="eastAsia"/>
        </w:rPr>
        <w:t>通过</w:t>
      </w:r>
      <w:r w:rsidRPr="007831C6">
        <w:t>文档向量</w:t>
      </w:r>
      <w:r w:rsidR="00553557" w:rsidRPr="007831C6">
        <w:rPr>
          <w:rFonts w:hint="eastAsia"/>
        </w:rPr>
        <w:t>计算</w:t>
      </w:r>
      <w:r w:rsidRPr="007831C6">
        <w:t>两个文档</w:t>
      </w:r>
      <w:r w:rsidR="00553557" w:rsidRPr="007831C6">
        <w:rPr>
          <w:rFonts w:hint="eastAsia"/>
        </w:rPr>
        <w:t>的</w:t>
      </w:r>
      <w:r w:rsidRPr="007831C6">
        <w:t>上下文相似度</w:t>
      </w:r>
      <w:r w:rsidR="00553557" w:rsidRPr="007831C6">
        <w:rPr>
          <w:rFonts w:hint="eastAsia"/>
        </w:rPr>
        <w:t>，</w:t>
      </w:r>
      <w:r w:rsidRPr="007831C6">
        <w:rPr>
          <w:rFonts w:hint="eastAsia"/>
        </w:rPr>
        <w:t>如</w:t>
      </w:r>
      <w:r w:rsidRPr="007831C6">
        <w:t>公式</w:t>
      </w:r>
      <w:r w:rsidRPr="007831C6">
        <w:rPr>
          <w:rFonts w:hint="eastAsia"/>
        </w:rPr>
        <w:t>(</w:t>
      </w:r>
      <w:r w:rsidRPr="007831C6">
        <w:t>3.10</w:t>
      </w:r>
      <w:r w:rsidRPr="007831C6">
        <w:rPr>
          <w:rFonts w:hint="eastAsia"/>
        </w:rPr>
        <w:t>)</w:t>
      </w:r>
      <w:r w:rsidRPr="007831C6">
        <w:rPr>
          <w:rFonts w:hint="eastAsia"/>
        </w:rPr>
        <w:t>所示</w:t>
      </w:r>
      <w:r w:rsidRPr="007831C6">
        <w:t>。</w:t>
      </w:r>
    </w:p>
    <w:p w14:paraId="3F2EA805" w14:textId="77777777" w:rsidR="00EB3F8F" w:rsidRPr="007831C6" w:rsidRDefault="00EB3F8F" w:rsidP="007831C6">
      <w:pPr>
        <w:pStyle w:val="af"/>
        <w:ind w:firstLineChars="0"/>
      </w:pPr>
      <w:r w:rsidRPr="007831C6">
        <w:tab/>
      </w:r>
      <m:oMath>
        <m:r>
          <w:rPr>
            <w:rFonts w:ascii="Cambria Math" w:hAnsi="Cambria Math"/>
          </w:rPr>
          <m:t>EJ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den>
        </m:f>
      </m:oMath>
      <w:r w:rsidRPr="007831C6">
        <w:tab/>
        <w:t>(3.10)</w:t>
      </w:r>
    </w:p>
    <w:p w14:paraId="7BF0A58D" w14:textId="61015FC7" w:rsidR="00EB3F8F" w:rsidRPr="007831C6" w:rsidRDefault="00553557" w:rsidP="00EB3F8F">
      <w:pPr>
        <w:pStyle w:val="af"/>
        <w:ind w:firstLineChars="0"/>
      </w:pPr>
      <w:r w:rsidRPr="007831C6">
        <w:rPr>
          <w:rFonts w:hint="eastAsia"/>
        </w:rPr>
        <w:t>公式中</w:t>
      </w:r>
      <w:r w:rsidRPr="007831C6">
        <w:t>，</w:t>
      </w:r>
      <w:r w:rsidR="00EB3F8F" w:rsidRPr="007831C6"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EB3F8F" w:rsidRPr="007831C6"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7831C6">
        <w:rPr>
          <w:rFonts w:hint="eastAsia"/>
        </w:rPr>
        <w:t>代表</w:t>
      </w:r>
      <w:r w:rsidR="00EB3F8F" w:rsidRPr="007831C6">
        <w:t>文档向量，文档向量</w:t>
      </w:r>
      <w:r w:rsidRPr="007831C6">
        <w:rPr>
          <w:rFonts w:hint="eastAsia"/>
        </w:rPr>
        <w:t>通过</w:t>
      </w:r>
      <w:r w:rsidRPr="007831C6">
        <w:t>计算</w:t>
      </w:r>
      <w:r w:rsidRPr="007831C6">
        <w:rPr>
          <w:rFonts w:hint="eastAsia"/>
        </w:rPr>
        <w:t>文档中</w:t>
      </w:r>
      <w:r w:rsidRPr="007831C6">
        <w:t>所有</w:t>
      </w:r>
      <w:r w:rsidR="00EB3F8F" w:rsidRPr="007831C6">
        <w:t>词向量的平均值表示。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EB3F8F" w:rsidRPr="007831C6">
        <w:rPr>
          <w:rFonts w:hint="eastAsia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 w:rsidR="00EB3F8F" w:rsidRPr="007831C6">
        <w:rPr>
          <w:rFonts w:hint="eastAsia"/>
        </w:rPr>
        <w:t>分别</w:t>
      </w:r>
      <w:r w:rsidR="00EB3F8F" w:rsidRPr="007831C6">
        <w:t>表示向量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EB3F8F" w:rsidRPr="007831C6"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7831C6">
        <w:rPr>
          <w:rFonts w:hint="eastAsia"/>
        </w:rPr>
        <w:t>的模</w:t>
      </w:r>
      <w:r w:rsidR="007831C6" w:rsidRPr="007831C6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y</m:t>
        </m:r>
      </m:oMath>
      <w:r w:rsidR="007831C6" w:rsidRPr="007831C6">
        <w:rPr>
          <w:rFonts w:hint="eastAsia"/>
        </w:rPr>
        <w:t>表示</w:t>
      </w:r>
      <w:r w:rsidR="007831C6" w:rsidRPr="007831C6">
        <w:t>向量</w:t>
      </w:r>
      <w:r w:rsidR="007831C6" w:rsidRPr="007831C6">
        <w:rPr>
          <w:rFonts w:hint="eastAsia"/>
        </w:rPr>
        <w:t>乘</w:t>
      </w:r>
      <w:r w:rsidR="007831C6" w:rsidRPr="007831C6">
        <w:t>积</w:t>
      </w:r>
      <w:r w:rsidR="00EB3F8F" w:rsidRPr="007831C6">
        <w:t>。</w:t>
      </w:r>
    </w:p>
    <w:p w14:paraId="5A0C0071" w14:textId="182CF7DB" w:rsidR="00EB3F8F" w:rsidRPr="003C019B" w:rsidRDefault="00EB3F8F" w:rsidP="00EB3F8F">
      <w:pPr>
        <w:pStyle w:val="af"/>
        <w:ind w:firstLineChars="0"/>
      </w:pPr>
      <w:r w:rsidRPr="003C019B">
        <w:rPr>
          <w:rFonts w:hint="eastAsia"/>
        </w:rPr>
        <w:t>（</w:t>
      </w:r>
      <w:r w:rsidRPr="003C019B">
        <w:rPr>
          <w:rFonts w:hint="eastAsia"/>
        </w:rPr>
        <w:t>3</w:t>
      </w:r>
      <w:r w:rsidRPr="003C019B">
        <w:t>）</w:t>
      </w:r>
      <w:r w:rsidRPr="003C019B">
        <w:rPr>
          <w:rFonts w:hint="eastAsia"/>
        </w:rPr>
        <w:t>IDF</w:t>
      </w:r>
      <w:r w:rsidRPr="003C019B">
        <w:t>之和</w:t>
      </w:r>
      <w:r w:rsidRPr="003C019B">
        <w:rPr>
          <w:rFonts w:hint="eastAsia"/>
        </w:rPr>
        <w:t>，在</w:t>
      </w:r>
      <w:r w:rsidR="00374654" w:rsidRPr="003C019B">
        <w:rPr>
          <w:rFonts w:hint="eastAsia"/>
        </w:rPr>
        <w:t>候选文档</w:t>
      </w:r>
      <w:r w:rsidRPr="003C019B">
        <w:t>中计算查询</w:t>
      </w:r>
      <w:r w:rsidRPr="003C019B">
        <w:rPr>
          <w:rFonts w:hint="eastAsia"/>
        </w:rPr>
        <w:t>中</w:t>
      </w:r>
      <w:r w:rsidRPr="003C019B">
        <w:t>的词或短语的</w:t>
      </w:r>
      <w:r w:rsidRPr="003C019B">
        <w:t>IDF</w:t>
      </w:r>
      <w:r w:rsidRPr="003C019B">
        <w:t>值</w:t>
      </w:r>
      <w:r w:rsidR="00F85F5A" w:rsidRPr="003C019B">
        <w:rPr>
          <w:rFonts w:hint="eastAsia"/>
        </w:rPr>
        <w:t>的总和</w:t>
      </w:r>
      <w:r w:rsidRPr="003C019B">
        <w:t>，</w:t>
      </w:r>
      <w:r w:rsidR="00F85F5A" w:rsidRPr="003C019B">
        <w:rPr>
          <w:rFonts w:hint="eastAsia"/>
        </w:rPr>
        <w:t>用来</w:t>
      </w:r>
      <w:r w:rsidR="00F85F5A" w:rsidRPr="003C019B">
        <w:t>表示候选</w:t>
      </w:r>
      <w:r w:rsidR="00F85F5A" w:rsidRPr="003C019B">
        <w:rPr>
          <w:rFonts w:hint="eastAsia"/>
        </w:rPr>
        <w:t>文档对于</w:t>
      </w:r>
      <w:r w:rsidRPr="003C019B">
        <w:t>查询</w:t>
      </w:r>
      <w:r w:rsidR="00F85F5A" w:rsidRPr="003C019B">
        <w:rPr>
          <w:rFonts w:hint="eastAsia"/>
        </w:rPr>
        <w:t>文档</w:t>
      </w:r>
      <w:r w:rsidRPr="003C019B">
        <w:t>的重要程度</w:t>
      </w:r>
      <w:r w:rsidRPr="003C019B">
        <w:rPr>
          <w:rFonts w:hint="eastAsia"/>
        </w:rPr>
        <w:t>，</w:t>
      </w:r>
      <w:r w:rsidRPr="003C019B">
        <w:t>如公式</w:t>
      </w:r>
      <w:r w:rsidRPr="003C019B">
        <w:rPr>
          <w:rFonts w:hint="eastAsia"/>
        </w:rPr>
        <w:t>(</w:t>
      </w:r>
      <w:r w:rsidRPr="003C019B">
        <w:t>3.11</w:t>
      </w:r>
      <w:r w:rsidRPr="003C019B">
        <w:rPr>
          <w:rFonts w:hint="eastAsia"/>
        </w:rPr>
        <w:t>)</w:t>
      </w:r>
      <w:r w:rsidRPr="003C019B">
        <w:t>所示。</w:t>
      </w:r>
    </w:p>
    <w:p w14:paraId="1979D063" w14:textId="4AA5082E" w:rsidR="00EB3F8F" w:rsidRPr="003C019B" w:rsidRDefault="00EB3F8F" w:rsidP="003C019B">
      <w:pPr>
        <w:pStyle w:val="af"/>
        <w:ind w:firstLineChars="0"/>
      </w:pPr>
      <w:r w:rsidRPr="003C01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Query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word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3C019B">
        <w:tab/>
        <w:t>(3.11)</w:t>
      </w:r>
    </w:p>
    <w:p w14:paraId="713C1791" w14:textId="5C28BBCC" w:rsidR="00EB3F8F" w:rsidRDefault="00EB3F8F" w:rsidP="00EB3F8F">
      <w:pPr>
        <w:pStyle w:val="af"/>
        <w:ind w:firstLineChars="0"/>
      </w:pPr>
      <w:r w:rsidRPr="003C019B">
        <w:rPr>
          <w:rFonts w:hint="eastAsia"/>
        </w:rPr>
        <w:t>其中</w:t>
      </w:r>
      <w:r w:rsidRPr="003C019B">
        <w:object w:dxaOrig="139" w:dyaOrig="240" w14:anchorId="4EFC1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pt;height:11.9pt" o:ole="">
            <v:imagedata r:id="rId10" o:title=""/>
          </v:shape>
          <o:OLEObject Type="Embed" ProgID="Equation.DSMT4" ShapeID="_x0000_i1025" DrawAspect="Content" ObjectID="_1614570570" r:id="rId11"/>
        </w:object>
      </w:r>
      <w:r w:rsidRPr="003C019B">
        <w:rPr>
          <w:rFonts w:hint="eastAsia"/>
        </w:rPr>
        <w:t>为</w:t>
      </w:r>
      <w:r w:rsidRPr="003C019B">
        <w:t>查询</w:t>
      </w:r>
      <w:r w:rsidR="003C019B" w:rsidRPr="003C019B">
        <w:rPr>
          <w:rFonts w:hint="eastAsia"/>
        </w:rPr>
        <w:t>文档</w:t>
      </w:r>
      <w:r w:rsidR="003C019B" w:rsidRPr="003C019B">
        <w:t>中</w:t>
      </w:r>
      <w:r w:rsidR="003C019B" w:rsidRPr="003C019B">
        <w:rPr>
          <w:rFonts w:hint="eastAsia"/>
        </w:rPr>
        <w:t>的</w:t>
      </w:r>
      <w:r w:rsidRPr="003C019B">
        <w:rPr>
          <w:rFonts w:hint="eastAsia"/>
        </w:rPr>
        <w:t>词</w:t>
      </w:r>
      <w:r w:rsidRPr="003C019B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word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C019B" w:rsidRPr="003C019B">
        <w:rPr>
          <w:rFonts w:hint="eastAsia"/>
        </w:rPr>
        <w:t>为</w:t>
      </w:r>
      <m:oMath>
        <m:r>
          <w:rPr>
            <w:rFonts w:ascii="Cambria Math" w:hAnsi="Cambria Math"/>
          </w:rPr>
          <m:t>t</m:t>
        </m:r>
      </m:oMath>
      <w:r w:rsidRPr="003C019B">
        <w:rPr>
          <w:rFonts w:hint="eastAsia"/>
        </w:rPr>
        <w:t>在</w:t>
      </w:r>
      <w:r w:rsidR="003C019B" w:rsidRPr="003C019B">
        <w:rPr>
          <w:rFonts w:hint="eastAsia"/>
        </w:rPr>
        <w:t>候选文档</w:t>
      </w:r>
      <w:r w:rsidRPr="003C019B">
        <w:t>中的</w:t>
      </w:r>
      <w:r w:rsidRPr="003C019B">
        <w:t>idf</w:t>
      </w:r>
      <w:r w:rsidRPr="003C019B">
        <w:t>值。</w:t>
      </w:r>
    </w:p>
    <w:p w14:paraId="2960F8F5" w14:textId="37F0B429" w:rsidR="00EB3F8F" w:rsidRDefault="00EB3F8F" w:rsidP="00EB3F8F">
      <w:pPr>
        <w:pStyle w:val="af"/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关键词数量，表示</w:t>
      </w:r>
      <w:r w:rsidR="00374654">
        <w:rPr>
          <w:rFonts w:hint="eastAsia"/>
        </w:rPr>
        <w:t>候选文档</w:t>
      </w:r>
      <w:r w:rsidR="00374654">
        <w:t>中</w:t>
      </w:r>
      <w:r>
        <w:t>关键词的数量，</w:t>
      </w:r>
      <w:r w:rsidR="00374654">
        <w:rPr>
          <w:rFonts w:hint="eastAsia"/>
        </w:rPr>
        <w:t>关键</w:t>
      </w:r>
      <w:r w:rsidR="00374654">
        <w:t>词</w:t>
      </w:r>
      <w:r w:rsidR="00374654">
        <w:rPr>
          <w:rFonts w:hint="eastAsia"/>
        </w:rPr>
        <w:t>根据词</w:t>
      </w:r>
      <w:r w:rsidR="00374654">
        <w:t>的</w:t>
      </w:r>
      <w:r>
        <w:t>TFIDF</w:t>
      </w:r>
      <w:r>
        <w:t>值</w:t>
      </w:r>
      <w:r w:rsidR="00374654">
        <w:rPr>
          <w:rFonts w:hint="eastAsia"/>
        </w:rPr>
        <w:t>与</w:t>
      </w:r>
      <w:r w:rsidR="00374654">
        <w:t>设置的阈值确定</w:t>
      </w:r>
      <w:r w:rsidR="00374654">
        <w:rPr>
          <w:rFonts w:hint="eastAsia"/>
        </w:rPr>
        <w:t>。</w:t>
      </w:r>
    </w:p>
    <w:p w14:paraId="083B9C69" w14:textId="7020CE42" w:rsidR="00EB3F8F" w:rsidRPr="0089772F" w:rsidRDefault="00EB3F8F" w:rsidP="00EB3F8F">
      <w:pPr>
        <w:pStyle w:val="af"/>
        <w:ind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74654">
        <w:rPr>
          <w:rFonts w:hint="eastAsia"/>
        </w:rPr>
        <w:t>文本中不重复</w:t>
      </w:r>
      <w:r w:rsidR="00374654">
        <w:t>词</w:t>
      </w:r>
      <w:r w:rsidR="00374654">
        <w:rPr>
          <w:rFonts w:hint="eastAsia"/>
        </w:rPr>
        <w:t>的</w:t>
      </w:r>
      <w:r w:rsidR="00374654">
        <w:t>数量，</w:t>
      </w:r>
      <w:r w:rsidR="00374654">
        <w:rPr>
          <w:rFonts w:hint="eastAsia"/>
        </w:rPr>
        <w:t>去除</w:t>
      </w:r>
      <w:r w:rsidR="00374654">
        <w:t>停用词后</w:t>
      </w:r>
      <w:r w:rsidR="00374654">
        <w:rPr>
          <w:rFonts w:hint="eastAsia"/>
        </w:rPr>
        <w:t>，文档</w:t>
      </w:r>
      <w:r w:rsidR="00374654">
        <w:t>中出现过的词的数量，重复出现的不计算在内，</w:t>
      </w:r>
      <w:r>
        <w:t>一定程度上体现该结果的有效程度。</w:t>
      </w:r>
    </w:p>
    <w:p w14:paraId="74CF47A2" w14:textId="77777777" w:rsidR="00EB3F8F" w:rsidRDefault="00EB3F8F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sectPr w:rsidR="00EB3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oBVT" w:date="2019-03-18T19:05:00Z" w:initials="A">
    <w:p w14:paraId="77403F1A" w14:textId="77777777" w:rsidR="00E916B7" w:rsidRDefault="00E916B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IR</w:t>
      </w:r>
      <w:r>
        <w:t xml:space="preserve"> svm </w:t>
      </w:r>
      <w:r>
        <w:rPr>
          <w:rFonts w:hint="eastAsia"/>
        </w:rPr>
        <w:t>的改进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403F1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B6A58" w14:textId="77777777" w:rsidR="001556A9" w:rsidRDefault="001556A9" w:rsidP="001556A9">
      <w:r>
        <w:separator/>
      </w:r>
    </w:p>
  </w:endnote>
  <w:endnote w:type="continuationSeparator" w:id="0">
    <w:p w14:paraId="748EC4AF" w14:textId="77777777" w:rsidR="001556A9" w:rsidRDefault="001556A9" w:rsidP="0015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AA7C4" w14:textId="77777777" w:rsidR="001556A9" w:rsidRDefault="001556A9" w:rsidP="001556A9">
      <w:r>
        <w:separator/>
      </w:r>
    </w:p>
  </w:footnote>
  <w:footnote w:type="continuationSeparator" w:id="0">
    <w:p w14:paraId="4639EB1D" w14:textId="77777777" w:rsidR="001556A9" w:rsidRDefault="001556A9" w:rsidP="00155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1B3D"/>
    <w:multiLevelType w:val="multilevel"/>
    <w:tmpl w:val="6B78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F0EC7"/>
    <w:multiLevelType w:val="multilevel"/>
    <w:tmpl w:val="472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20AA0"/>
    <w:multiLevelType w:val="multilevel"/>
    <w:tmpl w:val="C07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30E5D"/>
    <w:multiLevelType w:val="multilevel"/>
    <w:tmpl w:val="6F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B7492"/>
    <w:multiLevelType w:val="multilevel"/>
    <w:tmpl w:val="A1C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36454"/>
    <w:multiLevelType w:val="multilevel"/>
    <w:tmpl w:val="901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175EC"/>
    <w:multiLevelType w:val="multilevel"/>
    <w:tmpl w:val="6AA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toBVT">
    <w15:presenceInfo w15:providerId="None" w15:userId="AutoBV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07"/>
    <w:rsid w:val="00035959"/>
    <w:rsid w:val="000D3307"/>
    <w:rsid w:val="000E7A5E"/>
    <w:rsid w:val="000F2114"/>
    <w:rsid w:val="0010285D"/>
    <w:rsid w:val="00104A72"/>
    <w:rsid w:val="001166FA"/>
    <w:rsid w:val="00126483"/>
    <w:rsid w:val="00136842"/>
    <w:rsid w:val="001556A9"/>
    <w:rsid w:val="003206F6"/>
    <w:rsid w:val="00374654"/>
    <w:rsid w:val="003B569F"/>
    <w:rsid w:val="003B7E7D"/>
    <w:rsid w:val="003C019B"/>
    <w:rsid w:val="003C5986"/>
    <w:rsid w:val="004719F4"/>
    <w:rsid w:val="00532D64"/>
    <w:rsid w:val="00553557"/>
    <w:rsid w:val="005A6160"/>
    <w:rsid w:val="005F11F0"/>
    <w:rsid w:val="005F6CB8"/>
    <w:rsid w:val="00706338"/>
    <w:rsid w:val="007425C3"/>
    <w:rsid w:val="007831C6"/>
    <w:rsid w:val="007B7570"/>
    <w:rsid w:val="007D27DB"/>
    <w:rsid w:val="007F603F"/>
    <w:rsid w:val="008F51C0"/>
    <w:rsid w:val="00983877"/>
    <w:rsid w:val="00985561"/>
    <w:rsid w:val="00990599"/>
    <w:rsid w:val="00A12655"/>
    <w:rsid w:val="00A379A6"/>
    <w:rsid w:val="00AC6826"/>
    <w:rsid w:val="00B02E2F"/>
    <w:rsid w:val="00C305F8"/>
    <w:rsid w:val="00C63246"/>
    <w:rsid w:val="00C972A3"/>
    <w:rsid w:val="00D20547"/>
    <w:rsid w:val="00DC4096"/>
    <w:rsid w:val="00DE75E6"/>
    <w:rsid w:val="00E916B7"/>
    <w:rsid w:val="00EB3F8F"/>
    <w:rsid w:val="00F20D11"/>
    <w:rsid w:val="00F45B3C"/>
    <w:rsid w:val="00F72AC9"/>
    <w:rsid w:val="00F85F5A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31377E"/>
  <w15:docId w15:val="{51457985-84DB-471F-A22D-3A99285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c">
    <w:name w:val="src"/>
    <w:basedOn w:val="a0"/>
    <w:rsid w:val="00990599"/>
  </w:style>
  <w:style w:type="character" w:customStyle="1" w:styleId="apple-converted-space">
    <w:name w:val="apple-converted-space"/>
    <w:basedOn w:val="a0"/>
    <w:rsid w:val="00990599"/>
  </w:style>
  <w:style w:type="character" w:customStyle="1" w:styleId="tgt">
    <w:name w:val="tgt"/>
    <w:basedOn w:val="a0"/>
    <w:rsid w:val="00990599"/>
  </w:style>
  <w:style w:type="character" w:customStyle="1" w:styleId="tgt1">
    <w:name w:val="tgt1"/>
    <w:basedOn w:val="a0"/>
    <w:rsid w:val="00990599"/>
  </w:style>
  <w:style w:type="paragraph" w:styleId="a3">
    <w:name w:val="header"/>
    <w:basedOn w:val="a"/>
    <w:link w:val="a4"/>
    <w:uiPriority w:val="99"/>
    <w:unhideWhenUsed/>
    <w:rsid w:val="00155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6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6A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91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E916B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16B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916B7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16B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916B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16B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16B7"/>
    <w:rPr>
      <w:sz w:val="18"/>
      <w:szCs w:val="18"/>
    </w:rPr>
  </w:style>
  <w:style w:type="paragraph" w:customStyle="1" w:styleId="af">
    <w:name w:val="论文正文"/>
    <w:basedOn w:val="a"/>
    <w:link w:val="Char"/>
    <w:qFormat/>
    <w:rsid w:val="00EB3F8F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paragraph" w:styleId="af0">
    <w:name w:val="caption"/>
    <w:aliases w:val="图题 Char Char,表题 Char"/>
    <w:basedOn w:val="a"/>
    <w:next w:val="a"/>
    <w:link w:val="af1"/>
    <w:uiPriority w:val="35"/>
    <w:qFormat/>
    <w:rsid w:val="00EB3F8F"/>
    <w:pPr>
      <w:spacing w:afterLines="50"/>
      <w:jc w:val="center"/>
    </w:pPr>
    <w:rPr>
      <w:rFonts w:ascii="Times New Roman" w:eastAsia="宋体" w:hAnsi="Times New Roman" w:cs="Arial"/>
      <w:b/>
      <w:szCs w:val="20"/>
    </w:rPr>
  </w:style>
  <w:style w:type="table" w:styleId="af2">
    <w:name w:val="Table Grid"/>
    <w:basedOn w:val="a1"/>
    <w:rsid w:val="00EB3F8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论文正文 Char"/>
    <w:link w:val="af"/>
    <w:rsid w:val="00EB3F8F"/>
    <w:rPr>
      <w:rFonts w:ascii="Times New Roman" w:eastAsia="宋体" w:hAnsi="Times New Roman" w:cs="宋体"/>
      <w:sz w:val="24"/>
      <w:szCs w:val="20"/>
    </w:rPr>
  </w:style>
  <w:style w:type="character" w:customStyle="1" w:styleId="af1">
    <w:name w:val="题注 字符"/>
    <w:aliases w:val="图题 Char Char 字符,表题 Char 字符"/>
    <w:link w:val="af0"/>
    <w:uiPriority w:val="35"/>
    <w:rsid w:val="00EB3F8F"/>
    <w:rPr>
      <w:rFonts w:ascii="Times New Roman" w:eastAsia="宋体" w:hAnsi="Times New Roman" w:cs="Arial"/>
      <w:b/>
      <w:szCs w:val="20"/>
    </w:rPr>
  </w:style>
  <w:style w:type="character" w:customStyle="1" w:styleId="20">
    <w:name w:val="标题 2 字符"/>
    <w:basedOn w:val="a0"/>
    <w:link w:val="2"/>
    <w:uiPriority w:val="9"/>
    <w:rsid w:val="000359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01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0E10C-0B25-4081-AA1A-1C118261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602</Words>
  <Characters>3435</Characters>
  <Application>Microsoft Office Word</Application>
  <DocSecurity>0</DocSecurity>
  <Lines>28</Lines>
  <Paragraphs>8</Paragraphs>
  <ScaleCrop>false</ScaleCrop>
  <Company>china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微软用户</cp:lastModifiedBy>
  <cp:revision>22</cp:revision>
  <dcterms:created xsi:type="dcterms:W3CDTF">2019-03-16T00:38:00Z</dcterms:created>
  <dcterms:modified xsi:type="dcterms:W3CDTF">2019-03-19T23:03:00Z</dcterms:modified>
</cp:coreProperties>
</file>