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A78" w:rsidRDefault="00650A78" w:rsidP="00650A78">
      <w:pPr>
        <w:spacing w:before="480"/>
        <w:ind w:firstLineChars="500" w:firstLine="1807"/>
        <w:rPr>
          <w:rFonts w:ascii="楷体_GB2312" w:eastAsia="楷体_GB2312" w:hAnsi="宋体"/>
          <w:b/>
          <w:sz w:val="36"/>
          <w:szCs w:val="36"/>
        </w:rPr>
      </w:pPr>
      <w:r>
        <w:rPr>
          <w:rFonts w:ascii="楷体_GB2312" w:eastAsia="楷体_GB2312" w:hAnsi="宋体" w:hint="eastAsia"/>
          <w:b/>
          <w:sz w:val="36"/>
          <w:szCs w:val="36"/>
        </w:rPr>
        <w:t>北京航空航天大学计算机学院</w:t>
      </w:r>
    </w:p>
    <w:p w:rsidR="00650A78" w:rsidRDefault="00650A78" w:rsidP="00650A78">
      <w:pPr>
        <w:spacing w:before="240"/>
        <w:ind w:firstLineChars="200" w:firstLine="480"/>
        <w:jc w:val="center"/>
        <w:rPr>
          <w:rFonts w:ascii="黑体" w:eastAsia="黑体"/>
        </w:rPr>
      </w:pPr>
    </w:p>
    <w:p w:rsidR="00650A78" w:rsidRDefault="00650A78" w:rsidP="00650A78">
      <w:pPr>
        <w:spacing w:before="240"/>
        <w:ind w:firstLineChars="299" w:firstLine="1561"/>
        <w:rPr>
          <w:rFonts w:ascii="黑体" w:eastAsia="黑体"/>
          <w:b/>
          <w:sz w:val="52"/>
          <w:szCs w:val="52"/>
        </w:rPr>
      </w:pPr>
      <w:r>
        <w:rPr>
          <w:rFonts w:ascii="黑体" w:eastAsia="黑体" w:hint="eastAsia"/>
          <w:b/>
          <w:sz w:val="52"/>
          <w:szCs w:val="52"/>
        </w:rPr>
        <w:t>硕士学位论文文献综述</w:t>
      </w:r>
    </w:p>
    <w:p w:rsidR="00650A78" w:rsidRDefault="00650A78" w:rsidP="00650A78">
      <w:pPr>
        <w:spacing w:before="240" w:line="240" w:lineRule="exact"/>
        <w:ind w:firstLineChars="200" w:firstLine="480"/>
        <w:jc w:val="center"/>
        <w:rPr>
          <w:rFonts w:ascii="Arial" w:eastAsia="黑体" w:hAnsi="Arial"/>
        </w:rPr>
      </w:pPr>
    </w:p>
    <w:p w:rsidR="00650A78" w:rsidRDefault="00650A78" w:rsidP="00650A78">
      <w:pPr>
        <w:spacing w:before="240"/>
        <w:ind w:firstLineChars="200" w:firstLine="480"/>
        <w:jc w:val="center"/>
        <w:rPr>
          <w:rFonts w:ascii="黑体" w:eastAsia="黑体"/>
        </w:rPr>
      </w:pPr>
    </w:p>
    <w:p w:rsidR="00650A78" w:rsidRDefault="00650A78" w:rsidP="00650A78">
      <w:pPr>
        <w:spacing w:before="240"/>
        <w:ind w:firstLineChars="200" w:firstLine="480"/>
        <w:jc w:val="center"/>
        <w:rPr>
          <w:rFonts w:ascii="黑体" w:eastAsia="黑体"/>
        </w:rPr>
      </w:pPr>
    </w:p>
    <w:p w:rsidR="00650A78" w:rsidRDefault="00650A78" w:rsidP="00650A78">
      <w:pPr>
        <w:spacing w:before="240"/>
        <w:ind w:firstLineChars="200" w:firstLine="480"/>
        <w:jc w:val="center"/>
        <w:rPr>
          <w:rFonts w:ascii="黑体" w:eastAsia="黑体"/>
        </w:rPr>
      </w:pPr>
    </w:p>
    <w:p w:rsidR="00650A78" w:rsidRPr="00EA02C0" w:rsidRDefault="00650A78" w:rsidP="00465C0E">
      <w:pPr>
        <w:ind w:leftChars="354" w:left="2829" w:hangingChars="657" w:hanging="1979"/>
        <w:rPr>
          <w:rFonts w:ascii="楷体_GB2312" w:eastAsia="楷体_GB2312"/>
          <w:sz w:val="28"/>
          <w:szCs w:val="30"/>
        </w:rPr>
      </w:pPr>
      <w:r>
        <w:rPr>
          <w:rFonts w:ascii="楷体_GB2312" w:eastAsia="楷体_GB2312" w:hint="eastAsia"/>
          <w:b/>
          <w:sz w:val="30"/>
          <w:szCs w:val="30"/>
        </w:rPr>
        <w:t>论文题目：</w:t>
      </w:r>
      <w:bookmarkStart w:id="0" w:name="OLE_LINK2"/>
      <w:r w:rsidR="00465C0E">
        <w:rPr>
          <w:rFonts w:ascii="楷体_GB2312" w:eastAsia="楷体_GB2312" w:hint="eastAsia"/>
          <w:bCs/>
          <w:sz w:val="30"/>
        </w:rPr>
        <w:t>适航审定中软件</w:t>
      </w:r>
      <w:r w:rsidR="00EA02C0" w:rsidRPr="00EA02C0">
        <w:rPr>
          <w:rFonts w:ascii="楷体_GB2312" w:eastAsia="楷体_GB2312" w:hint="eastAsia"/>
          <w:bCs/>
          <w:sz w:val="30"/>
        </w:rPr>
        <w:t>配置管理</w:t>
      </w:r>
      <w:bookmarkEnd w:id="0"/>
      <w:r w:rsidR="00465C0E">
        <w:rPr>
          <w:rFonts w:ascii="楷体_GB2312" w:eastAsia="楷体_GB2312" w:hint="eastAsia"/>
          <w:bCs/>
          <w:sz w:val="30"/>
        </w:rPr>
        <w:t>关键技术研究</w:t>
      </w:r>
    </w:p>
    <w:p w:rsidR="00650A78" w:rsidRDefault="00650A78" w:rsidP="00465C0E">
      <w:pPr>
        <w:spacing w:line="560" w:lineRule="exact"/>
        <w:ind w:leftChars="354" w:left="2829" w:hangingChars="657" w:hanging="1979"/>
        <w:rPr>
          <w:rFonts w:ascii="楷体_GB2312" w:eastAsia="楷体_GB2312"/>
          <w:sz w:val="30"/>
          <w:szCs w:val="30"/>
        </w:rPr>
      </w:pPr>
      <w:r>
        <w:rPr>
          <w:rFonts w:ascii="楷体_GB2312" w:eastAsia="楷体_GB2312" w:hint="eastAsia"/>
          <w:b/>
          <w:sz w:val="30"/>
          <w:szCs w:val="30"/>
        </w:rPr>
        <w:t>专    业</w:t>
      </w:r>
      <w:r>
        <w:rPr>
          <w:rFonts w:ascii="楷体_GB2312" w:eastAsia="楷体_GB2312" w:hint="eastAsia"/>
          <w:sz w:val="30"/>
          <w:szCs w:val="30"/>
        </w:rPr>
        <w:t>：计算机技术</w:t>
      </w:r>
    </w:p>
    <w:p w:rsidR="00EA02C0" w:rsidRDefault="00650A78" w:rsidP="00465C0E">
      <w:pPr>
        <w:spacing w:line="560" w:lineRule="exact"/>
        <w:ind w:leftChars="354" w:left="2829" w:hangingChars="657" w:hanging="1979"/>
        <w:rPr>
          <w:rFonts w:eastAsia="楷体_GB2312"/>
          <w:sz w:val="32"/>
          <w:szCs w:val="21"/>
        </w:rPr>
      </w:pPr>
      <w:r>
        <w:rPr>
          <w:rFonts w:ascii="楷体_GB2312" w:eastAsia="楷体_GB2312" w:hint="eastAsia"/>
          <w:b/>
          <w:sz w:val="30"/>
          <w:szCs w:val="30"/>
        </w:rPr>
        <w:t>研究方向</w:t>
      </w:r>
      <w:r>
        <w:rPr>
          <w:rFonts w:ascii="楷体_GB2312" w:eastAsia="楷体_GB2312" w:hint="eastAsia"/>
          <w:sz w:val="30"/>
          <w:szCs w:val="30"/>
        </w:rPr>
        <w:t>：</w:t>
      </w:r>
      <w:r w:rsidR="00EA02C0" w:rsidRPr="00885B76">
        <w:rPr>
          <w:rFonts w:eastAsia="楷体_GB2312"/>
          <w:sz w:val="32"/>
          <w:szCs w:val="21"/>
        </w:rPr>
        <w:t>软件适航技术</w:t>
      </w:r>
    </w:p>
    <w:p w:rsidR="00650A78" w:rsidRDefault="00650A78" w:rsidP="00465C0E">
      <w:pPr>
        <w:spacing w:line="560" w:lineRule="exact"/>
        <w:ind w:leftChars="354" w:left="2829" w:hangingChars="657" w:hanging="1979"/>
        <w:rPr>
          <w:rFonts w:ascii="楷体_GB2312" w:eastAsia="楷体_GB2312"/>
          <w:sz w:val="30"/>
          <w:szCs w:val="30"/>
        </w:rPr>
      </w:pPr>
      <w:r>
        <w:rPr>
          <w:rFonts w:ascii="楷体_GB2312" w:eastAsia="楷体_GB2312" w:hint="eastAsia"/>
          <w:b/>
          <w:sz w:val="30"/>
          <w:szCs w:val="30"/>
        </w:rPr>
        <w:t>研 究 生</w:t>
      </w:r>
      <w:r>
        <w:rPr>
          <w:rFonts w:ascii="楷体_GB2312" w:eastAsia="楷体_GB2312" w:hint="eastAsia"/>
          <w:sz w:val="30"/>
          <w:szCs w:val="30"/>
        </w:rPr>
        <w:t>：</w:t>
      </w:r>
      <w:r w:rsidR="00EA02C0">
        <w:rPr>
          <w:rFonts w:ascii="楷体_GB2312" w:eastAsia="楷体_GB2312" w:hint="eastAsia"/>
          <w:sz w:val="30"/>
          <w:szCs w:val="30"/>
        </w:rPr>
        <w:t>王鑫冶</w:t>
      </w:r>
    </w:p>
    <w:p w:rsidR="00650A78" w:rsidRDefault="00650A78" w:rsidP="00465C0E">
      <w:pPr>
        <w:spacing w:line="560" w:lineRule="exact"/>
        <w:ind w:leftChars="354" w:left="2829" w:hangingChars="657" w:hanging="1979"/>
        <w:rPr>
          <w:rFonts w:ascii="楷体_GB2312" w:eastAsia="楷体_GB2312"/>
          <w:sz w:val="30"/>
          <w:szCs w:val="30"/>
        </w:rPr>
      </w:pPr>
      <w:r>
        <w:rPr>
          <w:rFonts w:ascii="楷体_GB2312" w:eastAsia="楷体_GB2312" w:hint="eastAsia"/>
          <w:b/>
          <w:sz w:val="30"/>
          <w:szCs w:val="30"/>
        </w:rPr>
        <w:t>学    号</w:t>
      </w:r>
      <w:r>
        <w:rPr>
          <w:rFonts w:ascii="楷体_GB2312" w:eastAsia="楷体_GB2312" w:hint="eastAsia"/>
          <w:sz w:val="30"/>
          <w:szCs w:val="30"/>
        </w:rPr>
        <w:t>：</w:t>
      </w:r>
      <w:r w:rsidR="00EA02C0">
        <w:rPr>
          <w:rFonts w:ascii="楷体_GB2312" w:eastAsia="楷体_GB2312" w:hint="eastAsia"/>
          <w:sz w:val="30"/>
          <w:szCs w:val="30"/>
        </w:rPr>
        <w:t>SY1506325</w:t>
      </w:r>
    </w:p>
    <w:p w:rsidR="00650A78" w:rsidRDefault="00650A78" w:rsidP="00465C0E">
      <w:pPr>
        <w:spacing w:line="560" w:lineRule="exact"/>
        <w:ind w:leftChars="354" w:left="2829" w:hangingChars="657" w:hanging="1979"/>
        <w:rPr>
          <w:rFonts w:ascii="黑体" w:eastAsia="黑体"/>
          <w:sz w:val="30"/>
          <w:szCs w:val="30"/>
        </w:rPr>
      </w:pPr>
      <w:r>
        <w:rPr>
          <w:rFonts w:ascii="楷体_GB2312" w:eastAsia="楷体_GB2312" w:hint="eastAsia"/>
          <w:b/>
          <w:sz w:val="30"/>
          <w:szCs w:val="30"/>
        </w:rPr>
        <w:t>指导教师</w:t>
      </w:r>
      <w:r>
        <w:rPr>
          <w:rFonts w:ascii="楷体_GB2312" w:eastAsia="楷体_GB2312" w:hint="eastAsia"/>
          <w:sz w:val="30"/>
          <w:szCs w:val="30"/>
        </w:rPr>
        <w:t>：曹庆华 教授</w:t>
      </w:r>
    </w:p>
    <w:p w:rsidR="00650A78" w:rsidRDefault="00650A78" w:rsidP="00650A78">
      <w:pPr>
        <w:spacing w:before="240"/>
        <w:ind w:firstLineChars="200" w:firstLine="480"/>
        <w:jc w:val="center"/>
        <w:rPr>
          <w:rFonts w:ascii="黑体" w:eastAsia="黑体"/>
        </w:rPr>
      </w:pPr>
    </w:p>
    <w:p w:rsidR="00650A78" w:rsidRDefault="00650A78" w:rsidP="00650A78">
      <w:pPr>
        <w:spacing w:before="240"/>
        <w:ind w:firstLineChars="200" w:firstLine="480"/>
        <w:jc w:val="center"/>
        <w:rPr>
          <w:rFonts w:ascii="黑体" w:eastAsia="黑体"/>
        </w:rPr>
      </w:pPr>
    </w:p>
    <w:p w:rsidR="00650A78" w:rsidRDefault="00650A78" w:rsidP="00650A78">
      <w:pPr>
        <w:spacing w:before="240"/>
        <w:ind w:firstLineChars="200" w:firstLine="480"/>
        <w:jc w:val="center"/>
        <w:rPr>
          <w:rFonts w:ascii="黑体" w:eastAsia="黑体"/>
        </w:rPr>
      </w:pPr>
    </w:p>
    <w:p w:rsidR="00EA02C0" w:rsidRDefault="00EA02C0" w:rsidP="00650A78">
      <w:pPr>
        <w:spacing w:before="240"/>
        <w:ind w:firstLineChars="200" w:firstLine="480"/>
        <w:jc w:val="center"/>
        <w:rPr>
          <w:rFonts w:ascii="黑体" w:eastAsia="黑体"/>
        </w:rPr>
      </w:pPr>
    </w:p>
    <w:p w:rsidR="00650A78" w:rsidRDefault="00650A78" w:rsidP="00650A78">
      <w:pPr>
        <w:ind w:firstLineChars="200" w:firstLine="643"/>
        <w:jc w:val="center"/>
        <w:rPr>
          <w:rFonts w:ascii="黑体" w:eastAsia="黑体"/>
          <w:b/>
          <w:sz w:val="32"/>
        </w:rPr>
      </w:pPr>
      <w:r>
        <w:rPr>
          <w:rFonts w:ascii="黑体" w:eastAsia="黑体" w:hint="eastAsia"/>
          <w:b/>
          <w:sz w:val="32"/>
        </w:rPr>
        <w:t>北京航空航天大学计算机学院</w:t>
      </w:r>
    </w:p>
    <w:p w:rsidR="00650A78" w:rsidRDefault="00650A78" w:rsidP="00650A78">
      <w:pPr>
        <w:ind w:firstLineChars="200" w:firstLine="643"/>
        <w:jc w:val="center"/>
        <w:rPr>
          <w:rFonts w:ascii="黑体" w:eastAsia="黑体"/>
          <w:b/>
          <w:sz w:val="32"/>
        </w:rPr>
      </w:pPr>
      <w:r>
        <w:rPr>
          <w:rFonts w:ascii="黑体" w:eastAsia="黑体" w:hint="eastAsia"/>
          <w:b/>
          <w:sz w:val="32"/>
        </w:rPr>
        <w:t>201</w:t>
      </w:r>
      <w:r w:rsidR="0069416B">
        <w:rPr>
          <w:rFonts w:ascii="黑体" w:eastAsia="黑体" w:hint="eastAsia"/>
          <w:b/>
          <w:sz w:val="32"/>
        </w:rPr>
        <w:t>6</w:t>
      </w:r>
      <w:r>
        <w:rPr>
          <w:rFonts w:ascii="黑体" w:eastAsia="黑体" w:hint="eastAsia"/>
          <w:b/>
          <w:sz w:val="32"/>
        </w:rPr>
        <w:t>年</w:t>
      </w:r>
      <w:r w:rsidR="0069416B">
        <w:rPr>
          <w:rFonts w:ascii="黑体" w:eastAsia="黑体" w:hint="eastAsia"/>
          <w:b/>
          <w:sz w:val="32"/>
        </w:rPr>
        <w:t>12</w:t>
      </w:r>
      <w:r>
        <w:rPr>
          <w:rFonts w:ascii="黑体" w:eastAsia="黑体" w:hint="eastAsia"/>
          <w:b/>
          <w:sz w:val="32"/>
        </w:rPr>
        <w:t>月</w:t>
      </w:r>
      <w:r w:rsidR="00465C0E">
        <w:rPr>
          <w:rFonts w:ascii="黑体" w:eastAsia="黑体" w:hint="eastAsia"/>
          <w:b/>
          <w:sz w:val="32"/>
        </w:rPr>
        <w:t>20</w:t>
      </w:r>
      <w:bookmarkStart w:id="1" w:name="_GoBack"/>
      <w:bookmarkEnd w:id="1"/>
      <w:r w:rsidR="0069416B">
        <w:rPr>
          <w:rFonts w:ascii="黑体" w:eastAsia="黑体" w:hint="eastAsia"/>
          <w:b/>
          <w:sz w:val="32"/>
        </w:rPr>
        <w:t>日</w:t>
      </w:r>
    </w:p>
    <w:sdt>
      <w:sdtPr>
        <w:rPr>
          <w:rFonts w:asciiTheme="minorHAnsi" w:eastAsiaTheme="minorEastAsia" w:hAnsiTheme="minorHAnsi" w:cstheme="minorBidi"/>
          <w:b w:val="0"/>
          <w:bCs w:val="0"/>
          <w:color w:val="auto"/>
          <w:kern w:val="2"/>
          <w:sz w:val="24"/>
          <w:szCs w:val="22"/>
          <w:lang w:val="zh-CN"/>
        </w:rPr>
        <w:id w:val="354854834"/>
        <w:docPartObj>
          <w:docPartGallery w:val="Table of Contents"/>
          <w:docPartUnique/>
        </w:docPartObj>
      </w:sdtPr>
      <w:sdtEndPr/>
      <w:sdtContent>
        <w:p w:rsidR="008C1DC9" w:rsidRPr="00F2215D" w:rsidRDefault="008C1DC9" w:rsidP="00F2215D">
          <w:pPr>
            <w:pStyle w:val="TOC"/>
            <w:jc w:val="center"/>
            <w:rPr>
              <w:color w:val="000000" w:themeColor="text1"/>
            </w:rPr>
          </w:pPr>
          <w:r w:rsidRPr="00F2215D">
            <w:rPr>
              <w:color w:val="000000" w:themeColor="text1"/>
              <w:lang w:val="zh-CN"/>
            </w:rPr>
            <w:t>目</w:t>
          </w:r>
          <w:r w:rsidR="00F2215D" w:rsidRPr="00F2215D">
            <w:rPr>
              <w:rFonts w:hint="eastAsia"/>
              <w:color w:val="000000" w:themeColor="text1"/>
              <w:lang w:val="zh-CN"/>
            </w:rPr>
            <w:t xml:space="preserve"> </w:t>
          </w:r>
          <w:r w:rsidRPr="00F2215D">
            <w:rPr>
              <w:color w:val="000000" w:themeColor="text1"/>
              <w:lang w:val="zh-CN"/>
            </w:rPr>
            <w:t>录</w:t>
          </w:r>
        </w:p>
        <w:p w:rsidR="00AC4758" w:rsidRDefault="008C1DC9">
          <w:pPr>
            <w:pStyle w:val="10"/>
            <w:tabs>
              <w:tab w:val="right" w:leader="dot" w:pos="8302"/>
            </w:tabs>
            <w:rPr>
              <w:noProof/>
              <w:kern w:val="2"/>
              <w:sz w:val="21"/>
            </w:rPr>
          </w:pPr>
          <w:r w:rsidRPr="00F2215D">
            <w:fldChar w:fldCharType="begin"/>
          </w:r>
          <w:r w:rsidRPr="00F2215D">
            <w:instrText xml:space="preserve"> TOC \o "1-3" \h \z \u </w:instrText>
          </w:r>
          <w:r w:rsidRPr="00F2215D">
            <w:fldChar w:fldCharType="separate"/>
          </w:r>
          <w:hyperlink w:anchor="_Toc471636776" w:history="1">
            <w:r w:rsidR="00AC4758" w:rsidRPr="00584B0C">
              <w:rPr>
                <w:rStyle w:val="a9"/>
                <w:rFonts w:ascii="黑体" w:eastAsia="黑体" w:hAnsi="黑体" w:cs="黑体" w:hint="eastAsia"/>
                <w:noProof/>
              </w:rPr>
              <w:t>摘</w:t>
            </w:r>
            <w:r w:rsidR="00AC4758" w:rsidRPr="00584B0C">
              <w:rPr>
                <w:rStyle w:val="a9"/>
                <w:rFonts w:ascii="黑体" w:eastAsia="黑体" w:hAnsi="黑体" w:cs="黑体"/>
                <w:noProof/>
              </w:rPr>
              <w:t xml:space="preserve">  </w:t>
            </w:r>
            <w:r w:rsidR="00AC4758" w:rsidRPr="00584B0C">
              <w:rPr>
                <w:rStyle w:val="a9"/>
                <w:rFonts w:ascii="黑体" w:eastAsia="黑体" w:hAnsi="黑体" w:cs="黑体" w:hint="eastAsia"/>
                <w:noProof/>
              </w:rPr>
              <w:t>要</w:t>
            </w:r>
            <w:r w:rsidR="00AC4758">
              <w:rPr>
                <w:noProof/>
                <w:webHidden/>
              </w:rPr>
              <w:tab/>
            </w:r>
            <w:r w:rsidR="00AC4758">
              <w:rPr>
                <w:noProof/>
                <w:webHidden/>
              </w:rPr>
              <w:fldChar w:fldCharType="begin"/>
            </w:r>
            <w:r w:rsidR="00AC4758">
              <w:rPr>
                <w:noProof/>
                <w:webHidden/>
              </w:rPr>
              <w:instrText xml:space="preserve"> PAGEREF _Toc471636776 \h </w:instrText>
            </w:r>
            <w:r w:rsidR="00AC4758">
              <w:rPr>
                <w:noProof/>
                <w:webHidden/>
              </w:rPr>
            </w:r>
            <w:r w:rsidR="00AC4758">
              <w:rPr>
                <w:noProof/>
                <w:webHidden/>
              </w:rPr>
              <w:fldChar w:fldCharType="separate"/>
            </w:r>
            <w:r w:rsidR="00AC4758">
              <w:rPr>
                <w:noProof/>
                <w:webHidden/>
              </w:rPr>
              <w:t>2</w:t>
            </w:r>
            <w:r w:rsidR="00AC4758">
              <w:rPr>
                <w:noProof/>
                <w:webHidden/>
              </w:rPr>
              <w:fldChar w:fldCharType="end"/>
            </w:r>
          </w:hyperlink>
        </w:p>
        <w:p w:rsidR="00AC4758" w:rsidRDefault="0097493F">
          <w:pPr>
            <w:pStyle w:val="10"/>
            <w:tabs>
              <w:tab w:val="right" w:leader="dot" w:pos="8302"/>
            </w:tabs>
            <w:rPr>
              <w:noProof/>
              <w:kern w:val="2"/>
              <w:sz w:val="21"/>
            </w:rPr>
          </w:pPr>
          <w:hyperlink w:anchor="_Toc471636777" w:history="1">
            <w:r w:rsidR="00AC4758" w:rsidRPr="00584B0C">
              <w:rPr>
                <w:rStyle w:val="a9"/>
                <w:rFonts w:hint="eastAsia"/>
                <w:noProof/>
              </w:rPr>
              <w:t>一、论文选题的背景与意义</w:t>
            </w:r>
            <w:r w:rsidR="00AC4758">
              <w:rPr>
                <w:noProof/>
                <w:webHidden/>
              </w:rPr>
              <w:tab/>
            </w:r>
            <w:r w:rsidR="00AC4758">
              <w:rPr>
                <w:noProof/>
                <w:webHidden/>
              </w:rPr>
              <w:fldChar w:fldCharType="begin"/>
            </w:r>
            <w:r w:rsidR="00AC4758">
              <w:rPr>
                <w:noProof/>
                <w:webHidden/>
              </w:rPr>
              <w:instrText xml:space="preserve"> PAGEREF _Toc471636777 \h </w:instrText>
            </w:r>
            <w:r w:rsidR="00AC4758">
              <w:rPr>
                <w:noProof/>
                <w:webHidden/>
              </w:rPr>
            </w:r>
            <w:r w:rsidR="00AC4758">
              <w:rPr>
                <w:noProof/>
                <w:webHidden/>
              </w:rPr>
              <w:fldChar w:fldCharType="separate"/>
            </w:r>
            <w:r w:rsidR="00AC4758">
              <w:rPr>
                <w:noProof/>
                <w:webHidden/>
              </w:rPr>
              <w:t>4</w:t>
            </w:r>
            <w:r w:rsidR="00AC4758">
              <w:rPr>
                <w:noProof/>
                <w:webHidden/>
              </w:rPr>
              <w:fldChar w:fldCharType="end"/>
            </w:r>
          </w:hyperlink>
        </w:p>
        <w:p w:rsidR="00AC4758" w:rsidRDefault="0097493F">
          <w:pPr>
            <w:pStyle w:val="10"/>
            <w:tabs>
              <w:tab w:val="right" w:leader="dot" w:pos="8302"/>
            </w:tabs>
            <w:rPr>
              <w:noProof/>
              <w:kern w:val="2"/>
              <w:sz w:val="21"/>
            </w:rPr>
          </w:pPr>
          <w:hyperlink w:anchor="_Toc471636778" w:history="1">
            <w:r w:rsidR="00AC4758" w:rsidRPr="00584B0C">
              <w:rPr>
                <w:rStyle w:val="a9"/>
                <w:rFonts w:hint="eastAsia"/>
                <w:noProof/>
              </w:rPr>
              <w:t>二、国内外研究现状分析</w:t>
            </w:r>
            <w:r w:rsidR="00AC4758">
              <w:rPr>
                <w:noProof/>
                <w:webHidden/>
              </w:rPr>
              <w:tab/>
            </w:r>
            <w:r w:rsidR="00AC4758">
              <w:rPr>
                <w:noProof/>
                <w:webHidden/>
              </w:rPr>
              <w:fldChar w:fldCharType="begin"/>
            </w:r>
            <w:r w:rsidR="00AC4758">
              <w:rPr>
                <w:noProof/>
                <w:webHidden/>
              </w:rPr>
              <w:instrText xml:space="preserve"> PAGEREF _Toc471636778 \h </w:instrText>
            </w:r>
            <w:r w:rsidR="00AC4758">
              <w:rPr>
                <w:noProof/>
                <w:webHidden/>
              </w:rPr>
            </w:r>
            <w:r w:rsidR="00AC4758">
              <w:rPr>
                <w:noProof/>
                <w:webHidden/>
              </w:rPr>
              <w:fldChar w:fldCharType="separate"/>
            </w:r>
            <w:r w:rsidR="00AC4758">
              <w:rPr>
                <w:noProof/>
                <w:webHidden/>
              </w:rPr>
              <w:t>5</w:t>
            </w:r>
            <w:r w:rsidR="00AC4758">
              <w:rPr>
                <w:noProof/>
                <w:webHidden/>
              </w:rPr>
              <w:fldChar w:fldCharType="end"/>
            </w:r>
          </w:hyperlink>
        </w:p>
        <w:p w:rsidR="00AC4758" w:rsidRDefault="0097493F">
          <w:pPr>
            <w:pStyle w:val="21"/>
            <w:tabs>
              <w:tab w:val="right" w:leader="dot" w:pos="8302"/>
            </w:tabs>
            <w:rPr>
              <w:noProof/>
              <w:kern w:val="2"/>
              <w:sz w:val="21"/>
            </w:rPr>
          </w:pPr>
          <w:hyperlink w:anchor="_Toc471636779" w:history="1">
            <w:r w:rsidR="00AC4758" w:rsidRPr="00584B0C">
              <w:rPr>
                <w:rStyle w:val="a9"/>
                <w:noProof/>
              </w:rPr>
              <w:t>2.1</w:t>
            </w:r>
            <w:r w:rsidR="00AC4758" w:rsidRPr="00584B0C">
              <w:rPr>
                <w:rStyle w:val="a9"/>
                <w:rFonts w:hint="eastAsia"/>
                <w:noProof/>
              </w:rPr>
              <w:t>软件适航方面</w:t>
            </w:r>
            <w:r w:rsidR="00AC4758">
              <w:rPr>
                <w:noProof/>
                <w:webHidden/>
              </w:rPr>
              <w:tab/>
            </w:r>
            <w:r w:rsidR="00AC4758">
              <w:rPr>
                <w:noProof/>
                <w:webHidden/>
              </w:rPr>
              <w:fldChar w:fldCharType="begin"/>
            </w:r>
            <w:r w:rsidR="00AC4758">
              <w:rPr>
                <w:noProof/>
                <w:webHidden/>
              </w:rPr>
              <w:instrText xml:space="preserve"> PAGEREF _Toc471636779 \h </w:instrText>
            </w:r>
            <w:r w:rsidR="00AC4758">
              <w:rPr>
                <w:noProof/>
                <w:webHidden/>
              </w:rPr>
            </w:r>
            <w:r w:rsidR="00AC4758">
              <w:rPr>
                <w:noProof/>
                <w:webHidden/>
              </w:rPr>
              <w:fldChar w:fldCharType="separate"/>
            </w:r>
            <w:r w:rsidR="00AC4758">
              <w:rPr>
                <w:noProof/>
                <w:webHidden/>
              </w:rPr>
              <w:t>5</w:t>
            </w:r>
            <w:r w:rsidR="00AC4758">
              <w:rPr>
                <w:noProof/>
                <w:webHidden/>
              </w:rPr>
              <w:fldChar w:fldCharType="end"/>
            </w:r>
          </w:hyperlink>
        </w:p>
        <w:p w:rsidR="00AC4758" w:rsidRDefault="0097493F">
          <w:pPr>
            <w:pStyle w:val="21"/>
            <w:tabs>
              <w:tab w:val="right" w:leader="dot" w:pos="8302"/>
            </w:tabs>
            <w:rPr>
              <w:noProof/>
              <w:kern w:val="2"/>
              <w:sz w:val="21"/>
            </w:rPr>
          </w:pPr>
          <w:hyperlink w:anchor="_Toc471636783" w:history="1">
            <w:r w:rsidR="00AC4758" w:rsidRPr="00584B0C">
              <w:rPr>
                <w:rStyle w:val="a9"/>
                <w:noProof/>
              </w:rPr>
              <w:t>2.2</w:t>
            </w:r>
            <w:r w:rsidR="00AC4758" w:rsidRPr="00584B0C">
              <w:rPr>
                <w:rStyle w:val="a9"/>
                <w:rFonts w:hint="eastAsia"/>
                <w:noProof/>
              </w:rPr>
              <w:t>软件配置管理</w:t>
            </w:r>
            <w:r w:rsidR="00AC4758">
              <w:rPr>
                <w:noProof/>
                <w:webHidden/>
              </w:rPr>
              <w:tab/>
            </w:r>
            <w:r w:rsidR="00AC4758">
              <w:rPr>
                <w:noProof/>
                <w:webHidden/>
              </w:rPr>
              <w:fldChar w:fldCharType="begin"/>
            </w:r>
            <w:r w:rsidR="00AC4758">
              <w:rPr>
                <w:noProof/>
                <w:webHidden/>
              </w:rPr>
              <w:instrText xml:space="preserve"> PAGEREF _Toc471636783 \h </w:instrText>
            </w:r>
            <w:r w:rsidR="00AC4758">
              <w:rPr>
                <w:noProof/>
                <w:webHidden/>
              </w:rPr>
            </w:r>
            <w:r w:rsidR="00AC4758">
              <w:rPr>
                <w:noProof/>
                <w:webHidden/>
              </w:rPr>
              <w:fldChar w:fldCharType="separate"/>
            </w:r>
            <w:r w:rsidR="00AC4758">
              <w:rPr>
                <w:noProof/>
                <w:webHidden/>
              </w:rPr>
              <w:t>10</w:t>
            </w:r>
            <w:r w:rsidR="00AC4758">
              <w:rPr>
                <w:noProof/>
                <w:webHidden/>
              </w:rPr>
              <w:fldChar w:fldCharType="end"/>
            </w:r>
          </w:hyperlink>
        </w:p>
        <w:p w:rsidR="00AC4758" w:rsidRDefault="0097493F">
          <w:pPr>
            <w:pStyle w:val="21"/>
            <w:tabs>
              <w:tab w:val="right" w:leader="dot" w:pos="8302"/>
            </w:tabs>
            <w:rPr>
              <w:noProof/>
              <w:kern w:val="2"/>
              <w:sz w:val="21"/>
            </w:rPr>
          </w:pPr>
          <w:hyperlink w:anchor="_Toc471636786" w:history="1">
            <w:r w:rsidR="00AC4758" w:rsidRPr="00584B0C">
              <w:rPr>
                <w:rStyle w:val="a9"/>
                <w:noProof/>
              </w:rPr>
              <w:t>2.3</w:t>
            </w:r>
            <w:r w:rsidR="00AC4758" w:rsidRPr="00584B0C">
              <w:rPr>
                <w:rStyle w:val="a9"/>
                <w:rFonts w:hint="eastAsia"/>
                <w:noProof/>
              </w:rPr>
              <w:t>符合适航标准的软件配置管理过程</w:t>
            </w:r>
            <w:r w:rsidR="00AC4758">
              <w:rPr>
                <w:noProof/>
                <w:webHidden/>
              </w:rPr>
              <w:tab/>
            </w:r>
            <w:r w:rsidR="00AC4758">
              <w:rPr>
                <w:noProof/>
                <w:webHidden/>
              </w:rPr>
              <w:fldChar w:fldCharType="begin"/>
            </w:r>
            <w:r w:rsidR="00AC4758">
              <w:rPr>
                <w:noProof/>
                <w:webHidden/>
              </w:rPr>
              <w:instrText xml:space="preserve"> PAGEREF _Toc471636786 \h </w:instrText>
            </w:r>
            <w:r w:rsidR="00AC4758">
              <w:rPr>
                <w:noProof/>
                <w:webHidden/>
              </w:rPr>
            </w:r>
            <w:r w:rsidR="00AC4758">
              <w:rPr>
                <w:noProof/>
                <w:webHidden/>
              </w:rPr>
              <w:fldChar w:fldCharType="separate"/>
            </w:r>
            <w:r w:rsidR="00AC4758">
              <w:rPr>
                <w:noProof/>
                <w:webHidden/>
              </w:rPr>
              <w:t>13</w:t>
            </w:r>
            <w:r w:rsidR="00AC4758">
              <w:rPr>
                <w:noProof/>
                <w:webHidden/>
              </w:rPr>
              <w:fldChar w:fldCharType="end"/>
            </w:r>
          </w:hyperlink>
        </w:p>
        <w:p w:rsidR="00AC4758" w:rsidRDefault="0097493F">
          <w:pPr>
            <w:pStyle w:val="10"/>
            <w:tabs>
              <w:tab w:val="right" w:leader="dot" w:pos="8302"/>
            </w:tabs>
            <w:rPr>
              <w:noProof/>
              <w:kern w:val="2"/>
              <w:sz w:val="21"/>
            </w:rPr>
          </w:pPr>
          <w:hyperlink w:anchor="_Toc471636790" w:history="1">
            <w:r w:rsidR="00AC4758" w:rsidRPr="00584B0C">
              <w:rPr>
                <w:rStyle w:val="a9"/>
                <w:rFonts w:hint="eastAsia"/>
                <w:noProof/>
              </w:rPr>
              <w:t>三、关键技术和方法</w:t>
            </w:r>
            <w:r w:rsidR="00AC4758">
              <w:rPr>
                <w:noProof/>
                <w:webHidden/>
              </w:rPr>
              <w:tab/>
            </w:r>
            <w:r w:rsidR="00AC4758">
              <w:rPr>
                <w:noProof/>
                <w:webHidden/>
              </w:rPr>
              <w:fldChar w:fldCharType="begin"/>
            </w:r>
            <w:r w:rsidR="00AC4758">
              <w:rPr>
                <w:noProof/>
                <w:webHidden/>
              </w:rPr>
              <w:instrText xml:space="preserve"> PAGEREF _Toc471636790 \h </w:instrText>
            </w:r>
            <w:r w:rsidR="00AC4758">
              <w:rPr>
                <w:noProof/>
                <w:webHidden/>
              </w:rPr>
            </w:r>
            <w:r w:rsidR="00AC4758">
              <w:rPr>
                <w:noProof/>
                <w:webHidden/>
              </w:rPr>
              <w:fldChar w:fldCharType="separate"/>
            </w:r>
            <w:r w:rsidR="00AC4758">
              <w:rPr>
                <w:noProof/>
                <w:webHidden/>
              </w:rPr>
              <w:t>16</w:t>
            </w:r>
            <w:r w:rsidR="00AC4758">
              <w:rPr>
                <w:noProof/>
                <w:webHidden/>
              </w:rPr>
              <w:fldChar w:fldCharType="end"/>
            </w:r>
          </w:hyperlink>
        </w:p>
        <w:p w:rsidR="00AC4758" w:rsidRDefault="0097493F">
          <w:pPr>
            <w:pStyle w:val="21"/>
            <w:tabs>
              <w:tab w:val="right" w:leader="dot" w:pos="8302"/>
            </w:tabs>
            <w:rPr>
              <w:noProof/>
              <w:kern w:val="2"/>
              <w:sz w:val="21"/>
            </w:rPr>
          </w:pPr>
          <w:hyperlink w:anchor="_Toc471636791" w:history="1">
            <w:r w:rsidR="00AC4758" w:rsidRPr="00584B0C">
              <w:rPr>
                <w:rStyle w:val="a9"/>
                <w:noProof/>
              </w:rPr>
              <w:t>3.1</w:t>
            </w:r>
            <w:r w:rsidR="00AC4758" w:rsidRPr="00584B0C">
              <w:rPr>
                <w:rStyle w:val="a9"/>
                <w:rFonts w:hint="eastAsia"/>
                <w:noProof/>
              </w:rPr>
              <w:t>软件过程建模</w:t>
            </w:r>
            <w:r w:rsidR="00AC4758">
              <w:rPr>
                <w:noProof/>
                <w:webHidden/>
              </w:rPr>
              <w:tab/>
            </w:r>
            <w:r w:rsidR="00AC4758">
              <w:rPr>
                <w:noProof/>
                <w:webHidden/>
              </w:rPr>
              <w:fldChar w:fldCharType="begin"/>
            </w:r>
            <w:r w:rsidR="00AC4758">
              <w:rPr>
                <w:noProof/>
                <w:webHidden/>
              </w:rPr>
              <w:instrText xml:space="preserve"> PAGEREF _Toc471636791 \h </w:instrText>
            </w:r>
            <w:r w:rsidR="00AC4758">
              <w:rPr>
                <w:noProof/>
                <w:webHidden/>
              </w:rPr>
            </w:r>
            <w:r w:rsidR="00AC4758">
              <w:rPr>
                <w:noProof/>
                <w:webHidden/>
              </w:rPr>
              <w:fldChar w:fldCharType="separate"/>
            </w:r>
            <w:r w:rsidR="00AC4758">
              <w:rPr>
                <w:noProof/>
                <w:webHidden/>
              </w:rPr>
              <w:t>16</w:t>
            </w:r>
            <w:r w:rsidR="00AC4758">
              <w:rPr>
                <w:noProof/>
                <w:webHidden/>
              </w:rPr>
              <w:fldChar w:fldCharType="end"/>
            </w:r>
          </w:hyperlink>
        </w:p>
        <w:p w:rsidR="00AC4758" w:rsidRDefault="0097493F">
          <w:pPr>
            <w:pStyle w:val="21"/>
            <w:tabs>
              <w:tab w:val="right" w:leader="dot" w:pos="8302"/>
            </w:tabs>
            <w:rPr>
              <w:noProof/>
              <w:kern w:val="2"/>
              <w:sz w:val="21"/>
            </w:rPr>
          </w:pPr>
          <w:hyperlink w:anchor="_Toc471636792" w:history="1">
            <w:r w:rsidR="00AC4758" w:rsidRPr="00584B0C">
              <w:rPr>
                <w:rStyle w:val="a9"/>
                <w:noProof/>
              </w:rPr>
              <w:t>3.2</w:t>
            </w:r>
            <w:r w:rsidR="00AC4758" w:rsidRPr="00584B0C">
              <w:rPr>
                <w:rStyle w:val="a9"/>
                <w:rFonts w:hint="eastAsia"/>
                <w:noProof/>
              </w:rPr>
              <w:t>软件过程建模的方法</w:t>
            </w:r>
            <w:r w:rsidR="00AC4758">
              <w:rPr>
                <w:noProof/>
                <w:webHidden/>
              </w:rPr>
              <w:tab/>
            </w:r>
            <w:r w:rsidR="00AC4758">
              <w:rPr>
                <w:noProof/>
                <w:webHidden/>
              </w:rPr>
              <w:fldChar w:fldCharType="begin"/>
            </w:r>
            <w:r w:rsidR="00AC4758">
              <w:rPr>
                <w:noProof/>
                <w:webHidden/>
              </w:rPr>
              <w:instrText xml:space="preserve"> PAGEREF _Toc471636792 \h </w:instrText>
            </w:r>
            <w:r w:rsidR="00AC4758">
              <w:rPr>
                <w:noProof/>
                <w:webHidden/>
              </w:rPr>
            </w:r>
            <w:r w:rsidR="00AC4758">
              <w:rPr>
                <w:noProof/>
                <w:webHidden/>
              </w:rPr>
              <w:fldChar w:fldCharType="separate"/>
            </w:r>
            <w:r w:rsidR="00AC4758">
              <w:rPr>
                <w:noProof/>
                <w:webHidden/>
              </w:rPr>
              <w:t>16</w:t>
            </w:r>
            <w:r w:rsidR="00AC4758">
              <w:rPr>
                <w:noProof/>
                <w:webHidden/>
              </w:rPr>
              <w:fldChar w:fldCharType="end"/>
            </w:r>
          </w:hyperlink>
        </w:p>
        <w:p w:rsidR="00AC4758" w:rsidRDefault="0097493F">
          <w:pPr>
            <w:pStyle w:val="10"/>
            <w:tabs>
              <w:tab w:val="right" w:leader="dot" w:pos="8302"/>
            </w:tabs>
            <w:rPr>
              <w:noProof/>
              <w:kern w:val="2"/>
              <w:sz w:val="21"/>
            </w:rPr>
          </w:pPr>
          <w:hyperlink w:anchor="_Toc471636796" w:history="1">
            <w:r w:rsidR="00AC4758" w:rsidRPr="00584B0C">
              <w:rPr>
                <w:rStyle w:val="a9"/>
                <w:rFonts w:ascii="Times New Roman" w:eastAsia="宋体" w:hAnsi="Times New Roman" w:cs="Times New Roman" w:hint="eastAsia"/>
                <w:b/>
                <w:bCs/>
                <w:noProof/>
                <w:kern w:val="44"/>
              </w:rPr>
              <w:t>主要参考文献</w:t>
            </w:r>
            <w:r w:rsidR="00AC4758">
              <w:rPr>
                <w:noProof/>
                <w:webHidden/>
              </w:rPr>
              <w:tab/>
            </w:r>
            <w:r w:rsidR="00AC4758">
              <w:rPr>
                <w:noProof/>
                <w:webHidden/>
              </w:rPr>
              <w:fldChar w:fldCharType="begin"/>
            </w:r>
            <w:r w:rsidR="00AC4758">
              <w:rPr>
                <w:noProof/>
                <w:webHidden/>
              </w:rPr>
              <w:instrText xml:space="preserve"> PAGEREF _Toc471636796 \h </w:instrText>
            </w:r>
            <w:r w:rsidR="00AC4758">
              <w:rPr>
                <w:noProof/>
                <w:webHidden/>
              </w:rPr>
            </w:r>
            <w:r w:rsidR="00AC4758">
              <w:rPr>
                <w:noProof/>
                <w:webHidden/>
              </w:rPr>
              <w:fldChar w:fldCharType="separate"/>
            </w:r>
            <w:r w:rsidR="00AC4758">
              <w:rPr>
                <w:noProof/>
                <w:webHidden/>
              </w:rPr>
              <w:t>20</w:t>
            </w:r>
            <w:r w:rsidR="00AC4758">
              <w:rPr>
                <w:noProof/>
                <w:webHidden/>
              </w:rPr>
              <w:fldChar w:fldCharType="end"/>
            </w:r>
          </w:hyperlink>
        </w:p>
        <w:p w:rsidR="008C1DC9" w:rsidRDefault="008C1DC9">
          <w:r w:rsidRPr="00F2215D">
            <w:rPr>
              <w:b/>
              <w:bCs/>
              <w:lang w:val="zh-CN"/>
            </w:rPr>
            <w:fldChar w:fldCharType="end"/>
          </w:r>
        </w:p>
      </w:sdtContent>
    </w:sdt>
    <w:p w:rsidR="008C1DC9" w:rsidRP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8C1DC9" w:rsidRDefault="008C1DC9" w:rsidP="00F2215D"/>
    <w:p w:rsidR="00F2215D" w:rsidRDefault="00F2215D" w:rsidP="00F2215D"/>
    <w:p w:rsidR="00F2215D" w:rsidRDefault="00F2215D" w:rsidP="00F2215D"/>
    <w:p w:rsidR="00F2215D" w:rsidRDefault="00F2215D" w:rsidP="00F2215D"/>
    <w:p w:rsidR="00F2215D" w:rsidRDefault="00F2215D" w:rsidP="00F2215D"/>
    <w:p w:rsidR="008C1DC9" w:rsidRDefault="008C1DC9" w:rsidP="00F2215D"/>
    <w:p w:rsidR="00BE7AAA" w:rsidRPr="00006EBA" w:rsidRDefault="009130DE" w:rsidP="00006EBA">
      <w:pPr>
        <w:spacing w:line="240" w:lineRule="auto"/>
        <w:jc w:val="center"/>
        <w:outlineLvl w:val="0"/>
        <w:rPr>
          <w:rFonts w:ascii="黑体" w:eastAsia="黑体" w:hAnsi="黑体" w:cs="黑体"/>
          <w:sz w:val="32"/>
          <w:szCs w:val="32"/>
        </w:rPr>
      </w:pPr>
      <w:bookmarkStart w:id="2" w:name="_Toc471636776"/>
      <w:r w:rsidRPr="00006EBA">
        <w:rPr>
          <w:rFonts w:ascii="黑体" w:eastAsia="黑体" w:hAnsi="黑体" w:cs="黑体" w:hint="eastAsia"/>
          <w:sz w:val="32"/>
          <w:szCs w:val="32"/>
        </w:rPr>
        <w:lastRenderedPageBreak/>
        <w:t>摘  要</w:t>
      </w:r>
      <w:bookmarkEnd w:id="2"/>
    </w:p>
    <w:p w:rsidR="009130DE" w:rsidRPr="00006EBA" w:rsidRDefault="009130DE" w:rsidP="009130DE">
      <w:pPr>
        <w:ind w:firstLineChars="200" w:firstLine="480"/>
        <w:rPr>
          <w:rFonts w:ascii="宋体" w:eastAsia="宋体" w:hAnsi="宋体" w:cs="宋体"/>
          <w:szCs w:val="24"/>
        </w:rPr>
      </w:pPr>
      <w:r w:rsidRPr="00006EBA">
        <w:rPr>
          <w:rFonts w:ascii="宋体" w:eastAsia="宋体" w:hAnsi="宋体" w:cs="宋体" w:hint="eastAsia"/>
          <w:szCs w:val="24"/>
        </w:rPr>
        <w:t>适航软件的适航性审查工作是目前国家民用大飞机项目的重要组成部分，在</w:t>
      </w:r>
      <w:r w:rsidRPr="00006EBA">
        <w:rPr>
          <w:rFonts w:ascii="宋体" w:eastAsia="宋体" w:hAnsi="宋体" w:cs="宋体"/>
          <w:szCs w:val="24"/>
        </w:rPr>
        <w:t>传统的</w:t>
      </w:r>
      <w:r w:rsidRPr="00006EBA">
        <w:rPr>
          <w:rFonts w:ascii="宋体" w:eastAsia="宋体" w:hAnsi="宋体" w:cs="宋体" w:hint="eastAsia"/>
          <w:szCs w:val="24"/>
        </w:rPr>
        <w:t>适航审定过程中，审定人员通过对研制单位提交</w:t>
      </w:r>
      <w:r w:rsidR="00A37F48" w:rsidRPr="00006EBA">
        <w:rPr>
          <w:rFonts w:ascii="宋体" w:eastAsia="宋体" w:hAnsi="宋体" w:cs="宋体" w:hint="eastAsia"/>
          <w:szCs w:val="24"/>
        </w:rPr>
        <w:t>的</w:t>
      </w:r>
      <w:r w:rsidRPr="00006EBA">
        <w:rPr>
          <w:rFonts w:ascii="宋体" w:eastAsia="宋体" w:hAnsi="宋体" w:cs="宋体" w:hint="eastAsia"/>
          <w:szCs w:val="24"/>
        </w:rPr>
        <w:t>审定材料进行人工审查，审查标准主要靠评审人员对标准文件的理解和评审人员的日常经验和阅历，不同评审人员在进行相同的评审活动时可能得出的结论有差异，甚至得出相反的结论，这将导致评审结果的不确定性，有争议性。</w:t>
      </w:r>
      <w:r w:rsidR="00864852" w:rsidRPr="00006EBA">
        <w:rPr>
          <w:rFonts w:ascii="宋体" w:eastAsia="宋体" w:hAnsi="宋体" w:cs="宋体" w:hint="eastAsia"/>
          <w:szCs w:val="24"/>
        </w:rPr>
        <w:t>对适航标准进行研究，做出有利于提高适航软件领域开发与审定的方法与工具具有重大意义。</w:t>
      </w:r>
    </w:p>
    <w:p w:rsidR="00006EBA" w:rsidRPr="00006EBA" w:rsidRDefault="00006EBA" w:rsidP="00006EBA">
      <w:pPr>
        <w:ind w:firstLineChars="200" w:firstLine="482"/>
        <w:rPr>
          <w:rFonts w:ascii="Times New Roman" w:hAnsi="Times New Roman" w:cs="Times New Roman"/>
          <w:b/>
          <w:szCs w:val="24"/>
        </w:rPr>
      </w:pPr>
      <w:r w:rsidRPr="00006EBA">
        <w:rPr>
          <w:rFonts w:asciiTheme="minorEastAsia" w:hAnsiTheme="minorEastAsia" w:cs="Times New Roman" w:hint="eastAsia"/>
          <w:b/>
          <w:szCs w:val="24"/>
        </w:rPr>
        <w:t>关键词：</w:t>
      </w:r>
      <w:r>
        <w:rPr>
          <w:rFonts w:asciiTheme="minorEastAsia" w:hAnsiTheme="minorEastAsia" w:cs="Times New Roman" w:hint="eastAsia"/>
          <w:b/>
          <w:szCs w:val="24"/>
        </w:rPr>
        <w:t>适航；软件配置管理；软件过程建模</w:t>
      </w:r>
    </w:p>
    <w:p w:rsidR="009130DE" w:rsidRDefault="009130DE"/>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F92AC5" w:rsidRDefault="00F92AC5"/>
    <w:p w:rsidR="00006EBA" w:rsidRDefault="00006EBA"/>
    <w:p w:rsidR="00006EBA" w:rsidRDefault="00006EBA"/>
    <w:p w:rsidR="00006EBA" w:rsidRDefault="00006EBA"/>
    <w:p w:rsidR="00006EBA" w:rsidRDefault="00006EBA"/>
    <w:p w:rsidR="00006EBA" w:rsidRDefault="00006EBA"/>
    <w:p w:rsidR="00006EBA" w:rsidRPr="00864852" w:rsidRDefault="00006EBA"/>
    <w:p w:rsidR="00864852" w:rsidRPr="00006EBA" w:rsidRDefault="00864852" w:rsidP="00864852">
      <w:pPr>
        <w:jc w:val="center"/>
        <w:rPr>
          <w:rFonts w:ascii="Times New Roman" w:eastAsia="黑体" w:hAnsi="Times New Roman" w:cs="Times New Roman"/>
          <w:szCs w:val="24"/>
        </w:rPr>
      </w:pPr>
      <w:r w:rsidRPr="00006EBA">
        <w:rPr>
          <w:rFonts w:ascii="Times New Roman" w:eastAsia="黑体" w:hAnsi="Times New Roman" w:cs="Times New Roman"/>
          <w:szCs w:val="24"/>
        </w:rPr>
        <w:t>A</w:t>
      </w:r>
      <w:r w:rsidRPr="00006EBA">
        <w:rPr>
          <w:rFonts w:ascii="Times New Roman" w:eastAsia="黑体" w:hAnsi="Times New Roman" w:cs="Times New Roman" w:hint="eastAsia"/>
          <w:szCs w:val="24"/>
        </w:rPr>
        <w:t>bstract</w:t>
      </w:r>
    </w:p>
    <w:p w:rsidR="009130DE" w:rsidRDefault="00864852" w:rsidP="00F92AC5">
      <w:pPr>
        <w:rPr>
          <w:rFonts w:ascii="Times New Roman" w:eastAsia="黑体" w:hAnsi="Times New Roman" w:cs="Times New Roman"/>
          <w:szCs w:val="24"/>
        </w:rPr>
      </w:pPr>
      <w:r w:rsidRPr="00006EBA">
        <w:rPr>
          <w:rFonts w:ascii="Times New Roman" w:eastAsia="黑体" w:hAnsi="Times New Roman" w:cs="Times New Roman" w:hint="eastAsia"/>
          <w:szCs w:val="24"/>
        </w:rPr>
        <w:t xml:space="preserve">Review job of </w:t>
      </w:r>
      <w:r w:rsidRPr="00006EBA">
        <w:rPr>
          <w:rFonts w:ascii="Times New Roman" w:eastAsia="黑体" w:hAnsi="Times New Roman" w:cs="Times New Roman"/>
          <w:szCs w:val="24"/>
        </w:rPr>
        <w:t>Airworthiness software currently</w:t>
      </w:r>
      <w:r w:rsidRPr="00006EBA">
        <w:rPr>
          <w:rFonts w:ascii="Times New Roman" w:eastAsia="黑体" w:hAnsi="Times New Roman" w:cs="Times New Roman" w:hint="eastAsia"/>
          <w:szCs w:val="24"/>
        </w:rPr>
        <w:t xml:space="preserve"> is</w:t>
      </w:r>
      <w:r w:rsidRPr="00006EBA">
        <w:rPr>
          <w:rFonts w:ascii="Times New Roman" w:eastAsia="黑体" w:hAnsi="Times New Roman" w:cs="Times New Roman"/>
          <w:szCs w:val="24"/>
        </w:rPr>
        <w:t xml:space="preserve"> an important part of the national civil aircraft project</w:t>
      </w:r>
      <w:r w:rsidRPr="00006EBA">
        <w:rPr>
          <w:rFonts w:ascii="Times New Roman" w:eastAsia="黑体" w:hAnsi="Times New Roman" w:cs="Times New Roman" w:hint="eastAsia"/>
          <w:szCs w:val="24"/>
        </w:rPr>
        <w:t>.</w:t>
      </w:r>
      <w:r w:rsidRPr="00006EBA">
        <w:rPr>
          <w:rFonts w:ascii="Times New Roman" w:eastAsia="黑体" w:hAnsi="Times New Roman" w:cs="Times New Roman"/>
          <w:szCs w:val="24"/>
        </w:rPr>
        <w:t xml:space="preserve"> </w:t>
      </w:r>
      <w:r w:rsidRPr="00006EBA">
        <w:rPr>
          <w:rFonts w:ascii="Times New Roman" w:eastAsia="黑体" w:hAnsi="Times New Roman" w:cs="Times New Roman" w:hint="eastAsia"/>
          <w:szCs w:val="24"/>
        </w:rPr>
        <w:t>I</w:t>
      </w:r>
      <w:r w:rsidRPr="00006EBA">
        <w:rPr>
          <w:rFonts w:ascii="Times New Roman" w:eastAsia="黑体" w:hAnsi="Times New Roman" w:cs="Times New Roman"/>
          <w:szCs w:val="24"/>
        </w:rPr>
        <w:t xml:space="preserve">n the traditional airworthiness certification </w:t>
      </w:r>
      <w:r w:rsidRPr="00006EBA">
        <w:rPr>
          <w:rFonts w:ascii="Times New Roman" w:eastAsia="黑体" w:hAnsi="Times New Roman" w:cs="Times New Roman" w:hint="eastAsia"/>
          <w:szCs w:val="24"/>
        </w:rPr>
        <w:t>p</w:t>
      </w:r>
      <w:r w:rsidRPr="00006EBA">
        <w:rPr>
          <w:rFonts w:ascii="Times New Roman" w:eastAsia="黑体" w:hAnsi="Times New Roman" w:cs="Times New Roman"/>
          <w:szCs w:val="24"/>
        </w:rPr>
        <w:t>rocess,</w:t>
      </w:r>
      <w:r w:rsidR="00F92AC5" w:rsidRPr="00006EBA">
        <w:rPr>
          <w:rFonts w:ascii="Times New Roman" w:eastAsia="黑体" w:hAnsi="Times New Roman" w:cs="Times New Roman"/>
          <w:szCs w:val="24"/>
        </w:rPr>
        <w:t>reviewers</w:t>
      </w:r>
      <w:r w:rsidR="00F92AC5" w:rsidRPr="00006EBA">
        <w:rPr>
          <w:rFonts w:ascii="Times New Roman" w:eastAsia="黑体" w:hAnsi="Times New Roman" w:cs="Times New Roman" w:hint="eastAsia"/>
          <w:szCs w:val="24"/>
        </w:rPr>
        <w:t xml:space="preserve">  review projects  by reviewing documents submitted by devolepers manully</w:t>
      </w:r>
      <w:r w:rsidRPr="00006EBA">
        <w:rPr>
          <w:rFonts w:ascii="Times New Roman" w:eastAsia="黑体" w:hAnsi="Times New Roman" w:cs="Times New Roman"/>
          <w:szCs w:val="24"/>
        </w:rPr>
        <w:t>, review standards mainly by the review of staff on</w:t>
      </w:r>
      <w:r w:rsidR="00A37F48" w:rsidRPr="00006EBA">
        <w:rPr>
          <w:rFonts w:ascii="Times New Roman" w:eastAsia="黑体" w:hAnsi="Times New Roman" w:cs="Times New Roman" w:hint="eastAsia"/>
          <w:szCs w:val="24"/>
        </w:rPr>
        <w:t xml:space="preserve"> t</w:t>
      </w:r>
      <w:r w:rsidRPr="00006EBA">
        <w:rPr>
          <w:rFonts w:ascii="Times New Roman" w:eastAsia="黑体" w:hAnsi="Times New Roman" w:cs="Times New Roman"/>
          <w:szCs w:val="24"/>
        </w:rPr>
        <w:t>he understanding of the standard documents and the experience of the reviewers, the different conclusions that may be reached when different reviewers conduct the same assessment activities, and even draw the opposite conclusion, which will lead to uncertainty</w:t>
      </w:r>
      <w:r w:rsidR="00A37F48" w:rsidRPr="00006EBA">
        <w:rPr>
          <w:rFonts w:ascii="Times New Roman" w:eastAsia="黑体" w:hAnsi="Times New Roman" w:cs="Times New Roman" w:hint="eastAsia"/>
          <w:szCs w:val="24"/>
        </w:rPr>
        <w:t xml:space="preserve"> and controversial </w:t>
      </w:r>
      <w:r w:rsidRPr="00006EBA">
        <w:rPr>
          <w:rFonts w:ascii="Times New Roman" w:eastAsia="黑体" w:hAnsi="Times New Roman" w:cs="Times New Roman"/>
          <w:szCs w:val="24"/>
        </w:rPr>
        <w:t>in the assessment results</w:t>
      </w:r>
      <w:r w:rsidR="00A37F48" w:rsidRPr="00006EBA">
        <w:rPr>
          <w:rFonts w:ascii="Times New Roman" w:eastAsia="黑体" w:hAnsi="Times New Roman" w:cs="Times New Roman" w:hint="eastAsia"/>
          <w:szCs w:val="24"/>
        </w:rPr>
        <w:t>.</w:t>
      </w:r>
      <w:r w:rsidRPr="00006EBA">
        <w:rPr>
          <w:rFonts w:ascii="Times New Roman" w:eastAsia="黑体" w:hAnsi="Times New Roman" w:cs="Times New Roman"/>
          <w:szCs w:val="24"/>
        </w:rPr>
        <w:t xml:space="preserve"> It is of great significance to study the standards of airworthiness </w:t>
      </w:r>
      <w:r w:rsidRPr="00006EBA">
        <w:rPr>
          <w:rFonts w:ascii="Times New Roman" w:eastAsia="黑体" w:hAnsi="Times New Roman" w:cs="Times New Roman" w:hint="eastAsia"/>
          <w:szCs w:val="24"/>
        </w:rPr>
        <w:t xml:space="preserve">do178c </w:t>
      </w:r>
      <w:r w:rsidRPr="00006EBA">
        <w:rPr>
          <w:rFonts w:ascii="Times New Roman" w:eastAsia="黑体" w:hAnsi="Times New Roman" w:cs="Times New Roman"/>
          <w:szCs w:val="24"/>
        </w:rPr>
        <w:t xml:space="preserve">and to develop methods and tools to improve the </w:t>
      </w:r>
      <w:r w:rsidRPr="00006EBA">
        <w:rPr>
          <w:rFonts w:ascii="Times New Roman" w:eastAsia="黑体" w:hAnsi="Times New Roman" w:cs="Times New Roman" w:hint="eastAsia"/>
          <w:szCs w:val="24"/>
        </w:rPr>
        <w:t xml:space="preserve">level of </w:t>
      </w:r>
      <w:r w:rsidRPr="00006EBA">
        <w:rPr>
          <w:rFonts w:ascii="Times New Roman" w:eastAsia="黑体" w:hAnsi="Times New Roman" w:cs="Times New Roman"/>
          <w:szCs w:val="24"/>
        </w:rPr>
        <w:t>validation of airworthiness software.</w:t>
      </w:r>
    </w:p>
    <w:p w:rsidR="00006EBA" w:rsidRPr="00006EBA" w:rsidRDefault="00006EBA" w:rsidP="00F92AC5">
      <w:pPr>
        <w:rPr>
          <w:rFonts w:ascii="Times New Roman" w:eastAsia="黑体" w:hAnsi="Times New Roman" w:cs="Times New Roman"/>
          <w:szCs w:val="24"/>
        </w:rPr>
      </w:pPr>
    </w:p>
    <w:p w:rsidR="009130DE" w:rsidRPr="00006EBA" w:rsidRDefault="00006EBA">
      <w:pPr>
        <w:rPr>
          <w:rFonts w:ascii="Times New Roman" w:eastAsia="黑体" w:hAnsi="Times New Roman" w:cs="Times New Roman"/>
          <w:szCs w:val="24"/>
        </w:rPr>
      </w:pPr>
      <w:r w:rsidRPr="00006EBA">
        <w:rPr>
          <w:rFonts w:ascii="Times New Roman" w:eastAsia="黑体" w:hAnsi="Times New Roman" w:cs="Times New Roman" w:hint="eastAsia"/>
          <w:szCs w:val="24"/>
        </w:rPr>
        <w:t>Key words:</w:t>
      </w:r>
      <w:r w:rsidRPr="00006EBA">
        <w:rPr>
          <w:rFonts w:ascii="Times New Roman" w:eastAsia="黑体" w:hAnsi="Times New Roman" w:cs="Times New Roman"/>
          <w:szCs w:val="24"/>
        </w:rPr>
        <w:t xml:space="preserve"> airworthiness;</w:t>
      </w:r>
      <w:r w:rsidRPr="00006EBA">
        <w:rPr>
          <w:rFonts w:ascii="Times New Roman" w:eastAsia="黑体" w:hAnsi="Times New Roman" w:cs="Times New Roman" w:hint="eastAsia"/>
          <w:szCs w:val="24"/>
        </w:rPr>
        <w:t>software configuration management;</w:t>
      </w:r>
      <w:r w:rsidRPr="00006EBA">
        <w:rPr>
          <w:rFonts w:ascii="Times New Roman" w:eastAsia="黑体" w:hAnsi="Times New Roman" w:cs="Times New Roman"/>
          <w:szCs w:val="24"/>
        </w:rPr>
        <w:t xml:space="preserve"> </w:t>
      </w:r>
      <w:r>
        <w:rPr>
          <w:rFonts w:ascii="Times New Roman" w:eastAsia="黑体" w:hAnsi="Times New Roman" w:cs="Times New Roman" w:hint="eastAsia"/>
          <w:szCs w:val="24"/>
        </w:rPr>
        <w:t>s</w:t>
      </w:r>
      <w:r w:rsidRPr="00006EBA">
        <w:rPr>
          <w:rFonts w:ascii="Times New Roman" w:eastAsia="黑体" w:hAnsi="Times New Roman" w:cs="Times New Roman"/>
          <w:szCs w:val="24"/>
        </w:rPr>
        <w:t>oftware process modeling</w:t>
      </w:r>
    </w:p>
    <w:p w:rsidR="009130DE" w:rsidRDefault="009130DE"/>
    <w:p w:rsidR="009130DE" w:rsidRDefault="009130DE"/>
    <w:p w:rsidR="009130DE" w:rsidRDefault="009130DE"/>
    <w:p w:rsidR="00006EBA" w:rsidRDefault="00006EBA"/>
    <w:p w:rsidR="00006EBA" w:rsidRDefault="00006EBA"/>
    <w:p w:rsidR="00006EBA" w:rsidRDefault="00006EBA"/>
    <w:p w:rsidR="00006EBA" w:rsidRDefault="00006EBA"/>
    <w:p w:rsidR="00006EBA" w:rsidRDefault="00006EBA"/>
    <w:p w:rsidR="00503D00" w:rsidRDefault="00503D00"/>
    <w:p w:rsidR="00503D00" w:rsidRDefault="00503D00"/>
    <w:p w:rsidR="00503D00" w:rsidRDefault="00503D00"/>
    <w:p w:rsidR="00503D00" w:rsidRDefault="00503D00"/>
    <w:p w:rsidR="00503D00" w:rsidRDefault="00503D00" w:rsidP="00503D00">
      <w:pPr>
        <w:pStyle w:val="1"/>
        <w:spacing w:line="420" w:lineRule="atLeast"/>
      </w:pPr>
      <w:bookmarkStart w:id="3" w:name="_Toc365645622"/>
      <w:bookmarkStart w:id="4" w:name="_Toc471636777"/>
      <w:r>
        <w:rPr>
          <w:rFonts w:hint="eastAsia"/>
        </w:rPr>
        <w:lastRenderedPageBreak/>
        <w:t>一、</w:t>
      </w:r>
      <w:r w:rsidRPr="00E513AF">
        <w:rPr>
          <w:rFonts w:hint="eastAsia"/>
        </w:rPr>
        <w:t>论文选题的背景与意义</w:t>
      </w:r>
      <w:bookmarkEnd w:id="3"/>
      <w:bookmarkEnd w:id="4"/>
    </w:p>
    <w:p w:rsidR="00503D00" w:rsidRPr="00661660" w:rsidRDefault="00503D00" w:rsidP="00503D00">
      <w:pPr>
        <w:ind w:firstLine="560"/>
        <w:rPr>
          <w:rFonts w:asciiTheme="minorEastAsia" w:hAnsiTheme="minorEastAsia" w:cs="Times New Roman"/>
          <w:szCs w:val="24"/>
        </w:rPr>
      </w:pPr>
      <w:r w:rsidRPr="00661660">
        <w:rPr>
          <w:rFonts w:asciiTheme="minorEastAsia" w:hAnsiTheme="minorEastAsia" w:cs="Times New Roman" w:hint="eastAsia"/>
          <w:szCs w:val="24"/>
        </w:rPr>
        <w:t>本课题来源于工信部的民用飞机专项科研“航空发动机电子控制系统适航审定关键技术”中的子课题“航空发动机电子控制器软件和硬件适航审定技术研究”。</w:t>
      </w:r>
      <w:r w:rsidRPr="00661660">
        <w:rPr>
          <w:rFonts w:asciiTheme="minorEastAsia" w:hAnsiTheme="minorEastAsia" w:cs="Times New Roman"/>
          <w:color w:val="000000"/>
          <w:szCs w:val="24"/>
        </w:rPr>
        <w:t>针对大型客机涡扇发动机</w:t>
      </w:r>
      <w:r w:rsidRPr="00661660">
        <w:rPr>
          <w:rFonts w:asciiTheme="minorEastAsia" w:hAnsiTheme="minorEastAsia" w:cs="Times New Roman" w:hint="eastAsia"/>
          <w:color w:val="000000"/>
          <w:szCs w:val="24"/>
        </w:rPr>
        <w:t>电子控制系统软件</w:t>
      </w:r>
      <w:r w:rsidRPr="00661660">
        <w:rPr>
          <w:rFonts w:asciiTheme="minorEastAsia" w:hAnsiTheme="minorEastAsia" w:cs="Times New Roman"/>
          <w:color w:val="000000"/>
          <w:szCs w:val="24"/>
        </w:rPr>
        <w:t>的适航审定问题，开展相关的基础技术研究。</w:t>
      </w:r>
    </w:p>
    <w:p w:rsidR="00503D00" w:rsidRDefault="00503D00" w:rsidP="00503D00">
      <w:pPr>
        <w:ind w:firstLine="560"/>
        <w:rPr>
          <w:rFonts w:ascii="Times New Roman" w:hAnsi="Times New Roman" w:cs="Times New Roman"/>
          <w:szCs w:val="24"/>
        </w:rPr>
      </w:pPr>
      <w:r w:rsidRPr="00661660">
        <w:rPr>
          <w:rFonts w:asciiTheme="minorEastAsia" w:hAnsiTheme="minorEastAsia" w:cs="Times New Roman" w:hint="eastAsia"/>
          <w:color w:val="000000"/>
          <w:szCs w:val="24"/>
        </w:rPr>
        <w:t>由于国外长期对航空发动机实施技术封锁，国内航空发动机研制相对国外具有较大差距，与之配套的适航审定经验不足，给航空发动机适航审定带来很大困难。</w:t>
      </w:r>
      <w:bookmarkStart w:id="5" w:name="OLE_LINK15"/>
      <w:bookmarkStart w:id="6" w:name="OLE_LINK16"/>
      <w:r w:rsidRPr="00661660">
        <w:rPr>
          <w:rFonts w:asciiTheme="minorEastAsia" w:hAnsiTheme="minorEastAsia" w:cs="Times New Roman" w:hint="eastAsia"/>
          <w:szCs w:val="24"/>
        </w:rPr>
        <w:t>在</w:t>
      </w:r>
      <w:r w:rsidRPr="00661660">
        <w:rPr>
          <w:rFonts w:asciiTheme="minorEastAsia" w:hAnsiTheme="minorEastAsia" w:cs="Times New Roman"/>
          <w:szCs w:val="24"/>
        </w:rPr>
        <w:t>传统的</w:t>
      </w:r>
      <w:r w:rsidRPr="00661660">
        <w:rPr>
          <w:rFonts w:asciiTheme="minorEastAsia" w:hAnsiTheme="minorEastAsia" w:cs="Times New Roman" w:hint="eastAsia"/>
          <w:szCs w:val="24"/>
        </w:rPr>
        <w:t>适航审定过程中，审定人员对研制单位提交</w:t>
      </w:r>
      <w:r>
        <w:rPr>
          <w:rFonts w:asciiTheme="minorEastAsia" w:hAnsiTheme="minorEastAsia" w:cs="Times New Roman" w:hint="eastAsia"/>
          <w:szCs w:val="24"/>
        </w:rPr>
        <w:t>的</w:t>
      </w:r>
      <w:r w:rsidRPr="00661660">
        <w:rPr>
          <w:rFonts w:asciiTheme="minorEastAsia" w:hAnsiTheme="minorEastAsia" w:cs="Times New Roman" w:hint="eastAsia"/>
          <w:szCs w:val="24"/>
        </w:rPr>
        <w:t>审定材料进行人工审查，审查标准主要靠评审人员对标准文件的理解和评审人员的日常经验和阅历，不同评审人员在进行相同的评审活动时可能得出的结论有差异，甚至得出相反的结论，这将导致评审结果的不确定性，有争议性。</w:t>
      </w:r>
      <w:r>
        <w:rPr>
          <w:rFonts w:asciiTheme="minorEastAsia" w:hAnsiTheme="minorEastAsia" w:cs="Times New Roman" w:hint="eastAsia"/>
          <w:szCs w:val="24"/>
        </w:rPr>
        <w:t>而且</w:t>
      </w:r>
      <w:r w:rsidRPr="00661660">
        <w:rPr>
          <w:rFonts w:asciiTheme="minorEastAsia" w:hAnsiTheme="minorEastAsia" w:cs="Times New Roman" w:hint="eastAsia"/>
          <w:szCs w:val="24"/>
        </w:rPr>
        <w:t>这种</w:t>
      </w:r>
      <w:r w:rsidRPr="00661660">
        <w:rPr>
          <w:rFonts w:asciiTheme="minorEastAsia" w:hAnsiTheme="minorEastAsia" w:cs="Times New Roman"/>
          <w:szCs w:val="24"/>
        </w:rPr>
        <w:t>审</w:t>
      </w:r>
      <w:r>
        <w:rPr>
          <w:rFonts w:ascii="Times New Roman" w:hAnsi="Times New Roman" w:cs="Times New Roman" w:hint="eastAsia"/>
          <w:szCs w:val="24"/>
        </w:rPr>
        <w:t>查</w:t>
      </w:r>
      <w:r>
        <w:rPr>
          <w:rFonts w:ascii="Times New Roman" w:hAnsi="Times New Roman" w:cs="Times New Roman"/>
          <w:szCs w:val="24"/>
        </w:rPr>
        <w:t>方式</w:t>
      </w:r>
      <w:r w:rsidRPr="006A297E">
        <w:rPr>
          <w:rFonts w:ascii="Times New Roman" w:hAnsi="Times New Roman" w:cs="Times New Roman" w:hint="eastAsia"/>
          <w:szCs w:val="24"/>
        </w:rPr>
        <w:t>需要耗费大量的时间、人力，工作效率低、周期长、成本高、质量控制难以把握。</w:t>
      </w:r>
    </w:p>
    <w:p w:rsidR="00503D00" w:rsidRDefault="00503D00" w:rsidP="00503D00">
      <w:pPr>
        <w:ind w:firstLineChars="200" w:firstLine="480"/>
        <w:rPr>
          <w:rFonts w:ascii="Times New Roman" w:hAnsi="Times New Roman" w:cs="Times New Roman"/>
          <w:szCs w:val="24"/>
        </w:rPr>
      </w:pPr>
      <w:bookmarkStart w:id="7" w:name="OLE_LINK1"/>
      <w:bookmarkEnd w:id="5"/>
      <w:bookmarkEnd w:id="6"/>
      <w:r>
        <w:rPr>
          <w:rFonts w:ascii="Times New Roman" w:hAnsi="Times New Roman" w:cs="Times New Roman" w:hint="eastAsia"/>
          <w:szCs w:val="24"/>
        </w:rPr>
        <w:t>为了</w:t>
      </w:r>
      <w:r>
        <w:rPr>
          <w:rFonts w:ascii="Times New Roman" w:hAnsi="Times New Roman" w:cs="Times New Roman"/>
          <w:szCs w:val="24"/>
        </w:rPr>
        <w:t>辅助评审人员</w:t>
      </w:r>
      <w:r>
        <w:rPr>
          <w:rFonts w:ascii="Times New Roman" w:hAnsi="Times New Roman" w:cs="Times New Roman" w:hint="eastAsia"/>
          <w:szCs w:val="24"/>
        </w:rPr>
        <w:t>对部分</w:t>
      </w:r>
      <w:r>
        <w:rPr>
          <w:rFonts w:ascii="Times New Roman" w:hAnsi="Times New Roman" w:cs="Times New Roman"/>
          <w:szCs w:val="24"/>
        </w:rPr>
        <w:t>目标进行审定，</w:t>
      </w:r>
      <w:r>
        <w:rPr>
          <w:rFonts w:ascii="Times New Roman" w:hAnsi="Times New Roman" w:cs="Times New Roman" w:hint="eastAsia"/>
          <w:szCs w:val="24"/>
        </w:rPr>
        <w:t>本文深入研究适航软件研发与审定中生命周期数据与过程、目标之间的关系，通过对符合</w:t>
      </w:r>
      <w:r>
        <w:rPr>
          <w:rFonts w:ascii="Times New Roman" w:hAnsi="Times New Roman" w:cs="Times New Roman" w:hint="eastAsia"/>
          <w:szCs w:val="24"/>
        </w:rPr>
        <w:t>Do-178c</w:t>
      </w:r>
      <w:r>
        <w:rPr>
          <w:rFonts w:ascii="Times New Roman" w:hAnsi="Times New Roman" w:cs="Times New Roman" w:hint="eastAsia"/>
          <w:szCs w:val="24"/>
        </w:rPr>
        <w:t>标准的适航软件开发过程的配置管理过程进行建模</w:t>
      </w:r>
      <w:r>
        <w:rPr>
          <w:rFonts w:ascii="Times New Roman" w:hAnsi="Times New Roman" w:cs="Times New Roman"/>
          <w:szCs w:val="24"/>
        </w:rPr>
        <w:t>，</w:t>
      </w:r>
      <w:r>
        <w:rPr>
          <w:rFonts w:ascii="Times New Roman" w:hAnsi="Times New Roman" w:cs="Times New Roman" w:hint="eastAsia"/>
          <w:szCs w:val="24"/>
        </w:rPr>
        <w:t>将软件生命周期数据相互间关系及变动规则用模型表达，并利用生成的模型开发适航审定辅助工具，</w:t>
      </w:r>
      <w:r>
        <w:rPr>
          <w:rFonts w:ascii="Times New Roman" w:hAnsi="Times New Roman" w:cs="Times New Roman"/>
          <w:szCs w:val="24"/>
        </w:rPr>
        <w:t>半自动的</w:t>
      </w:r>
      <w:r>
        <w:rPr>
          <w:rFonts w:ascii="Times New Roman" w:hAnsi="Times New Roman" w:cs="Times New Roman" w:hint="eastAsia"/>
          <w:szCs w:val="24"/>
        </w:rPr>
        <w:t>对</w:t>
      </w:r>
      <w:r>
        <w:rPr>
          <w:rFonts w:ascii="Times New Roman" w:hAnsi="Times New Roman" w:cs="Times New Roman"/>
          <w:szCs w:val="24"/>
        </w:rPr>
        <w:t>研制材料进行初步审定。</w:t>
      </w:r>
    </w:p>
    <w:p w:rsidR="00503D00" w:rsidRPr="002F7020" w:rsidRDefault="00503D00" w:rsidP="00503D00">
      <w:pPr>
        <w:ind w:firstLineChars="200" w:firstLine="480"/>
        <w:rPr>
          <w:rFonts w:ascii="Times New Roman" w:hAnsi="Times New Roman" w:cs="Times New Roman"/>
          <w:szCs w:val="24"/>
        </w:rPr>
      </w:pPr>
      <w:r w:rsidRPr="00FE67F4">
        <w:rPr>
          <w:rFonts w:ascii="Times New Roman" w:hAnsi="Times New Roman" w:cs="Times New Roman" w:hint="eastAsia"/>
          <w:szCs w:val="24"/>
        </w:rPr>
        <w:t>我国</w:t>
      </w:r>
      <w:r>
        <w:rPr>
          <w:rFonts w:ascii="Times New Roman" w:hAnsi="Times New Roman" w:cs="Times New Roman" w:hint="eastAsia"/>
          <w:szCs w:val="24"/>
        </w:rPr>
        <w:t>航空</w:t>
      </w:r>
      <w:r w:rsidRPr="00FE67F4">
        <w:rPr>
          <w:rFonts w:ascii="Times New Roman" w:hAnsi="Times New Roman" w:cs="Times New Roman" w:hint="eastAsia"/>
          <w:szCs w:val="24"/>
        </w:rPr>
        <w:t>发动机制造技术还处于较为艰难的发展阶段，发动机相应的适航研究也不是特别的深入。研究</w:t>
      </w:r>
      <w:r>
        <w:rPr>
          <w:rFonts w:ascii="Times New Roman" w:hAnsi="Times New Roman" w:cs="Times New Roman" w:hint="eastAsia"/>
          <w:szCs w:val="24"/>
        </w:rPr>
        <w:t>Do178c</w:t>
      </w:r>
      <w:r>
        <w:rPr>
          <w:rFonts w:ascii="Times New Roman" w:hAnsi="Times New Roman" w:cs="Times New Roman" w:hint="eastAsia"/>
          <w:szCs w:val="24"/>
        </w:rPr>
        <w:t>标准</w:t>
      </w:r>
      <w:r w:rsidRPr="00FE67F4">
        <w:rPr>
          <w:rFonts w:ascii="Times New Roman" w:hAnsi="Times New Roman" w:cs="Times New Roman" w:hint="eastAsia"/>
          <w:szCs w:val="24"/>
        </w:rPr>
        <w:t>及其管理</w:t>
      </w:r>
      <w:r>
        <w:rPr>
          <w:rFonts w:ascii="Times New Roman" w:hAnsi="Times New Roman" w:cs="Times New Roman" w:hint="eastAsia"/>
          <w:szCs w:val="24"/>
        </w:rPr>
        <w:t>工具</w:t>
      </w:r>
      <w:r w:rsidRPr="00FE67F4">
        <w:rPr>
          <w:rFonts w:ascii="Times New Roman" w:hAnsi="Times New Roman" w:cs="Times New Roman" w:hint="eastAsia"/>
          <w:szCs w:val="24"/>
        </w:rPr>
        <w:t>对于我国的航空工业来说</w:t>
      </w:r>
      <w:r>
        <w:rPr>
          <w:rFonts w:ascii="Times New Roman" w:hAnsi="Times New Roman" w:cs="Times New Roman" w:hint="eastAsia"/>
          <w:szCs w:val="24"/>
        </w:rPr>
        <w:t>有重要</w:t>
      </w:r>
      <w:r>
        <w:rPr>
          <w:rFonts w:ascii="Times New Roman" w:hAnsi="Times New Roman" w:cs="Times New Roman"/>
          <w:szCs w:val="24"/>
        </w:rPr>
        <w:t>意义</w:t>
      </w:r>
      <w:r w:rsidRPr="00FE67F4">
        <w:rPr>
          <w:rFonts w:ascii="Times New Roman" w:hAnsi="Times New Roman" w:cs="Times New Roman" w:hint="eastAsia"/>
          <w:szCs w:val="24"/>
        </w:rPr>
        <w:t>，</w:t>
      </w:r>
      <w:r>
        <w:rPr>
          <w:rFonts w:ascii="Times New Roman" w:hAnsi="Times New Roman" w:cs="Times New Roman" w:hint="eastAsia"/>
          <w:szCs w:val="24"/>
        </w:rPr>
        <w:t>可以推进</w:t>
      </w:r>
      <w:r>
        <w:rPr>
          <w:rFonts w:ascii="Times New Roman" w:hAnsi="Times New Roman" w:cs="Times New Roman"/>
          <w:szCs w:val="24"/>
        </w:rPr>
        <w:t>我国</w:t>
      </w:r>
      <w:r>
        <w:rPr>
          <w:rFonts w:ascii="Times New Roman" w:hAnsi="Times New Roman" w:cs="Times New Roman" w:hint="eastAsia"/>
          <w:szCs w:val="24"/>
        </w:rPr>
        <w:t>航空</w:t>
      </w:r>
      <w:r>
        <w:rPr>
          <w:rFonts w:ascii="Times New Roman" w:hAnsi="Times New Roman" w:cs="Times New Roman"/>
          <w:szCs w:val="24"/>
        </w:rPr>
        <w:t>发动机控制软件审查</w:t>
      </w:r>
      <w:r>
        <w:rPr>
          <w:rFonts w:ascii="Times New Roman" w:hAnsi="Times New Roman" w:cs="Times New Roman" w:hint="eastAsia"/>
          <w:szCs w:val="24"/>
        </w:rPr>
        <w:t>过程</w:t>
      </w:r>
      <w:r>
        <w:rPr>
          <w:rFonts w:ascii="Times New Roman" w:hAnsi="Times New Roman" w:cs="Times New Roman"/>
          <w:szCs w:val="24"/>
        </w:rPr>
        <w:t>的规范化</w:t>
      </w:r>
      <w:r w:rsidRPr="00A75C21">
        <w:rPr>
          <w:rFonts w:ascii="Times New Roman" w:hAnsi="Times New Roman" w:cs="Times New Roman" w:hint="eastAsia"/>
          <w:szCs w:val="24"/>
        </w:rPr>
        <w:t>。</w:t>
      </w:r>
    </w:p>
    <w:p w:rsidR="009130DE" w:rsidRDefault="00503D00" w:rsidP="009130DE">
      <w:pPr>
        <w:pStyle w:val="1"/>
      </w:pPr>
      <w:bookmarkStart w:id="8" w:name="_Toc471636778"/>
      <w:bookmarkEnd w:id="7"/>
      <w:r>
        <w:rPr>
          <w:rFonts w:hint="eastAsia"/>
        </w:rPr>
        <w:t>二、</w:t>
      </w:r>
      <w:r w:rsidR="009130DE" w:rsidRPr="006B125F">
        <w:t>国内外研究现状分析</w:t>
      </w:r>
      <w:bookmarkEnd w:id="8"/>
    </w:p>
    <w:p w:rsidR="009130DE" w:rsidRDefault="009130DE" w:rsidP="00CC1619">
      <w:pPr>
        <w:pStyle w:val="2"/>
      </w:pPr>
      <w:bookmarkStart w:id="9" w:name="_Toc471636779"/>
      <w:r>
        <w:rPr>
          <w:rFonts w:hint="eastAsia"/>
        </w:rPr>
        <w:t>2.1</w:t>
      </w:r>
      <w:r w:rsidR="00CC1619">
        <w:rPr>
          <w:rFonts w:hint="eastAsia"/>
        </w:rPr>
        <w:t>软件适航方面</w:t>
      </w:r>
      <w:bookmarkEnd w:id="9"/>
    </w:p>
    <w:p w:rsidR="00A84B61" w:rsidRDefault="00A84B61" w:rsidP="00A84B61">
      <w:pPr>
        <w:ind w:firstLineChars="200" w:firstLine="480"/>
        <w:jc w:val="left"/>
      </w:pPr>
      <w:r>
        <w:rPr>
          <w:rFonts w:hint="eastAsia"/>
        </w:rPr>
        <w:t>对于民用飞机在设计过程中如何满足民航当局的适航标准要求，国外发展较早，已经形成了较为完善的理论体系，提出了相应的适航符合性验证流程。我国</w:t>
      </w:r>
      <w:r>
        <w:rPr>
          <w:rFonts w:hint="eastAsia"/>
        </w:rPr>
        <w:lastRenderedPageBreak/>
        <w:t>由于民机研制起步较晚，民机安全性设计落后，在适航符合性验证方面的研究才刚刚起步，现行方法大都由国外标准直接翻译而来，适用性较差。</w:t>
      </w:r>
      <w:r>
        <w:rPr>
          <w:rFonts w:hint="eastAsia"/>
        </w:rPr>
        <w:t xml:space="preserve"> </w:t>
      </w:r>
      <w:r>
        <w:rPr>
          <w:rFonts w:hint="eastAsia"/>
        </w:rPr>
        <w:t>民用飞机需要经过民航标准体系的适航认证，</w:t>
      </w:r>
      <w:r>
        <w:rPr>
          <w:rFonts w:hint="eastAsia"/>
        </w:rPr>
        <w:t xml:space="preserve">Do-178c </w:t>
      </w:r>
      <w:r>
        <w:rPr>
          <w:rFonts w:hint="eastAsia"/>
        </w:rPr>
        <w:t>标准是针对机载软件适航认证的一个重要标准。由于</w:t>
      </w:r>
      <w:r>
        <w:rPr>
          <w:rFonts w:hint="eastAsia"/>
        </w:rPr>
        <w:t xml:space="preserve"> Do-178c </w:t>
      </w:r>
      <w:r>
        <w:rPr>
          <w:rFonts w:hint="eastAsia"/>
        </w:rPr>
        <w:t>是美国</w:t>
      </w:r>
      <w:r>
        <w:rPr>
          <w:rFonts w:hint="eastAsia"/>
        </w:rPr>
        <w:t xml:space="preserve"> RTCA </w:t>
      </w:r>
      <w:r>
        <w:rPr>
          <w:rFonts w:hint="eastAsia"/>
        </w:rPr>
        <w:t>和欧洲</w:t>
      </w:r>
      <w:r>
        <w:rPr>
          <w:rFonts w:hint="eastAsia"/>
        </w:rPr>
        <w:t xml:space="preserve"> EUROCAE </w:t>
      </w:r>
      <w:r>
        <w:rPr>
          <w:rFonts w:hint="eastAsia"/>
        </w:rPr>
        <w:t>两个组织共同制定的，所以在国外应用的已经比较成熟了。在中国基本是从</w:t>
      </w:r>
      <w:r>
        <w:rPr>
          <w:rFonts w:hint="eastAsia"/>
        </w:rPr>
        <w:t xml:space="preserve"> 2005 </w:t>
      </w:r>
      <w:r>
        <w:rPr>
          <w:rFonts w:hint="eastAsia"/>
        </w:rPr>
        <w:t>年之后才开始传播，现在还处于起步阶段。目前国内已经引进并在学习该标准，但是还不能很好的理解应用它。</w:t>
      </w:r>
    </w:p>
    <w:p w:rsidR="00CC1619" w:rsidRDefault="00CC1619" w:rsidP="00A84B61">
      <w:pPr>
        <w:ind w:firstLineChars="200" w:firstLine="480"/>
        <w:jc w:val="left"/>
      </w:pPr>
      <w:r>
        <w:rPr>
          <w:rFonts w:hint="eastAsia"/>
        </w:rPr>
        <w:t>冯亚冬提出了一种适航认证的</w:t>
      </w:r>
      <w:r>
        <w:rPr>
          <w:rFonts w:hint="eastAsia"/>
        </w:rPr>
        <w:t xml:space="preserve"> FADEC </w:t>
      </w:r>
      <w:r>
        <w:rPr>
          <w:rFonts w:hint="eastAsia"/>
        </w:rPr>
        <w:t>软件自动测试平台，主要是通过以</w:t>
      </w:r>
      <w:r>
        <w:rPr>
          <w:rFonts w:hint="eastAsia"/>
        </w:rPr>
        <w:t xml:space="preserve"> </w:t>
      </w:r>
      <w:r>
        <w:t xml:space="preserve">DO-178B </w:t>
      </w:r>
      <w:r>
        <w:rPr>
          <w:rFonts w:hint="eastAsia"/>
        </w:rPr>
        <w:t>标准中软件测试过程要求为基础，从平台需求分析、技术论证、工具选型、接口定义、界面集成等五个阶段，详细讨论了</w:t>
      </w:r>
      <w:r>
        <w:rPr>
          <w:rFonts w:hint="eastAsia"/>
        </w:rPr>
        <w:t xml:space="preserve"> </w:t>
      </w:r>
      <w:r>
        <w:t xml:space="preserve">FADEC </w:t>
      </w:r>
      <w:r>
        <w:rPr>
          <w:rFonts w:hint="eastAsia"/>
        </w:rPr>
        <w:t>系统控制软件上自动化测试平台的实现方法。</w:t>
      </w:r>
    </w:p>
    <w:p w:rsidR="00CC1619" w:rsidRPr="00CC1619" w:rsidRDefault="00CC1619" w:rsidP="00A84B61">
      <w:pPr>
        <w:ind w:firstLineChars="200" w:firstLine="480"/>
        <w:jc w:val="left"/>
      </w:pPr>
      <w:r w:rsidRPr="00177218">
        <w:rPr>
          <w:rFonts w:hint="eastAsia"/>
        </w:rPr>
        <w:t>邢</w:t>
      </w:r>
      <w:r w:rsidRPr="00177218">
        <w:rPr>
          <w:rFonts w:hint="eastAsia"/>
        </w:rPr>
        <w:t xml:space="preserve"> </w:t>
      </w:r>
      <w:r w:rsidRPr="00177218">
        <w:rPr>
          <w:rFonts w:hint="eastAsia"/>
        </w:rPr>
        <w:t>亮，牟</w:t>
      </w:r>
      <w:r w:rsidRPr="00177218">
        <w:rPr>
          <w:rFonts w:hint="eastAsia"/>
        </w:rPr>
        <w:t xml:space="preserve"> </w:t>
      </w:r>
      <w:r w:rsidRPr="00177218">
        <w:rPr>
          <w:rFonts w:hint="eastAsia"/>
        </w:rPr>
        <w:t>明</w:t>
      </w:r>
      <w:r>
        <w:rPr>
          <w:rFonts w:hint="eastAsia"/>
        </w:rPr>
        <w:t>对</w:t>
      </w:r>
      <w:r>
        <w:rPr>
          <w:rFonts w:hint="eastAsia"/>
        </w:rPr>
        <w:t>Do178C</w:t>
      </w:r>
      <w:r>
        <w:rPr>
          <w:rFonts w:hint="eastAsia"/>
        </w:rPr>
        <w:t>目标及评审过程进行了研究，着重提出了每个过程中应实现的目标，</w:t>
      </w:r>
      <w:r w:rsidRPr="00177218">
        <w:rPr>
          <w:rFonts w:hint="eastAsia"/>
        </w:rPr>
        <w:t>详细分析了目标之间的关系，目标的分布与差异</w:t>
      </w:r>
      <w:r>
        <w:rPr>
          <w:rFonts w:hint="eastAsia"/>
        </w:rPr>
        <w:t>。以适航标准和指导性文件为依据，结合机载软件开发过程监控背景，对阶段介入评审进行机载软件开发过程评估关注的目标和数据进行了总结。</w:t>
      </w:r>
    </w:p>
    <w:p w:rsidR="009130DE" w:rsidRPr="006B125F" w:rsidRDefault="009130DE" w:rsidP="009130DE">
      <w:pPr>
        <w:pStyle w:val="3"/>
      </w:pPr>
      <w:bookmarkStart w:id="10" w:name="_Toc471636410"/>
      <w:bookmarkStart w:id="11" w:name="_Toc471636780"/>
      <w:r>
        <w:rPr>
          <w:rFonts w:hint="eastAsia"/>
        </w:rPr>
        <w:t>2.1.1</w:t>
      </w:r>
      <w:r w:rsidRPr="006B125F">
        <w:t>我国适航认证体系</w:t>
      </w:r>
      <w:bookmarkEnd w:id="10"/>
      <w:bookmarkEnd w:id="11"/>
    </w:p>
    <w:p w:rsidR="009130DE" w:rsidRPr="00A84B61" w:rsidRDefault="009130DE" w:rsidP="00A84B61">
      <w:pPr>
        <w:ind w:firstLineChars="200" w:firstLine="480"/>
        <w:jc w:val="left"/>
      </w:pPr>
      <w:r w:rsidRPr="00A84B61">
        <w:t>我国适航审定体系主要包括：航空法及条例、适航规章、管理程序、咨询通告、双边文件等。整个适航审定体系的构架和内容，都与美国联邦航空局（</w:t>
      </w:r>
      <w:r w:rsidRPr="00A84B61">
        <w:t>FAA</w:t>
      </w:r>
      <w:r w:rsidRPr="00A84B61">
        <w:t>）</w:t>
      </w:r>
      <w:r w:rsidRPr="00A84B61">
        <w:t xml:space="preserve"> </w:t>
      </w:r>
      <w:r w:rsidRPr="00A84B61">
        <w:t>基本相同。具体包括：</w:t>
      </w:r>
      <w:r w:rsidRPr="00A84B61">
        <w:t>13</w:t>
      </w:r>
      <w:r w:rsidRPr="00A84B61">
        <w:t>部中国民用航空规章、</w:t>
      </w:r>
      <w:r w:rsidRPr="00A84B61">
        <w:t>23</w:t>
      </w:r>
      <w:r w:rsidRPr="00A84B61">
        <w:t>个适航管理程序，</w:t>
      </w:r>
      <w:r w:rsidRPr="00A84B61">
        <w:t>23</w:t>
      </w:r>
      <w:r w:rsidRPr="00A84B61">
        <w:t>个咨询通报。其中和发动机有关的适航标准目前颁布了</w:t>
      </w:r>
      <w:r w:rsidRPr="00A84B61">
        <w:t>3</w:t>
      </w:r>
      <w:r w:rsidRPr="00A84B61">
        <w:t>部，分别为：</w:t>
      </w:r>
      <w:r w:rsidRPr="00A84B61">
        <w:t>CCAR33, CCAR34, CCAR35</w:t>
      </w:r>
      <w:r w:rsidRPr="00A84B61">
        <w:t>。其中，《航空发动机适航规定》（</w:t>
      </w:r>
      <w:r w:rsidRPr="00A84B61">
        <w:t>CCAR-33</w:t>
      </w:r>
      <w:r w:rsidRPr="00A84B61">
        <w:t>）是参考美国联邦航空条例</w:t>
      </w:r>
      <w:r w:rsidRPr="00A84B61">
        <w:t xml:space="preserve">FAR-33 </w:t>
      </w:r>
      <w:r w:rsidRPr="00A84B61">
        <w:t>第</w:t>
      </w:r>
      <w:r w:rsidRPr="00A84B61">
        <w:t>11</w:t>
      </w:r>
      <w:r w:rsidRPr="00A84B61">
        <w:t>修正案制定的，</w:t>
      </w:r>
      <w:r w:rsidRPr="00A84B61">
        <w:t>2011</w:t>
      </w:r>
      <w:r w:rsidRPr="00A84B61">
        <w:t>年</w:t>
      </w:r>
      <w:r w:rsidRPr="00A84B61">
        <w:t xml:space="preserve">1 </w:t>
      </w:r>
      <w:r w:rsidRPr="00A84B61">
        <w:t>月中国民用航空总局依据《中华人民共和国民用航空法》第三十四条，对《航空发动机适航标准》进行再一次修订，记为</w:t>
      </w:r>
      <w:r w:rsidRPr="00A84B61">
        <w:t xml:space="preserve">CCAR-33R2 </w:t>
      </w:r>
      <w:r w:rsidRPr="00A84B61">
        <w:t>部。现行的中国民航适航法规体系如图</w:t>
      </w:r>
      <w:r w:rsidRPr="00A84B61">
        <w:t>1</w:t>
      </w:r>
      <w:r w:rsidRPr="00A84B61">
        <w:t>所示：</w:t>
      </w:r>
    </w:p>
    <w:p w:rsidR="009130DE" w:rsidRPr="006B125F" w:rsidRDefault="009130DE" w:rsidP="009130DE">
      <w:pPr>
        <w:ind w:firstLineChars="200" w:firstLine="482"/>
        <w:jc w:val="center"/>
        <w:rPr>
          <w:rFonts w:ascii="Times New Roman" w:hAnsi="Times New Roman" w:cs="Times New Roman"/>
          <w:szCs w:val="24"/>
        </w:rPr>
      </w:pPr>
      <w:r w:rsidRPr="00CD3665">
        <w:rPr>
          <w:b/>
        </w:rPr>
        <w:object w:dxaOrig="10861"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35pt;height:248.6pt" o:ole="">
            <v:imagedata r:id="rId9" o:title=""/>
          </v:shape>
          <o:OLEObject Type="Embed" ProgID="Visio.Drawing.15" ShapeID="_x0000_i1025" DrawAspect="Content" ObjectID="_1545479483" r:id="rId10"/>
        </w:object>
      </w:r>
      <w:r w:rsidRPr="006B125F">
        <w:rPr>
          <w:rFonts w:ascii="Times New Roman" w:hAnsi="Times New Roman" w:cs="Times New Roman"/>
          <w:szCs w:val="24"/>
        </w:rPr>
        <w:t>图</w:t>
      </w:r>
      <w:r w:rsidRPr="006B125F">
        <w:rPr>
          <w:rFonts w:ascii="Times New Roman" w:hAnsi="Times New Roman" w:cs="Times New Roman"/>
          <w:szCs w:val="24"/>
        </w:rPr>
        <w:t xml:space="preserve">1  </w:t>
      </w:r>
      <w:r w:rsidRPr="006B125F">
        <w:rPr>
          <w:rFonts w:ascii="Times New Roman" w:hAnsi="Times New Roman" w:cs="Times New Roman"/>
          <w:szCs w:val="24"/>
        </w:rPr>
        <w:t>中国民航适航法规体系</w:t>
      </w:r>
    </w:p>
    <w:p w:rsidR="009130DE" w:rsidRPr="006B125F" w:rsidRDefault="009130DE" w:rsidP="009130DE">
      <w:pPr>
        <w:ind w:firstLineChars="200" w:firstLine="480"/>
        <w:rPr>
          <w:rFonts w:ascii="Times New Roman" w:hAnsi="Times New Roman" w:cs="Times New Roman"/>
          <w:szCs w:val="24"/>
        </w:rPr>
      </w:pPr>
      <w:r w:rsidRPr="006B125F">
        <w:rPr>
          <w:rFonts w:ascii="Times New Roman" w:hAnsi="Times New Roman" w:cs="Times New Roman"/>
          <w:szCs w:val="24"/>
        </w:rPr>
        <w:t>其中：</w:t>
      </w:r>
    </w:p>
    <w:p w:rsidR="009130DE" w:rsidRPr="00D15D28" w:rsidRDefault="009130DE" w:rsidP="009130DE">
      <w:pPr>
        <w:numPr>
          <w:ilvl w:val="0"/>
          <w:numId w:val="1"/>
        </w:numPr>
        <w:ind w:left="0" w:firstLineChars="200" w:firstLine="480"/>
        <w:rPr>
          <w:rFonts w:ascii="Times New Roman" w:eastAsia="宋体" w:hAnsi="Times New Roman" w:cs="Times New Roman"/>
          <w:szCs w:val="24"/>
        </w:rPr>
      </w:pPr>
      <w:r w:rsidRPr="00D15D28">
        <w:rPr>
          <w:rFonts w:ascii="Times New Roman" w:eastAsia="宋体" w:hAnsi="Times New Roman" w:cs="Times New Roman"/>
          <w:szCs w:val="24"/>
        </w:rPr>
        <w:t>民用航空产品和零部件合格审定规定（</w:t>
      </w:r>
      <w:r w:rsidRPr="00D15D28">
        <w:rPr>
          <w:rFonts w:ascii="Times New Roman" w:eastAsia="宋体" w:hAnsi="Times New Roman" w:cs="Times New Roman"/>
          <w:szCs w:val="24"/>
        </w:rPr>
        <w:t>CCAR-21</w:t>
      </w:r>
      <w:r w:rsidRPr="00D15D28">
        <w:rPr>
          <w:rFonts w:ascii="Times New Roman" w:eastAsia="宋体" w:hAnsi="Times New Roman" w:cs="Times New Roman"/>
          <w:szCs w:val="24"/>
        </w:rPr>
        <w:t>）：主要针对民用航空产品和零部件合格审定规定。</w:t>
      </w:r>
    </w:p>
    <w:p w:rsidR="009130DE" w:rsidRPr="00D15D28" w:rsidRDefault="009130DE" w:rsidP="009130DE">
      <w:pPr>
        <w:numPr>
          <w:ilvl w:val="0"/>
          <w:numId w:val="1"/>
        </w:numPr>
        <w:ind w:left="0" w:firstLineChars="200" w:firstLine="480"/>
        <w:rPr>
          <w:rFonts w:ascii="Times New Roman" w:eastAsia="宋体" w:hAnsi="Times New Roman" w:cs="Times New Roman"/>
          <w:szCs w:val="24"/>
        </w:rPr>
      </w:pPr>
      <w:r w:rsidRPr="00D15D28">
        <w:rPr>
          <w:rFonts w:ascii="Times New Roman" w:eastAsia="宋体" w:hAnsi="Times New Roman" w:cs="Times New Roman"/>
          <w:szCs w:val="24"/>
        </w:rPr>
        <w:t>《航空发动机适航规定》（</w:t>
      </w:r>
      <w:r w:rsidRPr="00D15D28">
        <w:rPr>
          <w:rFonts w:ascii="Times New Roman" w:eastAsia="宋体" w:hAnsi="Times New Roman" w:cs="Times New Roman"/>
          <w:szCs w:val="24"/>
        </w:rPr>
        <w:t>CCAR-33R2</w:t>
      </w:r>
      <w:r w:rsidRPr="00D15D28">
        <w:rPr>
          <w:rFonts w:ascii="Times New Roman" w:eastAsia="宋体" w:hAnsi="Times New Roman" w:cs="Times New Roman"/>
          <w:szCs w:val="24"/>
        </w:rPr>
        <w:t>）：主要针对民用航空发动机的适航标准。</w:t>
      </w:r>
    </w:p>
    <w:p w:rsidR="009130DE" w:rsidRPr="00A84B61" w:rsidRDefault="009130DE" w:rsidP="00A84B61">
      <w:pPr>
        <w:ind w:firstLineChars="200" w:firstLine="480"/>
        <w:jc w:val="left"/>
      </w:pPr>
      <w:r w:rsidRPr="00A84B61">
        <w:t>在</w:t>
      </w:r>
      <w:r w:rsidRPr="00A84B61">
        <w:t>CCAR-33R2</w:t>
      </w:r>
      <w:r w:rsidRPr="00A84B61">
        <w:t>第</w:t>
      </w:r>
      <w:r w:rsidRPr="00A84B61">
        <w:t>33.28</w:t>
      </w:r>
      <w:r w:rsidRPr="00A84B61">
        <w:t>条第</w:t>
      </w:r>
      <w:r w:rsidRPr="00A84B61">
        <w:t>g</w:t>
      </w:r>
      <w:r w:rsidRPr="00A84B61">
        <w:t>节规定了对发动机控制系统软件的基本要求：申请人必须通过经中国民用航空局批准的方法设计、实现和验证所有相关软件，将软件错误存在的可能性减至最小，并符合其实施功能的关键性要求。然而针对发动机控制系统软件明确的适航审定方法却并没有给出，这势必对于执行适航审定机构造成没有实际审定依据的困难，因此，研究发动机控软件适航审定的基本体系，给出明确的适航审定依据就成为适航审定的基础。</w:t>
      </w:r>
    </w:p>
    <w:p w:rsidR="009130DE" w:rsidRPr="006B125F" w:rsidRDefault="009130DE" w:rsidP="009130DE">
      <w:pPr>
        <w:pStyle w:val="3"/>
      </w:pPr>
      <w:bookmarkStart w:id="12" w:name="_Toc471636411"/>
      <w:bookmarkStart w:id="13" w:name="_Toc471636781"/>
      <w:r w:rsidRPr="006B125F">
        <w:t>2.1.2</w:t>
      </w:r>
      <w:r w:rsidRPr="006B125F">
        <w:t>国际适航认证体系</w:t>
      </w:r>
      <w:bookmarkEnd w:id="12"/>
      <w:bookmarkEnd w:id="13"/>
    </w:p>
    <w:p w:rsidR="009130DE" w:rsidRPr="00A84B61" w:rsidRDefault="009130DE" w:rsidP="00A84B61">
      <w:pPr>
        <w:ind w:firstLineChars="200" w:firstLine="480"/>
        <w:jc w:val="left"/>
      </w:pPr>
      <w:r w:rsidRPr="00A84B61">
        <w:t>我国在发动机控制系统软件适航审定方面还很不完善，因此，就很有必要学习国外比较成熟的适航审定体系，如</w:t>
      </w:r>
      <w:r w:rsidRPr="00A84B61">
        <w:t>FAA</w:t>
      </w:r>
      <w:r w:rsidRPr="00A84B61">
        <w:t>等国际通行的适航审定体系，再结合我国发动机控制软件实际研发情况，给出适合我国发动机控制软件适航审定的基本</w:t>
      </w:r>
      <w:r w:rsidRPr="00A84B61">
        <w:lastRenderedPageBreak/>
        <w:t>体系。</w:t>
      </w:r>
    </w:p>
    <w:p w:rsidR="009130DE" w:rsidRPr="00A84B61" w:rsidRDefault="009130DE" w:rsidP="00A84B61">
      <w:pPr>
        <w:ind w:firstLineChars="200" w:firstLine="480"/>
        <w:jc w:val="left"/>
      </w:pPr>
      <w:r w:rsidRPr="00A84B61">
        <w:t>其中，有关航空发动机系统安全性评估的依据文件是</w:t>
      </w:r>
      <w:r w:rsidRPr="00A84B61">
        <w:t>FAR25.1309</w:t>
      </w:r>
      <w:r w:rsidRPr="00A84B61">
        <w:t>。其工业界最新的指导性标准</w:t>
      </w:r>
      <w:r w:rsidRPr="00A84B61">
        <w:t>ARP4761</w:t>
      </w:r>
      <w:r w:rsidRPr="00A84B61">
        <w:t>（民用飞机机载系统和设备安全性评估过程的指南和方法）、</w:t>
      </w:r>
      <w:r w:rsidRPr="00A84B61">
        <w:t>ARP4754A</w:t>
      </w:r>
      <w:r w:rsidRPr="00A84B61">
        <w:t>（民用飞机和系统开发指南）均为</w:t>
      </w:r>
      <w:r w:rsidRPr="00A84B61">
        <w:t xml:space="preserve"> SAE </w:t>
      </w:r>
      <w:r w:rsidRPr="00A84B61">
        <w:t>颁发。系统安全性评估的方法，影响着软件等级的确定，进而影响着审定活动中一些重要输入，例如，决定控制类别，安全相关的派生需求或一些软件架构的反馈信息也会传送到系统安全评估过程，从而可能对软件级别发生改变。了解系统安全性评估的过程和方法能够帮助审定方更加准确地开展审定活动。因此，研究过程中将重点研读以上法规、咨询通告和标准中对于航空发动机控制软件安全性要求方面的内容，包括安全性设计的原则、符合性验证方法、故障条件与类别、发动机控制系统失效的定义、研制错误考虑等方面的阐述。在</w:t>
      </w:r>
      <w:r w:rsidRPr="00A84B61">
        <w:t>FAA</w:t>
      </w:r>
      <w:r w:rsidRPr="00A84B61">
        <w:t>最新的适航审定咨询通告</w:t>
      </w:r>
      <w:r w:rsidRPr="00A84B61">
        <w:t>AC20-115C(2013.7.19)</w:t>
      </w:r>
      <w:r w:rsidRPr="00A84B61">
        <w:t>中，给出了明确的基于</w:t>
      </w:r>
      <w:r w:rsidRPr="00A84B61">
        <w:t>DO-178C</w:t>
      </w:r>
      <w:r w:rsidRPr="00A84B61">
        <w:t>标准进行适航审定的要求。而在此之前的咨询通告</w:t>
      </w:r>
      <w:r w:rsidRPr="00A84B61">
        <w:t>AC20-115B ( 1993.1.11 -2013.7.19</w:t>
      </w:r>
      <w:r w:rsidRPr="00A84B61">
        <w:t>废除</w:t>
      </w:r>
      <w:r w:rsidRPr="00A84B61">
        <w:t>)</w:t>
      </w:r>
      <w:r w:rsidRPr="00A84B61">
        <w:t>，给出了明确的基于</w:t>
      </w:r>
      <w:r w:rsidRPr="00A84B61">
        <w:t>DO-178B</w:t>
      </w:r>
      <w:r w:rsidRPr="00A84B61">
        <w:t>标准进行适航审定的要求。</w:t>
      </w:r>
    </w:p>
    <w:p w:rsidR="009130DE" w:rsidRPr="00A84B61" w:rsidRDefault="009130DE" w:rsidP="00A84B61">
      <w:pPr>
        <w:ind w:firstLineChars="200" w:firstLine="480"/>
        <w:jc w:val="left"/>
      </w:pPr>
      <w:r w:rsidRPr="00A84B61">
        <w:t>在以上所提标准中，发动机控制系统软件的安全等级都是要求满足</w:t>
      </w:r>
      <w:r w:rsidRPr="00A84B61">
        <w:t>A</w:t>
      </w:r>
      <w:r w:rsidRPr="00A84B61">
        <w:t>级要求。下表给出了</w:t>
      </w:r>
      <w:r w:rsidRPr="00A84B61">
        <w:t>DO-178C</w:t>
      </w:r>
      <w:r w:rsidRPr="00A84B61">
        <w:t>对不同软件等级要求目标的差异和描述。</w:t>
      </w:r>
    </w:p>
    <w:p w:rsidR="009130DE" w:rsidRPr="00650478" w:rsidRDefault="009130DE" w:rsidP="009130DE">
      <w:pPr>
        <w:jc w:val="center"/>
        <w:rPr>
          <w:rFonts w:ascii="Times New Roman" w:eastAsia="宋体" w:hAnsi="Times New Roman" w:cs="Times New Roman"/>
          <w:sz w:val="21"/>
          <w:szCs w:val="24"/>
        </w:rPr>
      </w:pPr>
      <w:bookmarkStart w:id="14" w:name="_Toc389465843"/>
      <w:r w:rsidRPr="00650478">
        <w:rPr>
          <w:rFonts w:ascii="Times New Roman" w:eastAsia="宋体" w:hAnsi="Times New Roman" w:cs="Times New Roman"/>
          <w:sz w:val="21"/>
          <w:szCs w:val="24"/>
        </w:rPr>
        <w:t>表</w:t>
      </w:r>
      <w:r w:rsidRPr="00650478">
        <w:rPr>
          <w:rFonts w:ascii="Times New Roman" w:eastAsia="宋体" w:hAnsi="Times New Roman" w:cs="Times New Roman"/>
          <w:sz w:val="21"/>
          <w:szCs w:val="24"/>
        </w:rPr>
        <w:t>2</w:t>
      </w:r>
      <w:bookmarkStart w:id="15" w:name="_Toc373813617"/>
      <w:r w:rsidRPr="00650478">
        <w:rPr>
          <w:rFonts w:ascii="Times New Roman" w:eastAsia="宋体" w:hAnsi="Times New Roman" w:cs="Times New Roman"/>
          <w:sz w:val="21"/>
          <w:szCs w:val="24"/>
        </w:rPr>
        <w:t xml:space="preserve"> DO-178C</w:t>
      </w:r>
      <w:r w:rsidRPr="00650478">
        <w:rPr>
          <w:rFonts w:ascii="Times New Roman" w:eastAsia="宋体" w:hAnsi="Times New Roman" w:cs="Times New Roman"/>
          <w:sz w:val="21"/>
          <w:szCs w:val="24"/>
        </w:rPr>
        <w:t>不同软件等级的目标差异</w:t>
      </w:r>
      <w:bookmarkEnd w:id="14"/>
      <w:bookmarkEnd w:id="15"/>
    </w:p>
    <w:tbl>
      <w:tblPr>
        <w:tblStyle w:val="20"/>
        <w:tblW w:w="0" w:type="auto"/>
        <w:tblInd w:w="279" w:type="dxa"/>
        <w:tblLook w:val="04A0" w:firstRow="1" w:lastRow="0" w:firstColumn="1" w:lastColumn="0" w:noHBand="0" w:noVBand="1"/>
      </w:tblPr>
      <w:tblGrid>
        <w:gridCol w:w="1559"/>
        <w:gridCol w:w="2126"/>
        <w:gridCol w:w="2258"/>
        <w:gridCol w:w="2074"/>
      </w:tblGrid>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级别</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失效条件</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目标数量</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独立实现的目标</w:t>
            </w:r>
          </w:p>
        </w:tc>
      </w:tr>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A</w:t>
            </w:r>
            <w:r w:rsidRPr="00650478">
              <w:rPr>
                <w:rFonts w:ascii="Times New Roman" w:eastAsia="宋体" w:hAnsi="Times New Roman" w:cs="Times New Roman"/>
                <w:color w:val="000000"/>
                <w:sz w:val="21"/>
                <w:szCs w:val="24"/>
              </w:rPr>
              <w:t>级</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灾难性的</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71</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66</w:t>
            </w:r>
            <w:r w:rsidRPr="00650478">
              <w:rPr>
                <w:rFonts w:ascii="Times New Roman" w:eastAsia="宋体" w:hAnsi="Times New Roman" w:cs="Times New Roman"/>
                <w:color w:val="000000"/>
                <w:sz w:val="21"/>
                <w:szCs w:val="24"/>
              </w:rPr>
              <w:t>）</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20(25)</w:t>
            </w:r>
          </w:p>
        </w:tc>
      </w:tr>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B</w:t>
            </w:r>
            <w:r w:rsidRPr="00650478">
              <w:rPr>
                <w:rFonts w:ascii="Times New Roman" w:eastAsia="宋体" w:hAnsi="Times New Roman" w:cs="Times New Roman"/>
                <w:color w:val="000000"/>
                <w:sz w:val="21"/>
                <w:szCs w:val="24"/>
              </w:rPr>
              <w:t>级</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危害性的</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69</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65</w:t>
            </w:r>
            <w:r w:rsidRPr="00650478">
              <w:rPr>
                <w:rFonts w:ascii="Times New Roman" w:eastAsia="宋体" w:hAnsi="Times New Roman" w:cs="Times New Roman"/>
                <w:color w:val="000000"/>
                <w:sz w:val="21"/>
                <w:szCs w:val="24"/>
              </w:rPr>
              <w:t>）</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18(14)</w:t>
            </w:r>
          </w:p>
        </w:tc>
      </w:tr>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C</w:t>
            </w:r>
            <w:r w:rsidRPr="00650478">
              <w:rPr>
                <w:rFonts w:ascii="Times New Roman" w:eastAsia="宋体" w:hAnsi="Times New Roman" w:cs="Times New Roman"/>
                <w:color w:val="000000"/>
                <w:sz w:val="21"/>
                <w:szCs w:val="24"/>
              </w:rPr>
              <w:t>级</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严重的</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62</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56</w:t>
            </w:r>
            <w:r w:rsidRPr="00650478">
              <w:rPr>
                <w:rFonts w:ascii="Times New Roman" w:eastAsia="宋体" w:hAnsi="Times New Roman" w:cs="Times New Roman"/>
                <w:color w:val="000000"/>
                <w:sz w:val="21"/>
                <w:szCs w:val="24"/>
              </w:rPr>
              <w:t>）</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2(2)</w:t>
            </w:r>
          </w:p>
        </w:tc>
      </w:tr>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D</w:t>
            </w:r>
            <w:r w:rsidRPr="00650478">
              <w:rPr>
                <w:rFonts w:ascii="Times New Roman" w:eastAsia="宋体" w:hAnsi="Times New Roman" w:cs="Times New Roman"/>
                <w:color w:val="000000"/>
                <w:sz w:val="21"/>
                <w:szCs w:val="24"/>
              </w:rPr>
              <w:t>级</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不严重的</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26</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28</w:t>
            </w:r>
            <w:r w:rsidRPr="00650478">
              <w:rPr>
                <w:rFonts w:ascii="Times New Roman" w:eastAsia="宋体" w:hAnsi="Times New Roman" w:cs="Times New Roman"/>
                <w:color w:val="000000"/>
                <w:sz w:val="21"/>
                <w:szCs w:val="24"/>
              </w:rPr>
              <w:t>）</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2(2)</w:t>
            </w:r>
          </w:p>
        </w:tc>
      </w:tr>
      <w:tr w:rsidR="009130DE" w:rsidRPr="00D15D28" w:rsidTr="008C1DC9">
        <w:tc>
          <w:tcPr>
            <w:tcW w:w="1559"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E</w:t>
            </w:r>
            <w:r w:rsidRPr="00650478">
              <w:rPr>
                <w:rFonts w:ascii="Times New Roman" w:eastAsia="宋体" w:hAnsi="Times New Roman" w:cs="Times New Roman"/>
                <w:color w:val="000000"/>
                <w:sz w:val="21"/>
                <w:szCs w:val="24"/>
              </w:rPr>
              <w:t>级</w:t>
            </w:r>
          </w:p>
        </w:tc>
        <w:tc>
          <w:tcPr>
            <w:tcW w:w="2126"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没有影响的</w:t>
            </w:r>
          </w:p>
        </w:tc>
        <w:tc>
          <w:tcPr>
            <w:tcW w:w="2258"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0</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0</w:t>
            </w:r>
            <w:r w:rsidRPr="00650478">
              <w:rPr>
                <w:rFonts w:ascii="Times New Roman" w:eastAsia="宋体" w:hAnsi="Times New Roman" w:cs="Times New Roman"/>
                <w:color w:val="000000"/>
                <w:sz w:val="21"/>
                <w:szCs w:val="24"/>
              </w:rPr>
              <w:t>）</w:t>
            </w:r>
          </w:p>
        </w:tc>
        <w:tc>
          <w:tcPr>
            <w:tcW w:w="2074" w:type="dxa"/>
          </w:tcPr>
          <w:p w:rsidR="009130DE" w:rsidRPr="00650478" w:rsidRDefault="009130DE" w:rsidP="008C1DC9">
            <w:pPr>
              <w:jc w:val="center"/>
              <w:rPr>
                <w:rFonts w:ascii="Times New Roman" w:eastAsia="宋体" w:hAnsi="Times New Roman" w:cs="Times New Roman"/>
                <w:sz w:val="21"/>
                <w:szCs w:val="24"/>
              </w:rPr>
            </w:pPr>
            <w:r w:rsidRPr="00650478">
              <w:rPr>
                <w:rFonts w:ascii="Times New Roman" w:eastAsia="宋体" w:hAnsi="Times New Roman" w:cs="Times New Roman"/>
                <w:color w:val="000000"/>
                <w:sz w:val="21"/>
                <w:szCs w:val="24"/>
              </w:rPr>
              <w:t>0</w:t>
            </w:r>
            <w:r w:rsidRPr="00650478">
              <w:rPr>
                <w:rFonts w:ascii="Times New Roman" w:eastAsia="宋体" w:hAnsi="Times New Roman" w:cs="Times New Roman"/>
                <w:color w:val="000000"/>
                <w:sz w:val="21"/>
                <w:szCs w:val="24"/>
              </w:rPr>
              <w:t>（</w:t>
            </w:r>
            <w:r w:rsidRPr="00650478">
              <w:rPr>
                <w:rFonts w:ascii="Times New Roman" w:eastAsia="宋体" w:hAnsi="Times New Roman" w:cs="Times New Roman"/>
                <w:color w:val="000000"/>
                <w:sz w:val="21"/>
                <w:szCs w:val="24"/>
              </w:rPr>
              <w:t>0</w:t>
            </w:r>
            <w:r w:rsidRPr="00650478">
              <w:rPr>
                <w:rFonts w:ascii="Times New Roman" w:eastAsia="宋体" w:hAnsi="Times New Roman" w:cs="Times New Roman"/>
                <w:color w:val="000000"/>
                <w:sz w:val="21"/>
                <w:szCs w:val="24"/>
              </w:rPr>
              <w:t>）</w:t>
            </w:r>
          </w:p>
        </w:tc>
      </w:tr>
    </w:tbl>
    <w:p w:rsidR="009130DE" w:rsidRDefault="009130DE" w:rsidP="00CC1619">
      <w:pPr>
        <w:pStyle w:val="3"/>
      </w:pPr>
      <w:bookmarkStart w:id="16" w:name="_Toc471636412"/>
      <w:bookmarkStart w:id="17" w:name="_Toc471636782"/>
      <w:r w:rsidRPr="006B125F">
        <w:t>2.</w:t>
      </w:r>
      <w:r w:rsidR="008C1DC9">
        <w:rPr>
          <w:rFonts w:hint="eastAsia"/>
        </w:rPr>
        <w:t>1.3</w:t>
      </w:r>
      <w:r>
        <w:t xml:space="preserve"> </w:t>
      </w:r>
      <w:r>
        <w:rPr>
          <w:rFonts w:hint="eastAsia"/>
        </w:rPr>
        <w:t>适航</w:t>
      </w:r>
      <w:r>
        <w:t>审定</w:t>
      </w:r>
      <w:r>
        <w:rPr>
          <w:rFonts w:hint="eastAsia"/>
        </w:rPr>
        <w:t>流程</w:t>
      </w:r>
      <w:bookmarkEnd w:id="16"/>
      <w:bookmarkEnd w:id="17"/>
    </w:p>
    <w:p w:rsidR="009130DE" w:rsidRPr="00BB184E" w:rsidRDefault="009130DE" w:rsidP="00A84B61">
      <w:pPr>
        <w:ind w:firstLineChars="200" w:firstLine="480"/>
        <w:jc w:val="left"/>
      </w:pPr>
      <w:r w:rsidRPr="00BB184E">
        <w:rPr>
          <w:rFonts w:hint="eastAsia"/>
        </w:rPr>
        <w:t>对于航空机载软件的研制和适航审定，</w:t>
      </w:r>
      <w:r w:rsidRPr="00BB184E">
        <w:rPr>
          <w:rFonts w:hint="eastAsia"/>
        </w:rPr>
        <w:t>FAA</w:t>
      </w:r>
      <w:r w:rsidRPr="00BB184E">
        <w:rPr>
          <w:rFonts w:hint="eastAsia"/>
        </w:rPr>
        <w:t>确定了</w:t>
      </w:r>
      <w:r w:rsidRPr="00BB184E">
        <w:rPr>
          <w:rFonts w:hint="eastAsia"/>
        </w:rPr>
        <w:t>DO-178C</w:t>
      </w:r>
      <w:r w:rsidRPr="00BB184E">
        <w:rPr>
          <w:rFonts w:hint="eastAsia"/>
        </w:rPr>
        <w:t>、</w:t>
      </w:r>
      <w:r w:rsidRPr="00BB184E">
        <w:t>Order 8110.49chg1</w:t>
      </w:r>
      <w:r w:rsidRPr="00BB184E">
        <w:rPr>
          <w:rFonts w:hint="eastAsia"/>
        </w:rPr>
        <w:t>标准，其中，从适航符合性角度，</w:t>
      </w:r>
      <w:r w:rsidRPr="00BB184E">
        <w:rPr>
          <w:rFonts w:hint="eastAsia"/>
        </w:rPr>
        <w:t>DO-178C</w:t>
      </w:r>
      <w:r w:rsidRPr="00BB184E">
        <w:rPr>
          <w:rFonts w:hint="eastAsia"/>
        </w:rPr>
        <w:t>是基础标准，它定义了开发过程需要满足的与相应安全等级相适应的目标；</w:t>
      </w:r>
      <w:r w:rsidRPr="00BB184E">
        <w:rPr>
          <w:rFonts w:hint="eastAsia"/>
        </w:rPr>
        <w:t>Order8110.49</w:t>
      </w:r>
      <w:r w:rsidRPr="00BB184E">
        <w:t xml:space="preserve"> chg1</w:t>
      </w:r>
      <w:r w:rsidRPr="00BB184E">
        <w:rPr>
          <w:rFonts w:hint="eastAsia"/>
        </w:rPr>
        <w:t>则属于操</w:t>
      </w:r>
      <w:r w:rsidRPr="00BB184E">
        <w:rPr>
          <w:rFonts w:hint="eastAsia"/>
        </w:rPr>
        <w:lastRenderedPageBreak/>
        <w:t>作标准，定义了如何实际操作来审查一个项目的研制过程是否满足</w:t>
      </w:r>
      <w:r w:rsidRPr="00BB184E">
        <w:rPr>
          <w:rFonts w:hint="eastAsia"/>
        </w:rPr>
        <w:t>DO-178C</w:t>
      </w:r>
      <w:r w:rsidRPr="00BB184E">
        <w:rPr>
          <w:rFonts w:hint="eastAsia"/>
        </w:rPr>
        <w:t>的相应目标要求。</w:t>
      </w:r>
      <w:r w:rsidRPr="00BB184E">
        <w:rPr>
          <w:rFonts w:hint="eastAsia"/>
        </w:rPr>
        <w:t>DO-178C</w:t>
      </w:r>
      <w:r w:rsidRPr="00BB184E">
        <w:rPr>
          <w:rFonts w:hint="eastAsia"/>
        </w:rPr>
        <w:t>标准从软件安全性角度，按照机载软件的安全级别对开发过程和活动提出了一系列目标要求；后者则从符合性审查角度规定了具体的审查阶段、活动、涉及的数据和相应的审查规则等。</w:t>
      </w:r>
      <w:r w:rsidRPr="00BB184E">
        <w:rPr>
          <w:rFonts w:hint="eastAsia"/>
        </w:rPr>
        <w:t xml:space="preserve"> </w:t>
      </w:r>
    </w:p>
    <w:p w:rsidR="009130DE" w:rsidRDefault="009130DE" w:rsidP="00A84B61">
      <w:pPr>
        <w:ind w:firstLineChars="200" w:firstLine="480"/>
        <w:jc w:val="left"/>
      </w:pPr>
      <w:r w:rsidRPr="00BB184E">
        <w:rPr>
          <w:rFonts w:hint="eastAsia"/>
        </w:rPr>
        <w:t>Order</w:t>
      </w:r>
      <w:r w:rsidRPr="00BB184E">
        <w:t xml:space="preserve"> </w:t>
      </w:r>
      <w:r w:rsidRPr="00BB184E">
        <w:rPr>
          <w:rFonts w:hint="eastAsia"/>
        </w:rPr>
        <w:t>8110.49</w:t>
      </w:r>
      <w:r w:rsidRPr="00BB184E">
        <w:t xml:space="preserve"> chg1</w:t>
      </w:r>
      <w:r w:rsidRPr="00BB184E">
        <w:rPr>
          <w:rFonts w:hint="eastAsia"/>
        </w:rPr>
        <w:t>针对</w:t>
      </w:r>
      <w:r w:rsidRPr="00BB184E">
        <w:rPr>
          <w:rFonts w:hint="eastAsia"/>
        </w:rPr>
        <w:t>DO-178C</w:t>
      </w:r>
      <w:r w:rsidRPr="00BB184E">
        <w:rPr>
          <w:rFonts w:hint="eastAsia"/>
        </w:rPr>
        <w:t>定义的开发阶段和相应的目标，规定适航符合性包括四次评审：针对软件计划阶段的符合性审查（</w:t>
      </w:r>
      <w:r w:rsidRPr="00BB184E">
        <w:rPr>
          <w:rFonts w:hint="eastAsia"/>
        </w:rPr>
        <w:t>SOI#1</w:t>
      </w:r>
      <w:r w:rsidRPr="00BB184E">
        <w:rPr>
          <w:rFonts w:hint="eastAsia"/>
        </w:rPr>
        <w:t>）、针对软件开发阶段的符合性审查（</w:t>
      </w:r>
      <w:r w:rsidRPr="00BB184E">
        <w:rPr>
          <w:rFonts w:hint="eastAsia"/>
        </w:rPr>
        <w:t>SOI#2</w:t>
      </w:r>
      <w:r w:rsidRPr="00BB184E">
        <w:rPr>
          <w:rFonts w:hint="eastAsia"/>
        </w:rPr>
        <w:t>）、针对软件验证阶段的符合性审查（</w:t>
      </w:r>
      <w:r w:rsidRPr="00BB184E">
        <w:rPr>
          <w:rFonts w:hint="eastAsia"/>
        </w:rPr>
        <w:t>SOI#3</w:t>
      </w:r>
      <w:r w:rsidRPr="00BB184E">
        <w:rPr>
          <w:rFonts w:hint="eastAsia"/>
        </w:rPr>
        <w:t>）和针对最终适航认证阶段的符合性审查（</w:t>
      </w:r>
      <w:r w:rsidRPr="00BB184E">
        <w:rPr>
          <w:rFonts w:hint="eastAsia"/>
        </w:rPr>
        <w:t>SOI#4</w:t>
      </w:r>
      <w:r w:rsidRPr="00BB184E">
        <w:rPr>
          <w:rFonts w:hint="eastAsia"/>
        </w:rPr>
        <w:t>），如表</w:t>
      </w:r>
      <w:r w:rsidRPr="00BB184E">
        <w:rPr>
          <w:rFonts w:hint="eastAsia"/>
        </w:rPr>
        <w:t>1</w:t>
      </w:r>
      <w:r w:rsidRPr="00BB184E">
        <w:rPr>
          <w:rFonts w:hint="eastAsia"/>
        </w:rPr>
        <w:t>所示。根据</w:t>
      </w:r>
      <w:r w:rsidRPr="00BB184E">
        <w:rPr>
          <w:rFonts w:hint="eastAsia"/>
        </w:rPr>
        <w:t>DO-178C</w:t>
      </w:r>
      <w:r w:rsidRPr="00BB184E">
        <w:rPr>
          <w:rFonts w:hint="eastAsia"/>
        </w:rPr>
        <w:t>标准，软件计划过程针对软件开发全过程涉及的活动和标准进行计划；软件开发过程是一个综合过程，包括开发、验证、配置管理、质量保证、审定联络；软件验证过程综合使用审查、评审、测试、分析等对软件制品进行验证。下表总结了这四个符合性审查阶段关注的目标和涉及的生命周期数据：</w:t>
      </w:r>
    </w:p>
    <w:tbl>
      <w:tblPr>
        <w:tblpPr w:leftFromText="180" w:rightFromText="180" w:vertAnchor="text" w:horzAnchor="margin" w:tblpY="16"/>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734"/>
        <w:gridCol w:w="3351"/>
        <w:gridCol w:w="2461"/>
      </w:tblGrid>
      <w:tr w:rsidR="009130DE" w:rsidRPr="00BB184E" w:rsidTr="008C1DC9">
        <w:trPr>
          <w:trHeight w:val="380"/>
        </w:trPr>
        <w:tc>
          <w:tcPr>
            <w:tcW w:w="1101" w:type="dxa"/>
            <w:shd w:val="clear" w:color="auto" w:fill="auto"/>
          </w:tcPr>
          <w:p w:rsidR="009130DE" w:rsidRPr="00BB184E" w:rsidRDefault="009130DE" w:rsidP="008C1DC9">
            <w:r w:rsidRPr="00BB184E">
              <w:rPr>
                <w:rFonts w:hint="eastAsia"/>
              </w:rPr>
              <w:t>审查</w:t>
            </w:r>
            <w:r w:rsidRPr="00BB184E">
              <w:t>阶段</w:t>
            </w:r>
          </w:p>
        </w:tc>
        <w:tc>
          <w:tcPr>
            <w:tcW w:w="1734" w:type="dxa"/>
            <w:shd w:val="clear" w:color="auto" w:fill="auto"/>
          </w:tcPr>
          <w:p w:rsidR="009130DE" w:rsidRPr="00BB184E" w:rsidRDefault="009130DE" w:rsidP="008C1DC9">
            <w:r w:rsidRPr="00BB184E">
              <w:rPr>
                <w:rFonts w:hint="eastAsia"/>
              </w:rPr>
              <w:t>审查</w:t>
            </w:r>
            <w:r w:rsidRPr="00BB184E">
              <w:t>目标</w:t>
            </w:r>
          </w:p>
        </w:tc>
        <w:tc>
          <w:tcPr>
            <w:tcW w:w="3351" w:type="dxa"/>
            <w:shd w:val="clear" w:color="auto" w:fill="auto"/>
          </w:tcPr>
          <w:p w:rsidR="009130DE" w:rsidRPr="00BB184E" w:rsidRDefault="009130DE" w:rsidP="008C1DC9">
            <w:r w:rsidRPr="00BB184E">
              <w:t>合格判定准则</w:t>
            </w:r>
          </w:p>
        </w:tc>
        <w:tc>
          <w:tcPr>
            <w:tcW w:w="2461" w:type="dxa"/>
            <w:shd w:val="clear" w:color="auto" w:fill="auto"/>
          </w:tcPr>
          <w:p w:rsidR="009130DE" w:rsidRPr="00BB184E" w:rsidRDefault="009130DE" w:rsidP="008C1DC9">
            <w:r w:rsidRPr="00BB184E">
              <w:rPr>
                <w:rFonts w:hint="eastAsia"/>
              </w:rPr>
              <w:t>审查</w:t>
            </w:r>
            <w:r w:rsidRPr="00BB184E">
              <w:t>涉及数据</w:t>
            </w:r>
          </w:p>
        </w:tc>
      </w:tr>
      <w:tr w:rsidR="009130DE" w:rsidRPr="00BB184E" w:rsidTr="008C1DC9">
        <w:tc>
          <w:tcPr>
            <w:tcW w:w="1101" w:type="dxa"/>
            <w:shd w:val="clear" w:color="auto" w:fill="auto"/>
            <w:vAlign w:val="center"/>
          </w:tcPr>
          <w:p w:rsidR="009130DE" w:rsidRPr="00BB184E" w:rsidRDefault="009130DE" w:rsidP="008C1DC9">
            <w:r w:rsidRPr="00BB184E">
              <w:t>计划</w:t>
            </w:r>
            <w:r w:rsidRPr="00BB184E">
              <w:rPr>
                <w:rFonts w:hint="eastAsia"/>
              </w:rPr>
              <w:t>审查</w:t>
            </w:r>
            <w:r w:rsidRPr="00BB184E">
              <w:rPr>
                <w:rFonts w:hint="eastAsia"/>
              </w:rPr>
              <w:t>(</w:t>
            </w:r>
            <w:r w:rsidRPr="00BB184E">
              <w:t>SO#1</w:t>
            </w:r>
            <w:r w:rsidRPr="00BB184E">
              <w:rPr>
                <w:rFonts w:hint="eastAsia"/>
              </w:rPr>
              <w:t>)</w:t>
            </w:r>
          </w:p>
        </w:tc>
        <w:tc>
          <w:tcPr>
            <w:tcW w:w="1734" w:type="dxa"/>
            <w:shd w:val="clear" w:color="auto" w:fill="auto"/>
            <w:vAlign w:val="center"/>
          </w:tcPr>
          <w:p w:rsidR="009130DE" w:rsidRPr="00BB184E" w:rsidRDefault="009130DE" w:rsidP="008C1DC9">
            <w:r w:rsidRPr="00BB184E">
              <w:t>检查开发计划和标准是否为满足</w:t>
            </w:r>
            <w:r w:rsidRPr="00BB184E">
              <w:t>DO-178C</w:t>
            </w:r>
            <w:r w:rsidRPr="00BB184E">
              <w:t>目标要求定义了有效的开发和验证活动。</w:t>
            </w:r>
          </w:p>
        </w:tc>
        <w:tc>
          <w:tcPr>
            <w:tcW w:w="3351" w:type="dxa"/>
            <w:shd w:val="clear" w:color="auto" w:fill="auto"/>
            <w:vAlign w:val="center"/>
          </w:tcPr>
          <w:p w:rsidR="009130DE" w:rsidRPr="00BB184E" w:rsidRDefault="009130DE" w:rsidP="009130DE">
            <w:pPr>
              <w:numPr>
                <w:ilvl w:val="0"/>
                <w:numId w:val="2"/>
              </w:numPr>
            </w:pPr>
            <w:r w:rsidRPr="00BB184E">
              <w:t>开发计划和标准经过单位内部评审，且</w:t>
            </w:r>
            <w:r w:rsidRPr="00BB184E">
              <w:rPr>
                <w:rFonts w:hint="eastAsia"/>
              </w:rPr>
              <w:t>评审所发现</w:t>
            </w:r>
            <w:r w:rsidRPr="00BB184E">
              <w:t>问题已解决。</w:t>
            </w:r>
          </w:p>
          <w:p w:rsidR="009130DE" w:rsidRPr="00BB184E" w:rsidRDefault="009130DE" w:rsidP="009130DE">
            <w:pPr>
              <w:numPr>
                <w:ilvl w:val="0"/>
                <w:numId w:val="2"/>
              </w:numPr>
            </w:pPr>
            <w:r w:rsidRPr="00BB184E">
              <w:t>开发计划和标准</w:t>
            </w:r>
            <w:r w:rsidRPr="00BB184E">
              <w:rPr>
                <w:rFonts w:hint="eastAsia"/>
              </w:rPr>
              <w:t>经过了质量保证部门评审，</w:t>
            </w:r>
            <w:r w:rsidRPr="00BB184E">
              <w:t>且</w:t>
            </w:r>
            <w:r w:rsidRPr="00BB184E">
              <w:rPr>
                <w:rFonts w:hint="eastAsia"/>
              </w:rPr>
              <w:t>评审所发现问题已解决。</w:t>
            </w:r>
          </w:p>
          <w:p w:rsidR="009130DE" w:rsidRPr="00BB184E" w:rsidRDefault="009130DE" w:rsidP="009130DE">
            <w:pPr>
              <w:numPr>
                <w:ilvl w:val="0"/>
                <w:numId w:val="2"/>
              </w:numPr>
            </w:pPr>
            <w:r w:rsidRPr="00BB184E">
              <w:t>开发计划和标准得到了批准，并在配置管理中受控。</w:t>
            </w:r>
          </w:p>
          <w:p w:rsidR="009130DE" w:rsidRPr="00BB184E" w:rsidRDefault="009130DE" w:rsidP="009130DE">
            <w:pPr>
              <w:numPr>
                <w:ilvl w:val="0"/>
                <w:numId w:val="2"/>
              </w:numPr>
            </w:pPr>
            <w:r w:rsidRPr="00BB184E">
              <w:t>DO-178B/C</w:t>
            </w:r>
            <w:r w:rsidRPr="00BB184E">
              <w:t>中表格</w:t>
            </w:r>
            <w:r w:rsidRPr="00BB184E">
              <w:t>A-1</w:t>
            </w:r>
            <w:r w:rsidRPr="00BB184E">
              <w:t>（</w:t>
            </w:r>
            <w:r w:rsidRPr="00BB184E">
              <w:rPr>
                <w:rFonts w:hint="eastAsia"/>
              </w:rPr>
              <w:t>即计划阶段应满足的目标列表</w:t>
            </w:r>
            <w:r w:rsidRPr="00BB184E">
              <w:t>）所列目标得到了满足。</w:t>
            </w:r>
          </w:p>
        </w:tc>
        <w:tc>
          <w:tcPr>
            <w:tcW w:w="2461" w:type="dxa"/>
            <w:shd w:val="clear" w:color="auto" w:fill="auto"/>
            <w:vAlign w:val="center"/>
          </w:tcPr>
          <w:p w:rsidR="009130DE" w:rsidRPr="00BB184E" w:rsidRDefault="009130DE" w:rsidP="008C1DC9">
            <w:r w:rsidRPr="00BB184E">
              <w:rPr>
                <w:rFonts w:hint="eastAsia"/>
              </w:rPr>
              <w:t>软件合格审定计划</w:t>
            </w:r>
            <w:r w:rsidRPr="00BB184E">
              <w:t>、软件开发计划、软件验证计划、软件验证结果、软配置管理计划、软件质量保证计划、软件需求、设计和编码标准、工具认证计划（如果涉及）、软件质量保证记录</w:t>
            </w:r>
            <w:r w:rsidRPr="00BB184E">
              <w:rPr>
                <w:rFonts w:hint="eastAsia"/>
              </w:rPr>
              <w:t>。</w:t>
            </w:r>
          </w:p>
        </w:tc>
      </w:tr>
      <w:tr w:rsidR="009130DE" w:rsidRPr="00BB184E" w:rsidTr="008C1DC9">
        <w:tc>
          <w:tcPr>
            <w:tcW w:w="1101" w:type="dxa"/>
            <w:shd w:val="clear" w:color="auto" w:fill="auto"/>
            <w:vAlign w:val="center"/>
          </w:tcPr>
          <w:p w:rsidR="009130DE" w:rsidRPr="00BB184E" w:rsidRDefault="009130DE" w:rsidP="008C1DC9">
            <w:r w:rsidRPr="00BB184E">
              <w:t>开发</w:t>
            </w:r>
            <w:r w:rsidRPr="00BB184E">
              <w:rPr>
                <w:rFonts w:hint="eastAsia"/>
              </w:rPr>
              <w:t>审查</w:t>
            </w:r>
            <w:r w:rsidRPr="00BB184E">
              <w:rPr>
                <w:rFonts w:hint="eastAsia"/>
              </w:rPr>
              <w:t>(</w:t>
            </w:r>
            <w:r w:rsidRPr="00BB184E">
              <w:t>SO#2</w:t>
            </w:r>
            <w:r w:rsidRPr="00BB184E">
              <w:rPr>
                <w:rFonts w:hint="eastAsia"/>
              </w:rPr>
              <w:t>)</w:t>
            </w:r>
          </w:p>
        </w:tc>
        <w:tc>
          <w:tcPr>
            <w:tcW w:w="1734" w:type="dxa"/>
            <w:shd w:val="clear" w:color="auto" w:fill="auto"/>
            <w:vAlign w:val="center"/>
          </w:tcPr>
          <w:p w:rsidR="009130DE" w:rsidRPr="00BB184E" w:rsidRDefault="009130DE" w:rsidP="008C1DC9">
            <w:r w:rsidRPr="00BB184E">
              <w:t>检查研制方是否按照相应计划开展了开发</w:t>
            </w:r>
            <w:r w:rsidRPr="00BB184E">
              <w:lastRenderedPageBreak/>
              <w:t>活动。</w:t>
            </w:r>
          </w:p>
        </w:tc>
        <w:tc>
          <w:tcPr>
            <w:tcW w:w="3351" w:type="dxa"/>
            <w:shd w:val="clear" w:color="auto" w:fill="auto"/>
            <w:vAlign w:val="center"/>
          </w:tcPr>
          <w:p w:rsidR="009130DE" w:rsidRPr="00BB184E" w:rsidRDefault="009130DE" w:rsidP="009130DE">
            <w:pPr>
              <w:numPr>
                <w:ilvl w:val="0"/>
                <w:numId w:val="3"/>
              </w:numPr>
            </w:pPr>
            <w:r w:rsidRPr="00BB184E">
              <w:lastRenderedPageBreak/>
              <w:t>形成了高层需求文档，经过了评审，并可追踪到系统需求。</w:t>
            </w:r>
          </w:p>
          <w:p w:rsidR="009130DE" w:rsidRPr="00BB184E" w:rsidRDefault="009130DE" w:rsidP="009130DE">
            <w:pPr>
              <w:numPr>
                <w:ilvl w:val="0"/>
                <w:numId w:val="3"/>
              </w:numPr>
            </w:pPr>
            <w:r w:rsidRPr="00BB184E">
              <w:lastRenderedPageBreak/>
              <w:t>定义了软件体系结构，经过了评审和分析。</w:t>
            </w:r>
          </w:p>
          <w:p w:rsidR="009130DE" w:rsidRPr="00BB184E" w:rsidRDefault="009130DE" w:rsidP="009130DE">
            <w:pPr>
              <w:numPr>
                <w:ilvl w:val="0"/>
                <w:numId w:val="3"/>
              </w:numPr>
            </w:pPr>
            <w:r w:rsidRPr="00BB184E">
              <w:t>形成了低层需求文档，经过了评审，并可追踪到高层需求。</w:t>
            </w:r>
          </w:p>
          <w:p w:rsidR="009130DE" w:rsidRPr="00BB184E" w:rsidRDefault="009130DE" w:rsidP="009130DE">
            <w:pPr>
              <w:numPr>
                <w:ilvl w:val="0"/>
                <w:numId w:val="3"/>
              </w:numPr>
            </w:pPr>
            <w:r w:rsidRPr="00BB184E">
              <w:t>实现低层需求的代码可追踪到低层需求，并经过了评审。</w:t>
            </w:r>
          </w:p>
        </w:tc>
        <w:tc>
          <w:tcPr>
            <w:tcW w:w="2461" w:type="dxa"/>
            <w:shd w:val="clear" w:color="auto" w:fill="auto"/>
            <w:vAlign w:val="center"/>
          </w:tcPr>
          <w:p w:rsidR="009130DE" w:rsidRPr="00BB184E" w:rsidRDefault="009130DE" w:rsidP="008C1DC9">
            <w:r w:rsidRPr="00BB184E">
              <w:lastRenderedPageBreak/>
              <w:t>软件需求、设计和编码标准、软件需求、设计描述、源代码、</w:t>
            </w:r>
            <w:r w:rsidRPr="00BB184E">
              <w:lastRenderedPageBreak/>
              <w:t>软件验证过程、软件验证结果、软件生命周期环境配置项、问题报告、软件配置管理记录、软件质量保证记录。</w:t>
            </w:r>
          </w:p>
        </w:tc>
      </w:tr>
      <w:tr w:rsidR="009130DE" w:rsidRPr="00BB184E" w:rsidTr="008C1DC9">
        <w:tc>
          <w:tcPr>
            <w:tcW w:w="1101" w:type="dxa"/>
            <w:shd w:val="clear" w:color="auto" w:fill="auto"/>
            <w:vAlign w:val="center"/>
          </w:tcPr>
          <w:p w:rsidR="009130DE" w:rsidRPr="00BB184E" w:rsidRDefault="009130DE" w:rsidP="008C1DC9">
            <w:r w:rsidRPr="00BB184E">
              <w:lastRenderedPageBreak/>
              <w:t>验证</w:t>
            </w:r>
            <w:r w:rsidRPr="00BB184E">
              <w:rPr>
                <w:rFonts w:hint="eastAsia"/>
              </w:rPr>
              <w:t>审查</w:t>
            </w:r>
            <w:r w:rsidRPr="00BB184E">
              <w:rPr>
                <w:rFonts w:hint="eastAsia"/>
              </w:rPr>
              <w:t>(</w:t>
            </w:r>
            <w:r w:rsidRPr="00BB184E">
              <w:t>SO#3</w:t>
            </w:r>
            <w:r w:rsidRPr="00BB184E">
              <w:rPr>
                <w:rFonts w:hint="eastAsia"/>
              </w:rPr>
              <w:t>)</w:t>
            </w:r>
          </w:p>
        </w:tc>
        <w:tc>
          <w:tcPr>
            <w:tcW w:w="1734" w:type="dxa"/>
            <w:shd w:val="clear" w:color="auto" w:fill="auto"/>
            <w:vAlign w:val="center"/>
          </w:tcPr>
          <w:p w:rsidR="009130DE" w:rsidRPr="00BB184E" w:rsidRDefault="009130DE" w:rsidP="008C1DC9">
            <w:r w:rsidRPr="00BB184E">
              <w:rPr>
                <w:rFonts w:hint="eastAsia"/>
              </w:rPr>
              <w:t>检查验证计划和过程的有效性和实现情况、是否完成了所有相关的软件配置管理和质量保证任务、是否软件需求、设计、代码和集成都进行了验证；是否软件验证过程达到了</w:t>
            </w:r>
            <w:r w:rsidRPr="00BB184E">
              <w:rPr>
                <w:rFonts w:hint="eastAsia"/>
              </w:rPr>
              <w:t>DO-178C</w:t>
            </w:r>
            <w:r w:rsidRPr="00BB184E">
              <w:rPr>
                <w:rFonts w:hint="eastAsia"/>
              </w:rPr>
              <w:t>关于覆盖的要求。</w:t>
            </w:r>
          </w:p>
        </w:tc>
        <w:tc>
          <w:tcPr>
            <w:tcW w:w="3351" w:type="dxa"/>
            <w:shd w:val="clear" w:color="auto" w:fill="auto"/>
            <w:vAlign w:val="center"/>
          </w:tcPr>
          <w:p w:rsidR="009130DE" w:rsidRPr="00BB184E" w:rsidRDefault="009130DE" w:rsidP="009130DE">
            <w:pPr>
              <w:numPr>
                <w:ilvl w:val="0"/>
                <w:numId w:val="4"/>
              </w:numPr>
            </w:pPr>
            <w:r w:rsidRPr="00BB184E">
              <w:t>开发阶段数据完整，经过了评审，并在配置管理中受控。</w:t>
            </w:r>
          </w:p>
          <w:p w:rsidR="009130DE" w:rsidRPr="00BB184E" w:rsidRDefault="009130DE" w:rsidP="009130DE">
            <w:pPr>
              <w:numPr>
                <w:ilvl w:val="0"/>
                <w:numId w:val="4"/>
              </w:numPr>
            </w:pPr>
            <w:r w:rsidRPr="00BB184E">
              <w:t>测试用例和测试过程形成了文档，经过了评审，并在配置管理中受控。</w:t>
            </w:r>
          </w:p>
          <w:p w:rsidR="009130DE" w:rsidRPr="00BB184E" w:rsidRDefault="009130DE" w:rsidP="009130DE">
            <w:pPr>
              <w:numPr>
                <w:ilvl w:val="0"/>
                <w:numId w:val="4"/>
              </w:numPr>
            </w:pPr>
            <w:r w:rsidRPr="00BB184E">
              <w:t>实施和执行了测试用例和过程。</w:t>
            </w:r>
          </w:p>
          <w:p w:rsidR="009130DE" w:rsidRPr="00BB184E" w:rsidRDefault="009130DE" w:rsidP="009130DE">
            <w:pPr>
              <w:numPr>
                <w:ilvl w:val="0"/>
                <w:numId w:val="4"/>
              </w:numPr>
            </w:pPr>
            <w:r w:rsidRPr="00BB184E">
              <w:t>软件测试环境形成了文档，并受控。</w:t>
            </w:r>
          </w:p>
        </w:tc>
        <w:tc>
          <w:tcPr>
            <w:tcW w:w="2461" w:type="dxa"/>
            <w:shd w:val="clear" w:color="auto" w:fill="auto"/>
            <w:vAlign w:val="center"/>
          </w:tcPr>
          <w:p w:rsidR="009130DE" w:rsidRPr="00BB184E" w:rsidRDefault="009130DE" w:rsidP="008C1DC9">
            <w:r w:rsidRPr="00BB184E">
              <w:t>软件需求、设计描述、源代码、目标代码、软件验证案例与过程、软件验证结果、软件生命周期环境配置项（含测试环境）、问题报告、软件配置管理记录、软件质量保证记录、软件工具认证数据。</w:t>
            </w:r>
          </w:p>
        </w:tc>
      </w:tr>
      <w:tr w:rsidR="009130DE" w:rsidRPr="00BB184E" w:rsidTr="008C1DC9">
        <w:trPr>
          <w:trHeight w:val="6369"/>
        </w:trPr>
        <w:tc>
          <w:tcPr>
            <w:tcW w:w="1101" w:type="dxa"/>
            <w:shd w:val="clear" w:color="auto" w:fill="auto"/>
            <w:vAlign w:val="center"/>
          </w:tcPr>
          <w:p w:rsidR="009130DE" w:rsidRPr="00BB184E" w:rsidRDefault="009130DE" w:rsidP="008C1DC9">
            <w:r w:rsidRPr="00BB184E">
              <w:lastRenderedPageBreak/>
              <w:t>最终</w:t>
            </w:r>
            <w:r w:rsidRPr="00BB184E">
              <w:rPr>
                <w:rFonts w:hint="eastAsia"/>
              </w:rPr>
              <w:t>审查</w:t>
            </w:r>
            <w:r w:rsidRPr="00BB184E">
              <w:rPr>
                <w:rFonts w:hint="eastAsia"/>
              </w:rPr>
              <w:t>(</w:t>
            </w:r>
            <w:r w:rsidRPr="00BB184E">
              <w:t>SO#4</w:t>
            </w:r>
            <w:r w:rsidRPr="00BB184E">
              <w:rPr>
                <w:rFonts w:hint="eastAsia"/>
              </w:rPr>
              <w:t>)</w:t>
            </w:r>
          </w:p>
        </w:tc>
        <w:tc>
          <w:tcPr>
            <w:tcW w:w="1734" w:type="dxa"/>
            <w:shd w:val="clear" w:color="auto" w:fill="auto"/>
            <w:vAlign w:val="center"/>
          </w:tcPr>
          <w:p w:rsidR="009130DE" w:rsidRPr="00BB184E" w:rsidRDefault="009130DE" w:rsidP="008C1DC9">
            <w:r w:rsidRPr="00BB184E">
              <w:rPr>
                <w:rFonts w:hint="eastAsia"/>
              </w:rPr>
              <w:t>检查最终产品是否满足</w:t>
            </w:r>
            <w:r w:rsidRPr="00BB184E">
              <w:rPr>
                <w:rFonts w:hint="eastAsia"/>
              </w:rPr>
              <w:t>DO-178B/C</w:t>
            </w:r>
            <w:r w:rsidRPr="00BB184E">
              <w:rPr>
                <w:rFonts w:hint="eastAsia"/>
              </w:rPr>
              <w:t>的目标要求；是否所有的开发、验证、质量保证、配置管理和认证联络活动完整执行；是否完成了符合性审查；检查最终的软件配置项</w:t>
            </w:r>
            <w:r w:rsidRPr="00BB184E">
              <w:rPr>
                <w:rFonts w:hint="eastAsia"/>
              </w:rPr>
              <w:t>SCI</w:t>
            </w:r>
            <w:r w:rsidRPr="00BB184E">
              <w:rPr>
                <w:rFonts w:hint="eastAsia"/>
              </w:rPr>
              <w:t>和软件项目总结报告</w:t>
            </w:r>
            <w:r w:rsidRPr="00BB184E">
              <w:rPr>
                <w:rFonts w:hint="eastAsia"/>
              </w:rPr>
              <w:t>SAS</w:t>
            </w:r>
            <w:r w:rsidRPr="00BB184E">
              <w:rPr>
                <w:rFonts w:hint="eastAsia"/>
              </w:rPr>
              <w:t>。</w:t>
            </w:r>
          </w:p>
        </w:tc>
        <w:tc>
          <w:tcPr>
            <w:tcW w:w="3351" w:type="dxa"/>
            <w:shd w:val="clear" w:color="auto" w:fill="auto"/>
            <w:vAlign w:val="center"/>
          </w:tcPr>
          <w:p w:rsidR="009130DE" w:rsidRPr="00BB184E" w:rsidRDefault="009130DE" w:rsidP="009130DE">
            <w:pPr>
              <w:numPr>
                <w:ilvl w:val="0"/>
                <w:numId w:val="5"/>
              </w:numPr>
            </w:pPr>
            <w:r w:rsidRPr="00BB184E">
              <w:t>软件符合性审查已完成，所有问题已解决。</w:t>
            </w:r>
          </w:p>
          <w:p w:rsidR="009130DE" w:rsidRPr="00BB184E" w:rsidRDefault="009130DE" w:rsidP="009130DE">
            <w:pPr>
              <w:numPr>
                <w:ilvl w:val="0"/>
                <w:numId w:val="5"/>
              </w:numPr>
            </w:pPr>
            <w:r w:rsidRPr="00BB184E">
              <w:t>SAS</w:t>
            </w:r>
            <w:r w:rsidRPr="00BB184E">
              <w:t>和</w:t>
            </w:r>
            <w:r w:rsidRPr="00BB184E">
              <w:t>SCI</w:t>
            </w:r>
            <w:r w:rsidRPr="00BB184E">
              <w:t>已完成且经过了评审。</w:t>
            </w:r>
          </w:p>
          <w:p w:rsidR="009130DE" w:rsidRPr="00BB184E" w:rsidRDefault="009130DE" w:rsidP="009130DE">
            <w:pPr>
              <w:numPr>
                <w:ilvl w:val="0"/>
                <w:numId w:val="5"/>
              </w:numPr>
            </w:pPr>
            <w:r w:rsidRPr="00BB184E">
              <w:t>所有的软件生命周期数据都已完整、得到了批准，并在配置管理中受控。</w:t>
            </w:r>
          </w:p>
        </w:tc>
        <w:tc>
          <w:tcPr>
            <w:tcW w:w="2461" w:type="dxa"/>
            <w:shd w:val="clear" w:color="auto" w:fill="auto"/>
            <w:vAlign w:val="center"/>
          </w:tcPr>
          <w:p w:rsidR="009130DE" w:rsidRPr="00BB184E" w:rsidRDefault="009130DE" w:rsidP="008C1DC9">
            <w:r w:rsidRPr="00BB184E">
              <w:t>软件验证结果、软件生命周期环境配置项、软件配置项、问题报告、软件配置管理记录、软件质量保证记录、软件项目总结报告</w:t>
            </w:r>
            <w:r w:rsidRPr="00BB184E">
              <w:t>SAS</w:t>
            </w:r>
            <w:r w:rsidRPr="00BB184E">
              <w:t>。</w:t>
            </w:r>
          </w:p>
        </w:tc>
      </w:tr>
    </w:tbl>
    <w:p w:rsidR="009130DE" w:rsidRDefault="009130DE" w:rsidP="009130DE">
      <w:pPr>
        <w:jc w:val="center"/>
      </w:pPr>
      <w:r w:rsidRPr="00BB184E">
        <w:t>表</w:t>
      </w:r>
      <w:r w:rsidRPr="00BB184E">
        <w:rPr>
          <w:rFonts w:hint="eastAsia"/>
        </w:rPr>
        <w:t>1</w:t>
      </w:r>
      <w:r w:rsidRPr="00BB184E">
        <w:t xml:space="preserve"> </w:t>
      </w:r>
      <w:r w:rsidRPr="00BB184E">
        <w:t>符合性审</w:t>
      </w:r>
      <w:r w:rsidRPr="00BB184E">
        <w:rPr>
          <w:rFonts w:hint="eastAsia"/>
        </w:rPr>
        <w:t>查</w:t>
      </w:r>
      <w:r w:rsidRPr="00BB184E">
        <w:t>目标、准则和数据要求</w:t>
      </w:r>
    </w:p>
    <w:p w:rsidR="009130DE" w:rsidRDefault="009130DE" w:rsidP="009130DE">
      <w:pPr>
        <w:jc w:val="center"/>
      </w:pPr>
    </w:p>
    <w:p w:rsidR="009130DE" w:rsidRDefault="009130DE" w:rsidP="00CC1619">
      <w:pPr>
        <w:pStyle w:val="2"/>
      </w:pPr>
      <w:bookmarkStart w:id="18" w:name="_Toc471636783"/>
      <w:r>
        <w:rPr>
          <w:rFonts w:hint="eastAsia"/>
        </w:rPr>
        <w:t>2.</w:t>
      </w:r>
      <w:r w:rsidR="008C1DC9">
        <w:rPr>
          <w:rFonts w:hint="eastAsia"/>
        </w:rPr>
        <w:t>2</w:t>
      </w:r>
      <w:r>
        <w:rPr>
          <w:rFonts w:hint="eastAsia"/>
        </w:rPr>
        <w:t>软件配置管理</w:t>
      </w:r>
      <w:bookmarkEnd w:id="18"/>
    </w:p>
    <w:p w:rsidR="009130DE" w:rsidRPr="00406F15" w:rsidRDefault="009130DE" w:rsidP="009130DE">
      <w:pPr>
        <w:pStyle w:val="3"/>
      </w:pPr>
      <w:bookmarkStart w:id="19" w:name="_Toc471636414"/>
      <w:bookmarkStart w:id="20" w:name="_Toc471636784"/>
      <w:r w:rsidRPr="00106FA9">
        <w:rPr>
          <w:rFonts w:hint="eastAsia"/>
        </w:rPr>
        <w:t>2</w:t>
      </w:r>
      <w:r w:rsidR="008C1DC9">
        <w:rPr>
          <w:rFonts w:hint="eastAsia"/>
        </w:rPr>
        <w:t>.2</w:t>
      </w:r>
      <w:r w:rsidRPr="00106FA9">
        <w:rPr>
          <w:rFonts w:hint="eastAsia"/>
        </w:rPr>
        <w:t>.1</w:t>
      </w:r>
      <w:r>
        <w:t>软件配置管理</w:t>
      </w:r>
      <w:r w:rsidRPr="00406F15">
        <w:t>概念</w:t>
      </w:r>
      <w:bookmarkEnd w:id="19"/>
      <w:bookmarkEnd w:id="20"/>
    </w:p>
    <w:p w:rsidR="009130DE" w:rsidRPr="00A84B61" w:rsidRDefault="009130DE" w:rsidP="00A84B61">
      <w:pPr>
        <w:ind w:firstLineChars="200" w:firstLine="480"/>
        <w:jc w:val="left"/>
      </w:pPr>
      <w:r w:rsidRPr="00A84B61">
        <w:t>配置</w:t>
      </w:r>
      <w:r w:rsidRPr="00A84B61">
        <w:rPr>
          <w:rFonts w:hint="eastAsia"/>
        </w:rPr>
        <w:t>：</w:t>
      </w:r>
      <w:r w:rsidRPr="00A84B61">
        <w:t>“</w:t>
      </w:r>
      <w:r w:rsidRPr="00A84B61">
        <w:t>配置</w:t>
      </w:r>
      <w:r w:rsidRPr="00A84B61">
        <w:t>”</w:t>
      </w:r>
      <w:r w:rsidRPr="00A84B61">
        <w:t>是在技术文档中明确说明并最终组成软件产品的功能或物理属性。</w:t>
      </w:r>
      <w:r w:rsidRPr="00A84B61">
        <w:t>“</w:t>
      </w:r>
      <w:r w:rsidRPr="00A84B61">
        <w:t>配置</w:t>
      </w:r>
      <w:r w:rsidRPr="00A84B61">
        <w:t>”</w:t>
      </w:r>
      <w:r w:rsidRPr="00A84B61">
        <w:t>包括了即将受控的所有产品特性</w:t>
      </w:r>
      <w:r w:rsidRPr="00A84B61">
        <w:t>,</w:t>
      </w:r>
      <w:r w:rsidRPr="00A84B61">
        <w:t>其内容及相关文档</w:t>
      </w:r>
      <w:r w:rsidRPr="00A84B61">
        <w:t>,</w:t>
      </w:r>
      <w:r w:rsidRPr="00A84B61">
        <w:t>软件版本</w:t>
      </w:r>
      <w:r w:rsidRPr="00A84B61">
        <w:t xml:space="preserve">, </w:t>
      </w:r>
      <w:r w:rsidRPr="00A84B61">
        <w:t>变更文档</w:t>
      </w:r>
      <w:r w:rsidRPr="00A84B61">
        <w:t>,</w:t>
      </w:r>
      <w:r w:rsidRPr="00A84B61">
        <w:t>软件运行的支持数据</w:t>
      </w:r>
      <w:r w:rsidRPr="00A84B61">
        <w:t>,</w:t>
      </w:r>
      <w:r w:rsidRPr="00A84B61">
        <w:t>以及其他一切保证软件一致性的组成要素。</w:t>
      </w:r>
    </w:p>
    <w:p w:rsidR="009130DE" w:rsidRPr="00A84B61" w:rsidRDefault="009130DE" w:rsidP="00A84B61">
      <w:pPr>
        <w:ind w:firstLineChars="200" w:firstLine="480"/>
        <w:jc w:val="left"/>
      </w:pPr>
      <w:r w:rsidRPr="00A84B61">
        <w:t>配置项</w:t>
      </w:r>
      <w:r w:rsidRPr="00A84B61">
        <w:rPr>
          <w:rFonts w:hint="eastAsia"/>
        </w:rPr>
        <w:t>：</w:t>
      </w:r>
      <w:r w:rsidRPr="00A84B61">
        <w:t>配置项是受配置管理控制和管理的基本单位</w:t>
      </w:r>
      <w:r w:rsidRPr="00A84B61">
        <w:t>,</w:t>
      </w:r>
      <w:r w:rsidRPr="00A84B61">
        <w:t>受控软件被划分为各类配置项</w:t>
      </w:r>
      <w:r w:rsidRPr="00A84B61">
        <w:t>,</w:t>
      </w:r>
      <w:r w:rsidRPr="00A84B61">
        <w:t>配置管理工作都是围绕配置项来进行。配置项是逻辑上组成软件系统的各组成部分。</w:t>
      </w:r>
    </w:p>
    <w:p w:rsidR="009130DE" w:rsidRPr="00A84B61" w:rsidRDefault="009130DE" w:rsidP="00A84B61">
      <w:pPr>
        <w:ind w:firstLineChars="200" w:firstLine="480"/>
        <w:jc w:val="left"/>
      </w:pPr>
      <w:r w:rsidRPr="00A84B61">
        <w:lastRenderedPageBreak/>
        <w:t>基线</w:t>
      </w:r>
      <w:r w:rsidRPr="00A84B61">
        <w:rPr>
          <w:rFonts w:hint="eastAsia"/>
        </w:rPr>
        <w:t>：</w:t>
      </w:r>
      <w:r w:rsidRPr="00A84B61">
        <w:t>在配置管理系统中</w:t>
      </w:r>
      <w:r w:rsidRPr="00A84B61">
        <w:t>,</w:t>
      </w:r>
      <w:r w:rsidRPr="00A84B61">
        <w:t>基线就是一个配置项或一组配置项在其生命周期</w:t>
      </w:r>
      <w:r w:rsidRPr="00406F15">
        <w:rPr>
          <w:rFonts w:ascii="Calibri" w:eastAsia="宋体" w:hAnsi="Calibri" w:cs="Times New Roman"/>
        </w:rPr>
        <w:t xml:space="preserve"> </w:t>
      </w:r>
      <w:r w:rsidRPr="00A84B61">
        <w:t>的不同时间点上通过正式评审而进入正式受控的一种状态</w:t>
      </w:r>
      <w:r w:rsidRPr="00A84B61">
        <w:t>,</w:t>
      </w:r>
      <w:r w:rsidRPr="00A84B61">
        <w:t>而这个过程被称为</w:t>
      </w:r>
      <w:r w:rsidRPr="00A84B61">
        <w:t>“</w:t>
      </w:r>
      <w:r w:rsidRPr="00A84B61">
        <w:t>基线化</w:t>
      </w:r>
      <w:r w:rsidRPr="00A84B61">
        <w:t>”</w:t>
      </w:r>
      <w:r w:rsidRPr="00A84B61">
        <w:t>。基线是被评审过的一个或多个软件配置项。</w:t>
      </w:r>
    </w:p>
    <w:p w:rsidR="009130DE" w:rsidRPr="00A84B61" w:rsidRDefault="009130DE" w:rsidP="00A84B61">
      <w:pPr>
        <w:ind w:firstLineChars="200" w:firstLine="480"/>
        <w:jc w:val="left"/>
      </w:pPr>
      <w:bookmarkStart w:id="21" w:name="OLE_LINK9"/>
      <w:bookmarkStart w:id="22" w:name="OLE_LINK10"/>
      <w:r w:rsidRPr="00A84B61">
        <w:t>软件配置管理（</w:t>
      </w:r>
      <w:r w:rsidRPr="00A84B61">
        <w:t>SCM——Software Configuration Mangement</w:t>
      </w:r>
      <w:r w:rsidRPr="00A84B61">
        <w:t>）是</w:t>
      </w:r>
      <w:r w:rsidRPr="00A84B61">
        <w:t>ISO9001</w:t>
      </w:r>
      <w:r w:rsidRPr="00A84B61">
        <w:t>和</w:t>
      </w:r>
      <w:r w:rsidRPr="00A84B61">
        <w:t>CMM Level2</w:t>
      </w:r>
      <w:r w:rsidRPr="00A84B61">
        <w:t>中的重要组成元素</w:t>
      </w:r>
      <w:r w:rsidRPr="00A84B61">
        <w:t>,</w:t>
      </w:r>
      <w:r w:rsidRPr="00A84B61">
        <w:t>它在软件产品开发的生命周期中</w:t>
      </w:r>
      <w:r w:rsidRPr="00A84B61">
        <w:t>,</w:t>
      </w:r>
      <w:r w:rsidRPr="00A84B61">
        <w:t>提供了结构</w:t>
      </w:r>
      <w:r w:rsidRPr="00A84B61">
        <w:t xml:space="preserve"> </w:t>
      </w:r>
      <w:r w:rsidRPr="00A84B61">
        <w:t>化、有序化、产品化的管理软件工程方法</w:t>
      </w:r>
      <w:r w:rsidRPr="00A84B61">
        <w:t>,</w:t>
      </w:r>
      <w:r w:rsidRPr="00A84B61">
        <w:t>是软件开发和维护的基础。</w:t>
      </w:r>
      <w:bookmarkEnd w:id="21"/>
      <w:bookmarkEnd w:id="22"/>
      <w:r w:rsidRPr="00A84B61">
        <w:t>软件配置管理是项目运作的一个支撑平台</w:t>
      </w:r>
      <w:r w:rsidRPr="00A84B61">
        <w:t>,</w:t>
      </w:r>
      <w:r w:rsidRPr="00A84B61">
        <w:t>它贯穿需求、分析、设计、实现、测试、等整个软件生存周期</w:t>
      </w:r>
      <w:r w:rsidRPr="00A84B61">
        <w:rPr>
          <w:rFonts w:hint="eastAsia"/>
        </w:rPr>
        <w:t>。</w:t>
      </w:r>
    </w:p>
    <w:p w:rsidR="009130DE" w:rsidRPr="00A84B61" w:rsidRDefault="009130DE" w:rsidP="00A84B61">
      <w:pPr>
        <w:ind w:firstLineChars="200" w:firstLine="480"/>
        <w:jc w:val="left"/>
      </w:pPr>
      <w:r w:rsidRPr="00A84B61">
        <w:t>配置管理过程是对处于不断演化、完善过程中的软件产品的管理过程。其最</w:t>
      </w:r>
      <w:r w:rsidRPr="00A84B61">
        <w:t xml:space="preserve"> </w:t>
      </w:r>
      <w:r w:rsidRPr="00A84B61">
        <w:t>终目标是实现软件产品的完整性、一致性、可控性</w:t>
      </w:r>
      <w:r w:rsidRPr="00A84B61">
        <w:t>,</w:t>
      </w:r>
      <w:r w:rsidRPr="00A84B61">
        <w:t>使产品极大程度地与用户需</w:t>
      </w:r>
      <w:r w:rsidRPr="00A84B61">
        <w:t xml:space="preserve"> </w:t>
      </w:r>
      <w:r w:rsidRPr="00A84B61">
        <w:t>求相吻合。它通过控制、记录、追踪对软件的修改和每个修改生成的软件组成部</w:t>
      </w:r>
      <w:r w:rsidRPr="00A84B61">
        <w:t xml:space="preserve"> </w:t>
      </w:r>
      <w:r w:rsidRPr="00A84B61">
        <w:t>件来实现对软件产品的管理功能。</w:t>
      </w:r>
    </w:p>
    <w:p w:rsidR="009130DE" w:rsidRDefault="009130DE" w:rsidP="009130DE">
      <w:pPr>
        <w:pStyle w:val="3"/>
      </w:pPr>
      <w:bookmarkStart w:id="23" w:name="_Toc471636415"/>
      <w:bookmarkStart w:id="24" w:name="_Toc471636785"/>
      <w:bookmarkStart w:id="25" w:name="OLE_LINK3"/>
      <w:bookmarkStart w:id="26" w:name="OLE_LINK4"/>
      <w:r>
        <w:rPr>
          <w:rFonts w:hint="eastAsia"/>
        </w:rPr>
        <w:t>2.</w:t>
      </w:r>
      <w:r w:rsidR="008C1DC9">
        <w:rPr>
          <w:rFonts w:hint="eastAsia"/>
        </w:rPr>
        <w:t>2</w:t>
      </w:r>
      <w:r>
        <w:rPr>
          <w:rFonts w:hint="eastAsia"/>
        </w:rPr>
        <w:t>.2</w:t>
      </w:r>
      <w:r w:rsidRPr="00406F15">
        <w:t>软件</w:t>
      </w:r>
      <w:r>
        <w:rPr>
          <w:rFonts w:hint="eastAsia"/>
        </w:rPr>
        <w:t>配置</w:t>
      </w:r>
      <w:r w:rsidRPr="00406F15">
        <w:t>管理</w:t>
      </w:r>
      <w:r>
        <w:rPr>
          <w:rFonts w:hint="eastAsia"/>
        </w:rPr>
        <w:t>关键活动</w:t>
      </w:r>
      <w:bookmarkEnd w:id="23"/>
      <w:bookmarkEnd w:id="24"/>
    </w:p>
    <w:p w:rsidR="009130DE" w:rsidRPr="00A84B61" w:rsidRDefault="009130DE" w:rsidP="00A84B61">
      <w:pPr>
        <w:ind w:firstLineChars="200" w:firstLine="480"/>
        <w:jc w:val="left"/>
      </w:pPr>
      <w:r w:rsidRPr="00A84B61">
        <w:rPr>
          <w:rFonts w:hint="eastAsia"/>
        </w:rPr>
        <w:t>1</w:t>
      </w:r>
      <w:r w:rsidRPr="00A84B61">
        <w:rPr>
          <w:rFonts w:hint="eastAsia"/>
        </w:rPr>
        <w:t>）</w:t>
      </w:r>
      <w:r w:rsidRPr="00A84B61">
        <w:t>配置项识别</w:t>
      </w:r>
    </w:p>
    <w:p w:rsidR="009130DE" w:rsidRPr="00A84B61" w:rsidRDefault="009130DE" w:rsidP="00A84B61">
      <w:pPr>
        <w:ind w:firstLineChars="200" w:firstLine="480"/>
        <w:jc w:val="left"/>
      </w:pPr>
      <w:r w:rsidRPr="00A84B61">
        <w:t>定义</w:t>
      </w:r>
      <w:r w:rsidRPr="00A84B61">
        <w:t>:Pressman</w:t>
      </w:r>
      <w:r w:rsidRPr="00A84B61">
        <w:t>对于</w:t>
      </w:r>
      <w:r w:rsidRPr="00A84B61">
        <w:t>SCI</w:t>
      </w:r>
      <w:r w:rsidRPr="00A84B61">
        <w:t>给出了一个比较简单的定义</w:t>
      </w:r>
      <w:r w:rsidRPr="00A84B61">
        <w:t>:</w:t>
      </w:r>
      <w:r w:rsidRPr="00A84B61">
        <w:t>软件过程的输出信息</w:t>
      </w:r>
      <w:r w:rsidRPr="00A84B61">
        <w:t xml:space="preserve"> </w:t>
      </w:r>
      <w:r w:rsidRPr="00A84B61">
        <w:t>可以分为三个主要类别</w:t>
      </w:r>
      <w:r w:rsidRPr="00A84B61">
        <w:t xml:space="preserve"> :</w:t>
      </w:r>
    </w:p>
    <w:p w:rsidR="009130DE" w:rsidRPr="00A84B61" w:rsidRDefault="009130DE" w:rsidP="00A84B61">
      <w:pPr>
        <w:ind w:firstLineChars="200" w:firstLine="480"/>
        <w:jc w:val="left"/>
      </w:pPr>
      <w:r w:rsidRPr="00A84B61">
        <w:t>计算机程序</w:t>
      </w:r>
      <w:r w:rsidRPr="00A84B61">
        <w:rPr>
          <w:rFonts w:hint="eastAsia"/>
        </w:rPr>
        <w:t>（</w:t>
      </w:r>
      <w:r w:rsidRPr="00A84B61">
        <w:t>源代码和可执行程序</w:t>
      </w:r>
      <w:r w:rsidRPr="00A84B61">
        <w:rPr>
          <w:rFonts w:hint="eastAsia"/>
        </w:rPr>
        <w:t>）</w:t>
      </w:r>
    </w:p>
    <w:p w:rsidR="009130DE" w:rsidRPr="00A84B61" w:rsidRDefault="009130DE" w:rsidP="00A84B61">
      <w:pPr>
        <w:ind w:firstLineChars="200" w:firstLine="480"/>
        <w:jc w:val="left"/>
      </w:pPr>
      <w:r w:rsidRPr="00A84B61">
        <w:t>描述计算机程序的文档</w:t>
      </w:r>
      <w:r w:rsidRPr="00A84B61">
        <w:rPr>
          <w:rFonts w:hint="eastAsia"/>
        </w:rPr>
        <w:t>（</w:t>
      </w:r>
      <w:r w:rsidRPr="00A84B61">
        <w:t>针对技术开发者和用户</w:t>
      </w:r>
      <w:r w:rsidRPr="00A84B61">
        <w:rPr>
          <w:rFonts w:hint="eastAsia"/>
        </w:rPr>
        <w:t>）</w:t>
      </w:r>
    </w:p>
    <w:p w:rsidR="009130DE" w:rsidRPr="00A84B61" w:rsidRDefault="009130DE" w:rsidP="00A84B61">
      <w:pPr>
        <w:ind w:firstLineChars="200" w:firstLine="480"/>
        <w:jc w:val="left"/>
      </w:pPr>
      <w:r w:rsidRPr="00A84B61">
        <w:t>数据</w:t>
      </w:r>
      <w:r w:rsidRPr="00A84B61">
        <w:rPr>
          <w:rFonts w:hint="eastAsia"/>
        </w:rPr>
        <w:t>（</w:t>
      </w:r>
      <w:r w:rsidRPr="00A84B61">
        <w:t>包含在程序内部或外部</w:t>
      </w:r>
      <w:r w:rsidRPr="00A84B61">
        <w:rPr>
          <w:rFonts w:hint="eastAsia"/>
        </w:rPr>
        <w:t>）</w:t>
      </w:r>
    </w:p>
    <w:p w:rsidR="009130DE" w:rsidRPr="00A84B61" w:rsidRDefault="009130DE" w:rsidP="00A84B61">
      <w:pPr>
        <w:ind w:firstLineChars="200" w:firstLine="480"/>
        <w:jc w:val="left"/>
      </w:pPr>
      <w:r w:rsidRPr="00A84B61">
        <w:t>这些项包含了所有在软件过程中产生的信息</w:t>
      </w:r>
      <w:r w:rsidRPr="00A84B61">
        <w:t>,</w:t>
      </w:r>
      <w:r w:rsidRPr="00A84B61">
        <w:t>总称为软件配置项。配置项的识别是配置管理活动的基础</w:t>
      </w:r>
      <w:r w:rsidRPr="00A84B61">
        <w:t>,</w:t>
      </w:r>
      <w:r w:rsidRPr="00A84B61">
        <w:t>也是制定配置管理计划的重要内容。</w:t>
      </w:r>
    </w:p>
    <w:p w:rsidR="009130DE" w:rsidRPr="00A84B61" w:rsidRDefault="009130DE" w:rsidP="00A84B61">
      <w:pPr>
        <w:ind w:firstLineChars="200" w:firstLine="480"/>
        <w:jc w:val="left"/>
      </w:pPr>
      <w:r w:rsidRPr="00A84B61">
        <w:rPr>
          <w:rFonts w:hint="eastAsia"/>
        </w:rPr>
        <w:t>2</w:t>
      </w:r>
      <w:r w:rsidRPr="00A84B61">
        <w:rPr>
          <w:rFonts w:hint="eastAsia"/>
        </w:rPr>
        <w:t>）</w:t>
      </w:r>
      <w:r w:rsidRPr="00A84B61">
        <w:t>工作空间管理</w:t>
      </w:r>
    </w:p>
    <w:p w:rsidR="009130DE" w:rsidRPr="00A84B61" w:rsidRDefault="009130DE" w:rsidP="00A84B61">
      <w:pPr>
        <w:ind w:firstLineChars="200" w:firstLine="480"/>
        <w:jc w:val="left"/>
      </w:pPr>
      <w:r w:rsidRPr="00A84B61">
        <w:t>在引入了软件配置管理工具之后</w:t>
      </w:r>
      <w:r w:rsidRPr="00A84B61">
        <w:t>,</w:t>
      </w:r>
      <w:r w:rsidRPr="00A84B61">
        <w:t>所有开发人员都会被要求把工作成果存放</w:t>
      </w:r>
      <w:r w:rsidRPr="00A84B61">
        <w:t xml:space="preserve"> </w:t>
      </w:r>
      <w:r w:rsidRPr="00A84B61">
        <w:t>到由软件配置管理工具所管理的配置库中去</w:t>
      </w:r>
      <w:r w:rsidRPr="00A84B61">
        <w:t>,</w:t>
      </w:r>
      <w:r w:rsidRPr="00A84B61">
        <w:t>或是直接工作在软件配置管理工具</w:t>
      </w:r>
      <w:r w:rsidRPr="00A84B61">
        <w:t xml:space="preserve"> </w:t>
      </w:r>
      <w:r w:rsidRPr="00A84B61">
        <w:t>提供的环境之下。所以为了让每个开发人员和各个开发团队能更好的分工合作</w:t>
      </w:r>
      <w:r w:rsidRPr="00A84B61">
        <w:t xml:space="preserve">, </w:t>
      </w:r>
      <w:r w:rsidRPr="00A84B61">
        <w:t>同时又互不干扰</w:t>
      </w:r>
      <w:r w:rsidRPr="00A84B61">
        <w:t>,</w:t>
      </w:r>
      <w:r w:rsidRPr="00A84B61">
        <w:t>对工作空间的管理和维护也成为了软件配置管理的一个重要的</w:t>
      </w:r>
      <w:r w:rsidRPr="00A84B61">
        <w:t xml:space="preserve"> </w:t>
      </w:r>
      <w:r w:rsidRPr="00A84B61">
        <w:t>活动。</w:t>
      </w:r>
    </w:p>
    <w:p w:rsidR="009130DE" w:rsidRPr="00A84B61" w:rsidRDefault="009130DE" w:rsidP="00A84B61">
      <w:pPr>
        <w:ind w:firstLineChars="200" w:firstLine="480"/>
        <w:jc w:val="left"/>
      </w:pPr>
      <w:r w:rsidRPr="00A84B61">
        <w:lastRenderedPageBreak/>
        <w:t>通常把整个配置库视为一个统一的工作空间</w:t>
      </w:r>
      <w:r w:rsidRPr="00A84B61">
        <w:t>,</w:t>
      </w:r>
      <w:r w:rsidRPr="00A84B61">
        <w:t>然后再根据需要把它划分为个</w:t>
      </w:r>
      <w:r w:rsidRPr="00A84B61">
        <w:t xml:space="preserve"> </w:t>
      </w:r>
      <w:r w:rsidRPr="00A84B61">
        <w:t>人（私有）、团队（集成）和全组（公共）这三类工作空间分支</w:t>
      </w:r>
      <w:r w:rsidRPr="00A84B61">
        <w:t>,</w:t>
      </w:r>
      <w:r w:rsidRPr="00A84B61">
        <w:t>从而更好</w:t>
      </w:r>
      <w:r w:rsidRPr="00A84B61">
        <w:t xml:space="preserve"> </w:t>
      </w:r>
      <w:r w:rsidRPr="00A84B61">
        <w:t>地支持将来可能出现的并行开发需求。</w:t>
      </w:r>
    </w:p>
    <w:p w:rsidR="009130DE" w:rsidRPr="00A84B61" w:rsidRDefault="009130DE" w:rsidP="00A84B61">
      <w:pPr>
        <w:ind w:firstLineChars="200" w:firstLine="480"/>
        <w:jc w:val="left"/>
      </w:pPr>
      <w:r w:rsidRPr="00A84B61">
        <w:rPr>
          <w:rFonts w:hint="eastAsia"/>
        </w:rPr>
        <w:t>3</w:t>
      </w:r>
      <w:r w:rsidRPr="00A84B61">
        <w:rPr>
          <w:rFonts w:hint="eastAsia"/>
        </w:rPr>
        <w:t>）</w:t>
      </w:r>
      <w:r w:rsidRPr="00A84B61">
        <w:t>版本控制</w:t>
      </w:r>
    </w:p>
    <w:p w:rsidR="009130DE" w:rsidRPr="00A84B61" w:rsidRDefault="009130DE" w:rsidP="00A84B61">
      <w:pPr>
        <w:ind w:firstLineChars="200" w:firstLine="480"/>
        <w:jc w:val="left"/>
      </w:pPr>
      <w:r w:rsidRPr="00A84B61">
        <w:t>版本控制是软件配置管理的核心功能。所有置于配置库中的元素都应自动予以版本的标识</w:t>
      </w:r>
      <w:r w:rsidRPr="00A84B61">
        <w:t>,</w:t>
      </w:r>
      <w:r w:rsidRPr="00A84B61">
        <w:t>并保证版本命名的唯一性。版本在生成过程中</w:t>
      </w:r>
      <w:r w:rsidRPr="00A84B61">
        <w:t>,</w:t>
      </w:r>
      <w:r w:rsidRPr="00A84B61">
        <w:t>自动依照设定的使用模型自动分支、演进。除了系统自动记录的版本信息以外</w:t>
      </w:r>
      <w:r w:rsidRPr="00A84B61">
        <w:t>,</w:t>
      </w:r>
      <w:r w:rsidRPr="00A84B61">
        <w:t>为了配合软件开发流程的各个阶段</w:t>
      </w:r>
      <w:r w:rsidRPr="00A84B61">
        <w:t>,</w:t>
      </w:r>
      <w:r w:rsidRPr="00A84B61">
        <w:t>还需要定义、收集一些元数据来记录版本的辅助信息和规范开发流程</w:t>
      </w:r>
      <w:r w:rsidRPr="00A84B61">
        <w:t>,</w:t>
      </w:r>
      <w:r w:rsidRPr="00A84B61">
        <w:t>并为今后对软件过程的度量做好准备。当然如果选用工具支持的话</w:t>
      </w:r>
      <w:r w:rsidRPr="00A84B61">
        <w:t>,</w:t>
      </w:r>
      <w:r w:rsidRPr="00A84B61">
        <w:t>这些辅助数据将能直接统计出过程数据</w:t>
      </w:r>
      <w:r w:rsidRPr="00A84B61">
        <w:t>,</w:t>
      </w:r>
      <w:r w:rsidRPr="00A84B61">
        <w:t>从而方便用户软件过程改进活动的进行。</w:t>
      </w:r>
    </w:p>
    <w:p w:rsidR="009130DE" w:rsidRPr="00A84B61" w:rsidRDefault="009130DE" w:rsidP="00A84B61">
      <w:pPr>
        <w:ind w:firstLineChars="200" w:firstLine="480"/>
        <w:jc w:val="left"/>
      </w:pPr>
      <w:r w:rsidRPr="00A84B61">
        <w:rPr>
          <w:rFonts w:hint="eastAsia"/>
        </w:rPr>
        <w:t>4</w:t>
      </w:r>
      <w:r w:rsidRPr="00A84B61">
        <w:rPr>
          <w:rFonts w:hint="eastAsia"/>
        </w:rPr>
        <w:t>）</w:t>
      </w:r>
      <w:r w:rsidRPr="00A84B61">
        <w:t>变更控制</w:t>
      </w:r>
    </w:p>
    <w:p w:rsidR="009130DE" w:rsidRPr="00A84B61" w:rsidRDefault="009130DE" w:rsidP="00A84B61">
      <w:pPr>
        <w:ind w:firstLineChars="200" w:firstLine="480"/>
        <w:jc w:val="left"/>
      </w:pPr>
      <w:r w:rsidRPr="00A84B61">
        <w:t>在对配置项的描述中</w:t>
      </w:r>
      <w:r w:rsidRPr="00A84B61">
        <w:t>,</w:t>
      </w:r>
      <w:r w:rsidRPr="00A84B61">
        <w:t>本文引入了基线的概念。从对于基线的定义中</w:t>
      </w:r>
      <w:r w:rsidRPr="00A84B61">
        <w:t xml:space="preserve"> </w:t>
      </w:r>
      <w:r w:rsidRPr="00A84B61">
        <w:t>可以发现</w:t>
      </w:r>
      <w:r w:rsidRPr="00A84B61">
        <w:t>,</w:t>
      </w:r>
      <w:r w:rsidRPr="00A84B61">
        <w:t>基线是和变更控制紧密相连的。也就是说在对各个做出了识别</w:t>
      </w:r>
      <w:r w:rsidRPr="00A84B61">
        <w:t xml:space="preserve">, </w:t>
      </w:r>
      <w:r w:rsidRPr="00A84B61">
        <w:t>并且利用工具对它们进行了版本管理之后</w:t>
      </w:r>
      <w:r w:rsidRPr="00A84B61">
        <w:t>,</w:t>
      </w:r>
      <w:r w:rsidRPr="00A84B61">
        <w:t>如何保证它们在复杂多变的开发过程中真正处于受控状态</w:t>
      </w:r>
      <w:r w:rsidRPr="00A84B61">
        <w:t>,</w:t>
      </w:r>
      <w:r w:rsidRPr="00A84B61">
        <w:t>并在任何情况下都能迅速地恢复到任一历史状态就成为了</w:t>
      </w:r>
    </w:p>
    <w:p w:rsidR="009130DE" w:rsidRPr="00A84B61" w:rsidRDefault="009130DE" w:rsidP="00A84B61">
      <w:pPr>
        <w:ind w:firstLineChars="200" w:firstLine="480"/>
        <w:jc w:val="left"/>
      </w:pPr>
      <w:r w:rsidRPr="00A84B61">
        <w:t>软件配置管理的另一重要任务。因此</w:t>
      </w:r>
      <w:r w:rsidRPr="00A84B61">
        <w:t>,</w:t>
      </w:r>
      <w:r w:rsidRPr="00A84B61">
        <w:t>变更控制就是通过结合人的规程和自动化工具</w:t>
      </w:r>
      <w:r w:rsidRPr="00A84B61">
        <w:t>,</w:t>
      </w:r>
      <w:r w:rsidRPr="00A84B61">
        <w:t>以提供一个变化控制的机制。</w:t>
      </w:r>
    </w:p>
    <w:p w:rsidR="009130DE" w:rsidRPr="00A84B61" w:rsidRDefault="009130DE" w:rsidP="00A84B61">
      <w:pPr>
        <w:ind w:firstLineChars="200" w:firstLine="480"/>
        <w:jc w:val="left"/>
      </w:pPr>
      <w:r w:rsidRPr="00A84B61">
        <w:t>5</w:t>
      </w:r>
      <w:r w:rsidRPr="00A84B61">
        <w:rPr>
          <w:rFonts w:hint="eastAsia"/>
        </w:rPr>
        <w:t>）</w:t>
      </w:r>
      <w:r w:rsidRPr="00A84B61">
        <w:t>状态报告</w:t>
      </w:r>
    </w:p>
    <w:p w:rsidR="009130DE" w:rsidRPr="00A84B61" w:rsidRDefault="009130DE" w:rsidP="00A84B61">
      <w:pPr>
        <w:ind w:firstLineChars="200" w:firstLine="480"/>
        <w:jc w:val="left"/>
      </w:pPr>
      <w:r w:rsidRPr="00A84B61">
        <w:t>配置状态报告就是根据配置项操作数据库中的记录来向管理者报告软件开</w:t>
      </w:r>
      <w:r w:rsidRPr="00A84B61">
        <w:t xml:space="preserve"> </w:t>
      </w:r>
      <w:r w:rsidRPr="00A84B61">
        <w:t>发活动的进展情况。这样的报告应该是定期进行</w:t>
      </w:r>
      <w:r w:rsidRPr="00A84B61">
        <w:t>,</w:t>
      </w:r>
      <w:r w:rsidRPr="00A84B61">
        <w:t>并尽量通过工具自动生</w:t>
      </w:r>
      <w:r w:rsidRPr="00A84B61">
        <w:t xml:space="preserve"> </w:t>
      </w:r>
      <w:r w:rsidRPr="00A84B61">
        <w:t>成</w:t>
      </w:r>
      <w:r w:rsidRPr="00A84B61">
        <w:t>,</w:t>
      </w:r>
      <w:r w:rsidRPr="00A84B61">
        <w:t>用数据库中的客观数据来真实地反映各配置项情况。</w:t>
      </w:r>
      <w:r w:rsidRPr="00A84B61">
        <w:t xml:space="preserve"> </w:t>
      </w:r>
      <w:r w:rsidRPr="00A84B61">
        <w:t>配置状态报告应根据报告应着重反映当前基线配置项的状态</w:t>
      </w:r>
      <w:r w:rsidRPr="00A84B61">
        <w:t>,</w:t>
      </w:r>
      <w:r w:rsidRPr="00A84B61">
        <w:t>以作为开发进</w:t>
      </w:r>
      <w:r w:rsidRPr="00A84B61">
        <w:t xml:space="preserve"> </w:t>
      </w:r>
      <w:r w:rsidRPr="00A84B61">
        <w:t>度报告的参照。同时也能从中根据开发人员对配置项的操作记录来对开发团队的</w:t>
      </w:r>
      <w:r w:rsidRPr="00A84B61">
        <w:t xml:space="preserve"> </w:t>
      </w:r>
      <w:r w:rsidRPr="00A84B61">
        <w:t>工作关系作一定分析。</w:t>
      </w:r>
    </w:p>
    <w:p w:rsidR="009130DE" w:rsidRPr="00A84B61" w:rsidRDefault="009130DE" w:rsidP="00A84B61">
      <w:pPr>
        <w:ind w:firstLineChars="200" w:firstLine="480"/>
        <w:jc w:val="left"/>
      </w:pPr>
      <w:r w:rsidRPr="00A84B61">
        <w:rPr>
          <w:rFonts w:hint="eastAsia"/>
        </w:rPr>
        <w:t>6</w:t>
      </w:r>
      <w:r w:rsidRPr="00A84B61">
        <w:rPr>
          <w:rFonts w:hint="eastAsia"/>
        </w:rPr>
        <w:t>）</w:t>
      </w:r>
      <w:r w:rsidRPr="00A84B61">
        <w:t>配置审计</w:t>
      </w:r>
    </w:p>
    <w:p w:rsidR="009130DE" w:rsidRPr="00A84B61" w:rsidRDefault="009130DE" w:rsidP="00A84B61">
      <w:pPr>
        <w:ind w:firstLineChars="200" w:firstLine="480"/>
        <w:jc w:val="left"/>
      </w:pPr>
      <w:r w:rsidRPr="00A84B61">
        <w:t>配置审计的主要作用是作为变更控制的补充手段</w:t>
      </w:r>
      <w:r w:rsidRPr="00A84B61">
        <w:t>,</w:t>
      </w:r>
      <w:r w:rsidRPr="00A84B61">
        <w:t>来确保某一变更需求己被</w:t>
      </w:r>
      <w:r w:rsidRPr="00A84B61">
        <w:t xml:space="preserve"> </w:t>
      </w:r>
      <w:r w:rsidRPr="00A84B61">
        <w:t>切实实现。在某些情况下</w:t>
      </w:r>
      <w:r w:rsidRPr="00A84B61">
        <w:t>,</w:t>
      </w:r>
      <w:r w:rsidRPr="00A84B61">
        <w:t>它被作为正式的技术复审的一部分</w:t>
      </w:r>
      <w:r w:rsidRPr="00A84B61">
        <w:t>,</w:t>
      </w:r>
      <w:r w:rsidRPr="00A84B61">
        <w:t>但当软件配置管理是一个正式的活动时</w:t>
      </w:r>
      <w:r w:rsidRPr="00A84B61">
        <w:t>,</w:t>
      </w:r>
      <w:r w:rsidRPr="00A84B61">
        <w:t>该活动由</w:t>
      </w:r>
      <w:r w:rsidRPr="00A84B61">
        <w:t>SQA(Software Quality Assurance)</w:t>
      </w:r>
      <w:r w:rsidRPr="00A84B61">
        <w:t>人员单独执行。</w:t>
      </w:r>
    </w:p>
    <w:p w:rsidR="009130DE" w:rsidRPr="00A84B61" w:rsidRDefault="009130DE" w:rsidP="00A84B61">
      <w:pPr>
        <w:ind w:firstLineChars="200" w:firstLine="480"/>
        <w:jc w:val="left"/>
      </w:pPr>
      <w:r w:rsidRPr="00A84B61">
        <w:t>总之</w:t>
      </w:r>
      <w:r w:rsidRPr="00A84B61">
        <w:t>,</w:t>
      </w:r>
      <w:r w:rsidRPr="00A84B61">
        <w:t>软件配置管理的对象是软件研发活动中的全部开发资产。所有这一切</w:t>
      </w:r>
      <w:r w:rsidRPr="00A84B61">
        <w:t xml:space="preserve"> </w:t>
      </w:r>
      <w:r w:rsidRPr="00A84B61">
        <w:lastRenderedPageBreak/>
        <w:t>都应作为配置项纳入管理计划统一进行管理</w:t>
      </w:r>
      <w:r w:rsidRPr="00A84B61">
        <w:t>,</w:t>
      </w:r>
      <w:r w:rsidRPr="00A84B61">
        <w:t>从而能够保证及时对所有软件开发</w:t>
      </w:r>
      <w:r w:rsidRPr="00A84B61">
        <w:t xml:space="preserve"> </w:t>
      </w:r>
      <w:r w:rsidRPr="00A84B61">
        <w:t>资源进行维护和集成。</w:t>
      </w:r>
    </w:p>
    <w:p w:rsidR="009130DE" w:rsidRDefault="009130DE" w:rsidP="00CC1619">
      <w:pPr>
        <w:pStyle w:val="2"/>
      </w:pPr>
      <w:bookmarkStart w:id="27" w:name="_Toc471636786"/>
      <w:bookmarkEnd w:id="25"/>
      <w:bookmarkEnd w:id="26"/>
      <w:r>
        <w:rPr>
          <w:rFonts w:hint="eastAsia"/>
        </w:rPr>
        <w:t>2.</w:t>
      </w:r>
      <w:r w:rsidR="008C1DC9">
        <w:rPr>
          <w:rFonts w:hint="eastAsia"/>
        </w:rPr>
        <w:t>3</w:t>
      </w:r>
      <w:r>
        <w:rPr>
          <w:rFonts w:hint="eastAsia"/>
        </w:rPr>
        <w:t>符合适航标准的软件配置管理过程</w:t>
      </w:r>
      <w:bookmarkEnd w:id="27"/>
    </w:p>
    <w:p w:rsidR="009130DE" w:rsidRPr="00747BB9" w:rsidRDefault="009130DE" w:rsidP="009130DE">
      <w:pPr>
        <w:pStyle w:val="3"/>
      </w:pPr>
      <w:bookmarkStart w:id="28" w:name="_Toc471636417"/>
      <w:bookmarkStart w:id="29" w:name="_Toc471636787"/>
      <w:r>
        <w:rPr>
          <w:rFonts w:hint="eastAsia"/>
        </w:rPr>
        <w:t>2.</w:t>
      </w:r>
      <w:r w:rsidR="008C1DC9">
        <w:rPr>
          <w:rFonts w:hint="eastAsia"/>
        </w:rPr>
        <w:t>3</w:t>
      </w:r>
      <w:r>
        <w:rPr>
          <w:rFonts w:hint="eastAsia"/>
        </w:rPr>
        <w:t>.1</w:t>
      </w:r>
      <w:r w:rsidRPr="00747BB9">
        <w:rPr>
          <w:rFonts w:hint="eastAsia"/>
        </w:rPr>
        <w:t>适航软件配置管理过程的目标：</w:t>
      </w:r>
      <w:bookmarkEnd w:id="28"/>
      <w:bookmarkEnd w:id="29"/>
    </w:p>
    <w:p w:rsidR="009130DE" w:rsidRPr="00BE51E2" w:rsidRDefault="009130DE" w:rsidP="009130DE">
      <w:pPr>
        <w:rPr>
          <w:szCs w:val="21"/>
        </w:rPr>
      </w:pPr>
      <w:r w:rsidRPr="00BE51E2">
        <w:rPr>
          <w:rFonts w:hint="eastAsia"/>
          <w:szCs w:val="21"/>
        </w:rPr>
        <w:t>a</w:t>
      </w:r>
      <w:r w:rsidRPr="00BE51E2">
        <w:rPr>
          <w:rFonts w:hint="eastAsia"/>
          <w:szCs w:val="21"/>
        </w:rPr>
        <w:t>．每个配置项和它的后续版本都明确标示，因此，这是建立控制和配置项的参考依据。</w:t>
      </w:r>
    </w:p>
    <w:p w:rsidR="009130DE" w:rsidRPr="00BE51E2" w:rsidRDefault="009130DE" w:rsidP="009130DE">
      <w:pPr>
        <w:rPr>
          <w:szCs w:val="21"/>
        </w:rPr>
      </w:pPr>
      <w:r w:rsidRPr="00BE51E2">
        <w:rPr>
          <w:rFonts w:hint="eastAsia"/>
          <w:szCs w:val="21"/>
        </w:rPr>
        <w:t>b</w:t>
      </w:r>
      <w:r w:rsidRPr="00BE51E2">
        <w:rPr>
          <w:rFonts w:hint="eastAsia"/>
          <w:szCs w:val="21"/>
        </w:rPr>
        <w:t>．基线被定义为进一步的软件生命周期过程的活动，并允许参考，控制以及在配置项中的可追踪。</w:t>
      </w:r>
    </w:p>
    <w:p w:rsidR="009130DE" w:rsidRPr="00BE51E2" w:rsidRDefault="009130DE" w:rsidP="009130DE">
      <w:pPr>
        <w:rPr>
          <w:szCs w:val="21"/>
        </w:rPr>
      </w:pPr>
      <w:r w:rsidRPr="00BE51E2">
        <w:rPr>
          <w:rFonts w:hint="eastAsia"/>
          <w:szCs w:val="21"/>
        </w:rPr>
        <w:t>c</w:t>
      </w:r>
      <w:r w:rsidRPr="00BE51E2">
        <w:rPr>
          <w:rFonts w:hint="eastAsia"/>
          <w:szCs w:val="21"/>
        </w:rPr>
        <w:t>．问题报告进程记录记中包括不遵守软件计划和标准的进程，软件生命周期过程的产出记录不足的问题，记录反常行为的软件产品，以确保这些问题的解决。</w:t>
      </w:r>
    </w:p>
    <w:p w:rsidR="009130DE" w:rsidRPr="00BE51E2" w:rsidRDefault="009130DE" w:rsidP="009130DE">
      <w:pPr>
        <w:rPr>
          <w:szCs w:val="21"/>
        </w:rPr>
      </w:pPr>
      <w:r w:rsidRPr="00BE51E2">
        <w:rPr>
          <w:rFonts w:hint="eastAsia"/>
          <w:szCs w:val="21"/>
        </w:rPr>
        <w:t>d</w:t>
      </w:r>
      <w:r w:rsidRPr="00BE51E2">
        <w:rPr>
          <w:rFonts w:hint="eastAsia"/>
          <w:szCs w:val="21"/>
        </w:rPr>
        <w:t>．变更控制提供记录，评估，决议，批准在整个软件生命周期的变化。</w:t>
      </w:r>
    </w:p>
    <w:p w:rsidR="009130DE" w:rsidRPr="00BE51E2" w:rsidRDefault="009130DE" w:rsidP="009130DE">
      <w:pPr>
        <w:rPr>
          <w:szCs w:val="21"/>
        </w:rPr>
      </w:pPr>
      <w:r w:rsidRPr="00BE51E2">
        <w:rPr>
          <w:rFonts w:hint="eastAsia"/>
          <w:szCs w:val="21"/>
        </w:rPr>
        <w:t>e</w:t>
      </w:r>
      <w:r w:rsidRPr="00BE51E2">
        <w:rPr>
          <w:rFonts w:hint="eastAsia"/>
          <w:szCs w:val="21"/>
        </w:rPr>
        <w:t>．变更审查以确保对问题和变化进行评估，批准，或拒绝，变更的实施批准，并提供反馈意见问题报告，并在软件规划过程中定义变更控制方法，通过向受影响的进程。、</w:t>
      </w:r>
    </w:p>
    <w:p w:rsidR="009130DE" w:rsidRPr="00BE51E2" w:rsidRDefault="009130DE" w:rsidP="009130DE">
      <w:pPr>
        <w:rPr>
          <w:szCs w:val="21"/>
        </w:rPr>
      </w:pPr>
      <w:r w:rsidRPr="00BE51E2">
        <w:rPr>
          <w:rFonts w:hint="eastAsia"/>
          <w:szCs w:val="21"/>
        </w:rPr>
        <w:t>f</w:t>
      </w:r>
      <w:r w:rsidRPr="00BE51E2">
        <w:rPr>
          <w:rFonts w:hint="eastAsia"/>
          <w:szCs w:val="21"/>
        </w:rPr>
        <w:t>．状态统计提供软件生命周期中配置的身份证明，基线，问题报告，变化控制等数据。</w:t>
      </w:r>
    </w:p>
    <w:p w:rsidR="009130DE" w:rsidRPr="00BE51E2" w:rsidRDefault="009130DE" w:rsidP="009130DE">
      <w:pPr>
        <w:rPr>
          <w:szCs w:val="21"/>
        </w:rPr>
      </w:pPr>
      <w:r w:rsidRPr="00BE51E2">
        <w:rPr>
          <w:rFonts w:hint="eastAsia"/>
          <w:szCs w:val="21"/>
        </w:rPr>
        <w:t>g</w:t>
      </w:r>
      <w:r w:rsidRPr="00BE51E2">
        <w:rPr>
          <w:rFonts w:hint="eastAsia"/>
          <w:szCs w:val="21"/>
        </w:rPr>
        <w:t>．归档和检索，确保该软件的生命周期与软件产品相关的数据可以在需要的情况下，复制，再生，重新测试或修改软件产品检索。发布活动的目的是确保只有授权的软件使用，特别是软件制造，除了归档和检索。</w:t>
      </w:r>
    </w:p>
    <w:p w:rsidR="009130DE" w:rsidRPr="00BE51E2" w:rsidRDefault="009130DE" w:rsidP="009130DE">
      <w:pPr>
        <w:rPr>
          <w:szCs w:val="21"/>
        </w:rPr>
      </w:pPr>
      <w:r w:rsidRPr="00BE51E2">
        <w:rPr>
          <w:rFonts w:hint="eastAsia"/>
          <w:szCs w:val="21"/>
        </w:rPr>
        <w:t>h</w:t>
      </w:r>
      <w:r w:rsidRPr="00BE51E2">
        <w:rPr>
          <w:rFonts w:hint="eastAsia"/>
          <w:szCs w:val="21"/>
        </w:rPr>
        <w:t>．软件负荷控制确保加载的可执行目标代码和参数数据项文件，如果有的话，采取适当的保障措施进入系统或设备。</w:t>
      </w:r>
    </w:p>
    <w:p w:rsidR="009130DE" w:rsidRDefault="009130DE" w:rsidP="009130DE">
      <w:pPr>
        <w:rPr>
          <w:szCs w:val="21"/>
        </w:rPr>
      </w:pPr>
      <w:r w:rsidRPr="00BE51E2">
        <w:rPr>
          <w:rFonts w:hint="eastAsia"/>
          <w:szCs w:val="21"/>
        </w:rPr>
        <w:t>i</w:t>
      </w:r>
      <w:r w:rsidRPr="00BE51E2">
        <w:rPr>
          <w:rFonts w:hint="eastAsia"/>
          <w:szCs w:val="21"/>
        </w:rPr>
        <w:t>．软件生命周期环境控制确保用于生产的软件工具是经过标识的，可控制和可检索的。</w:t>
      </w:r>
    </w:p>
    <w:p w:rsidR="008C1DC9" w:rsidRDefault="008C1DC9" w:rsidP="008C1DC9">
      <w:pPr>
        <w:pStyle w:val="3"/>
      </w:pPr>
      <w:bookmarkStart w:id="30" w:name="_Toc471636418"/>
      <w:bookmarkStart w:id="31" w:name="_Toc471636788"/>
      <w:r>
        <w:rPr>
          <w:rFonts w:hint="eastAsia"/>
        </w:rPr>
        <w:t>2.3.2</w:t>
      </w:r>
      <w:r>
        <w:rPr>
          <w:rFonts w:hint="eastAsia"/>
        </w:rPr>
        <w:t>适航软件的配置管理过程</w:t>
      </w:r>
      <w:bookmarkEnd w:id="30"/>
      <w:bookmarkEnd w:id="31"/>
    </w:p>
    <w:p w:rsidR="008C1DC9" w:rsidRDefault="008C1DC9" w:rsidP="008C1DC9">
      <w:pPr>
        <w:jc w:val="left"/>
      </w:pPr>
      <w:bookmarkStart w:id="32" w:name="_Toc323367576"/>
      <w:r>
        <w:rPr>
          <w:rFonts w:hint="eastAsia"/>
        </w:rPr>
        <w:t>Do178c</w:t>
      </w:r>
      <w:r>
        <w:rPr>
          <w:rFonts w:hint="eastAsia"/>
        </w:rPr>
        <w:t>列举了</w:t>
      </w:r>
      <w:r>
        <w:rPr>
          <w:rFonts w:hint="eastAsia"/>
        </w:rPr>
        <w:t>22</w:t>
      </w:r>
      <w:r>
        <w:rPr>
          <w:rFonts w:hint="eastAsia"/>
        </w:rPr>
        <w:t>种数据项：</w:t>
      </w:r>
    </w:p>
    <w:p w:rsidR="008C1DC9" w:rsidRDefault="008C1DC9" w:rsidP="008C1DC9">
      <w:pPr>
        <w:jc w:val="left"/>
        <w:sectPr w:rsidR="008C1DC9" w:rsidSect="00AC4758">
          <w:headerReference w:type="default" r:id="rId11"/>
          <w:footerReference w:type="default" r:id="rId12"/>
          <w:pgSz w:w="11906" w:h="16838" w:code="9"/>
          <w:pgMar w:top="1440" w:right="1797" w:bottom="1440" w:left="1797" w:header="851" w:footer="992" w:gutter="0"/>
          <w:pgNumType w:start="0"/>
          <w:cols w:space="425"/>
          <w:titlePg/>
          <w:docGrid w:type="lines" w:linePitch="326"/>
        </w:sectPr>
      </w:pPr>
    </w:p>
    <w:p w:rsidR="008C1DC9" w:rsidRDefault="008C1DC9" w:rsidP="008C1DC9">
      <w:pPr>
        <w:pStyle w:val="a5"/>
        <w:numPr>
          <w:ilvl w:val="0"/>
          <w:numId w:val="8"/>
        </w:numPr>
        <w:ind w:firstLineChars="0"/>
        <w:jc w:val="left"/>
      </w:pPr>
      <w:r w:rsidRPr="000323D1">
        <w:rPr>
          <w:rFonts w:hint="eastAsia"/>
        </w:rPr>
        <w:lastRenderedPageBreak/>
        <w:t>软件方面的验证计划</w:t>
      </w:r>
    </w:p>
    <w:p w:rsidR="008C1DC9" w:rsidRDefault="008C1DC9" w:rsidP="008C1DC9">
      <w:pPr>
        <w:pStyle w:val="a5"/>
        <w:numPr>
          <w:ilvl w:val="0"/>
          <w:numId w:val="8"/>
        </w:numPr>
        <w:ind w:firstLineChars="0"/>
        <w:jc w:val="left"/>
      </w:pPr>
      <w:r w:rsidRPr="000323D1">
        <w:rPr>
          <w:rFonts w:hint="eastAsia"/>
        </w:rPr>
        <w:t>软件开发计划</w:t>
      </w:r>
    </w:p>
    <w:p w:rsidR="008C1DC9" w:rsidRPr="000323D1" w:rsidRDefault="008C1DC9" w:rsidP="008C1DC9">
      <w:pPr>
        <w:pStyle w:val="a5"/>
        <w:numPr>
          <w:ilvl w:val="0"/>
          <w:numId w:val="8"/>
        </w:numPr>
        <w:ind w:firstLineChars="0"/>
        <w:jc w:val="left"/>
      </w:pPr>
      <w:r w:rsidRPr="000323D1">
        <w:rPr>
          <w:rFonts w:hint="eastAsia"/>
        </w:rPr>
        <w:t>软件验证计划</w:t>
      </w:r>
    </w:p>
    <w:p w:rsidR="008C1DC9" w:rsidRPr="000323D1" w:rsidRDefault="008C1DC9" w:rsidP="008C1DC9">
      <w:pPr>
        <w:pStyle w:val="a5"/>
        <w:numPr>
          <w:ilvl w:val="0"/>
          <w:numId w:val="8"/>
        </w:numPr>
        <w:ind w:firstLineChars="0"/>
        <w:jc w:val="left"/>
      </w:pPr>
      <w:r w:rsidRPr="000323D1">
        <w:rPr>
          <w:rFonts w:hint="eastAsia"/>
        </w:rPr>
        <w:t>软件配置管理计划</w:t>
      </w:r>
    </w:p>
    <w:p w:rsidR="008C1DC9" w:rsidRPr="000323D1" w:rsidRDefault="008C1DC9" w:rsidP="008C1DC9">
      <w:pPr>
        <w:pStyle w:val="a5"/>
        <w:numPr>
          <w:ilvl w:val="0"/>
          <w:numId w:val="8"/>
        </w:numPr>
        <w:ind w:firstLineChars="0"/>
        <w:jc w:val="left"/>
      </w:pPr>
      <w:r w:rsidRPr="000323D1">
        <w:rPr>
          <w:rFonts w:hint="eastAsia"/>
        </w:rPr>
        <w:t>软件质量保证计划</w:t>
      </w:r>
    </w:p>
    <w:p w:rsidR="008C1DC9" w:rsidRPr="000323D1" w:rsidRDefault="008C1DC9" w:rsidP="008C1DC9">
      <w:pPr>
        <w:pStyle w:val="a5"/>
        <w:numPr>
          <w:ilvl w:val="0"/>
          <w:numId w:val="8"/>
        </w:numPr>
        <w:ind w:firstLineChars="0"/>
        <w:jc w:val="left"/>
      </w:pPr>
      <w:r w:rsidRPr="000323D1">
        <w:rPr>
          <w:rFonts w:hint="eastAsia"/>
        </w:rPr>
        <w:t>软件需求标准</w:t>
      </w:r>
    </w:p>
    <w:p w:rsidR="008C1DC9" w:rsidRPr="000323D1" w:rsidRDefault="008C1DC9" w:rsidP="008C1DC9">
      <w:pPr>
        <w:pStyle w:val="a5"/>
        <w:numPr>
          <w:ilvl w:val="0"/>
          <w:numId w:val="8"/>
        </w:numPr>
        <w:ind w:firstLineChars="0"/>
        <w:jc w:val="left"/>
      </w:pPr>
      <w:r w:rsidRPr="000323D1">
        <w:rPr>
          <w:rFonts w:hint="eastAsia"/>
        </w:rPr>
        <w:t>软件设计标准</w:t>
      </w:r>
    </w:p>
    <w:p w:rsidR="008C1DC9" w:rsidRPr="000323D1" w:rsidRDefault="008C1DC9" w:rsidP="008C1DC9">
      <w:pPr>
        <w:pStyle w:val="a5"/>
        <w:numPr>
          <w:ilvl w:val="0"/>
          <w:numId w:val="8"/>
        </w:numPr>
        <w:ind w:firstLineChars="0"/>
        <w:jc w:val="left"/>
      </w:pPr>
      <w:r w:rsidRPr="000323D1">
        <w:rPr>
          <w:rFonts w:hint="eastAsia"/>
        </w:rPr>
        <w:t>软件代码标准</w:t>
      </w:r>
    </w:p>
    <w:p w:rsidR="008C1DC9" w:rsidRPr="000323D1" w:rsidRDefault="008C1DC9" w:rsidP="008C1DC9">
      <w:pPr>
        <w:pStyle w:val="a5"/>
        <w:numPr>
          <w:ilvl w:val="0"/>
          <w:numId w:val="8"/>
        </w:numPr>
        <w:ind w:firstLineChars="0"/>
        <w:jc w:val="left"/>
      </w:pPr>
      <w:r w:rsidRPr="000323D1">
        <w:rPr>
          <w:rFonts w:hint="eastAsia"/>
        </w:rPr>
        <w:t>软件需求数据</w:t>
      </w:r>
    </w:p>
    <w:p w:rsidR="008C1DC9" w:rsidRPr="000323D1" w:rsidRDefault="008C1DC9" w:rsidP="008C1DC9">
      <w:pPr>
        <w:pStyle w:val="a5"/>
        <w:numPr>
          <w:ilvl w:val="0"/>
          <w:numId w:val="8"/>
        </w:numPr>
        <w:ind w:firstLineChars="0"/>
        <w:jc w:val="left"/>
      </w:pPr>
      <w:r w:rsidRPr="000323D1">
        <w:rPr>
          <w:rFonts w:hint="eastAsia"/>
        </w:rPr>
        <w:t>设计说明源代码</w:t>
      </w:r>
    </w:p>
    <w:p w:rsidR="008C1DC9" w:rsidRPr="000323D1" w:rsidRDefault="008C1DC9" w:rsidP="008C1DC9">
      <w:pPr>
        <w:pStyle w:val="a5"/>
        <w:numPr>
          <w:ilvl w:val="0"/>
          <w:numId w:val="8"/>
        </w:numPr>
        <w:ind w:firstLineChars="0"/>
        <w:jc w:val="left"/>
      </w:pPr>
      <w:r w:rsidRPr="000323D1">
        <w:rPr>
          <w:rFonts w:hint="eastAsia"/>
        </w:rPr>
        <w:t>可执行目标代码</w:t>
      </w:r>
    </w:p>
    <w:p w:rsidR="008C1DC9" w:rsidRPr="000323D1" w:rsidRDefault="008C1DC9" w:rsidP="008C1DC9">
      <w:pPr>
        <w:pStyle w:val="a5"/>
        <w:numPr>
          <w:ilvl w:val="0"/>
          <w:numId w:val="8"/>
        </w:numPr>
        <w:ind w:firstLineChars="0"/>
        <w:jc w:val="left"/>
      </w:pPr>
      <w:r w:rsidRPr="000323D1">
        <w:rPr>
          <w:rFonts w:hint="eastAsia"/>
        </w:rPr>
        <w:lastRenderedPageBreak/>
        <w:t>软件验证例子和程序</w:t>
      </w:r>
    </w:p>
    <w:p w:rsidR="008C1DC9" w:rsidRPr="000323D1" w:rsidRDefault="008C1DC9" w:rsidP="008C1DC9">
      <w:pPr>
        <w:pStyle w:val="a5"/>
        <w:numPr>
          <w:ilvl w:val="0"/>
          <w:numId w:val="8"/>
        </w:numPr>
        <w:ind w:firstLineChars="0"/>
        <w:jc w:val="left"/>
      </w:pPr>
      <w:r w:rsidRPr="000323D1">
        <w:rPr>
          <w:rFonts w:hint="eastAsia"/>
        </w:rPr>
        <w:t>软件验证结果</w:t>
      </w:r>
    </w:p>
    <w:p w:rsidR="008C1DC9" w:rsidRPr="000323D1" w:rsidRDefault="008C1DC9" w:rsidP="008C1DC9">
      <w:pPr>
        <w:pStyle w:val="a5"/>
        <w:numPr>
          <w:ilvl w:val="0"/>
          <w:numId w:val="8"/>
        </w:numPr>
        <w:ind w:firstLineChars="0"/>
        <w:jc w:val="left"/>
      </w:pPr>
      <w:r w:rsidRPr="000323D1">
        <w:rPr>
          <w:rFonts w:hint="eastAsia"/>
        </w:rPr>
        <w:t>软件生命周期环境配置索引</w:t>
      </w:r>
    </w:p>
    <w:p w:rsidR="008C1DC9" w:rsidRPr="000323D1" w:rsidRDefault="008C1DC9" w:rsidP="008C1DC9">
      <w:pPr>
        <w:pStyle w:val="a5"/>
        <w:numPr>
          <w:ilvl w:val="0"/>
          <w:numId w:val="8"/>
        </w:numPr>
        <w:ind w:firstLineChars="0"/>
        <w:jc w:val="left"/>
      </w:pPr>
      <w:r w:rsidRPr="000323D1">
        <w:rPr>
          <w:rFonts w:hint="eastAsia"/>
        </w:rPr>
        <w:t>软件配置索引</w:t>
      </w:r>
    </w:p>
    <w:p w:rsidR="008C1DC9" w:rsidRPr="000323D1" w:rsidRDefault="008C1DC9" w:rsidP="008C1DC9">
      <w:pPr>
        <w:pStyle w:val="a5"/>
        <w:numPr>
          <w:ilvl w:val="0"/>
          <w:numId w:val="8"/>
        </w:numPr>
        <w:ind w:firstLineChars="0"/>
        <w:jc w:val="left"/>
      </w:pPr>
      <w:r w:rsidRPr="000323D1">
        <w:rPr>
          <w:rFonts w:hint="eastAsia"/>
        </w:rPr>
        <w:t>问题报告</w:t>
      </w:r>
    </w:p>
    <w:p w:rsidR="008C1DC9" w:rsidRPr="000323D1" w:rsidRDefault="008C1DC9" w:rsidP="008C1DC9">
      <w:pPr>
        <w:pStyle w:val="a5"/>
        <w:numPr>
          <w:ilvl w:val="0"/>
          <w:numId w:val="8"/>
        </w:numPr>
        <w:ind w:firstLineChars="0"/>
        <w:jc w:val="left"/>
      </w:pPr>
      <w:r w:rsidRPr="000323D1">
        <w:rPr>
          <w:rFonts w:hint="eastAsia"/>
        </w:rPr>
        <w:t>软件配置管理记录</w:t>
      </w:r>
    </w:p>
    <w:p w:rsidR="008C1DC9" w:rsidRDefault="008C1DC9" w:rsidP="008C1DC9">
      <w:pPr>
        <w:pStyle w:val="a5"/>
        <w:numPr>
          <w:ilvl w:val="0"/>
          <w:numId w:val="8"/>
        </w:numPr>
        <w:ind w:firstLineChars="0"/>
        <w:jc w:val="left"/>
      </w:pPr>
      <w:r w:rsidRPr="000323D1">
        <w:rPr>
          <w:rFonts w:hint="eastAsia"/>
        </w:rPr>
        <w:t>软件质量保证（</w:t>
      </w:r>
      <w:r w:rsidRPr="000323D1">
        <w:rPr>
          <w:rFonts w:hint="eastAsia"/>
        </w:rPr>
        <w:t>SQA</w:t>
      </w:r>
      <w:r w:rsidRPr="000323D1">
        <w:rPr>
          <w:rFonts w:hint="eastAsia"/>
        </w:rPr>
        <w:t>）记录</w:t>
      </w:r>
    </w:p>
    <w:p w:rsidR="008C1DC9" w:rsidRDefault="008C1DC9" w:rsidP="008C1DC9">
      <w:pPr>
        <w:pStyle w:val="a5"/>
        <w:numPr>
          <w:ilvl w:val="0"/>
          <w:numId w:val="8"/>
        </w:numPr>
        <w:ind w:firstLineChars="0"/>
        <w:jc w:val="left"/>
      </w:pPr>
      <w:r>
        <w:rPr>
          <w:rFonts w:hint="eastAsia"/>
        </w:rPr>
        <w:t>软件完成综述</w:t>
      </w:r>
    </w:p>
    <w:p w:rsidR="008C1DC9" w:rsidRDefault="008C1DC9" w:rsidP="008C1DC9">
      <w:pPr>
        <w:pStyle w:val="a5"/>
        <w:numPr>
          <w:ilvl w:val="0"/>
          <w:numId w:val="8"/>
        </w:numPr>
        <w:ind w:firstLineChars="0"/>
      </w:pPr>
      <w:r>
        <w:rPr>
          <w:rFonts w:hint="eastAsia"/>
        </w:rPr>
        <w:t>数据追踪</w:t>
      </w:r>
    </w:p>
    <w:p w:rsidR="008C1DC9" w:rsidRPr="008C1DC9" w:rsidRDefault="008C1DC9" w:rsidP="008C1DC9">
      <w:pPr>
        <w:pStyle w:val="a5"/>
        <w:numPr>
          <w:ilvl w:val="0"/>
          <w:numId w:val="8"/>
        </w:numPr>
        <w:ind w:firstLineChars="0"/>
      </w:pPr>
      <w:r>
        <w:rPr>
          <w:rFonts w:hint="eastAsia"/>
        </w:rPr>
        <w:t>参数数据项</w:t>
      </w:r>
    </w:p>
    <w:p w:rsidR="008C1DC9" w:rsidRDefault="008C1DC9" w:rsidP="008C1DC9">
      <w:pPr>
        <w:sectPr w:rsidR="008C1DC9" w:rsidSect="008C1DC9">
          <w:headerReference w:type="default" r:id="rId13"/>
          <w:footerReference w:type="default" r:id="rId14"/>
          <w:pgSz w:w="11906" w:h="16838"/>
          <w:pgMar w:top="1440" w:right="1800" w:bottom="1440" w:left="1800" w:header="851" w:footer="992" w:gutter="0"/>
          <w:cols w:num="2" w:space="425"/>
          <w:docGrid w:type="lines" w:linePitch="312"/>
        </w:sectPr>
      </w:pPr>
    </w:p>
    <w:p w:rsidR="009130DE" w:rsidRPr="00747BB9" w:rsidRDefault="009130DE" w:rsidP="008C1DC9">
      <w:pPr>
        <w:pStyle w:val="3"/>
      </w:pPr>
      <w:bookmarkStart w:id="33" w:name="_Toc471636419"/>
      <w:bookmarkStart w:id="34" w:name="_Toc471636789"/>
      <w:r>
        <w:rPr>
          <w:rFonts w:hint="eastAsia"/>
        </w:rPr>
        <w:lastRenderedPageBreak/>
        <w:t>2.</w:t>
      </w:r>
      <w:r w:rsidR="008C1DC9">
        <w:rPr>
          <w:rFonts w:hint="eastAsia"/>
        </w:rPr>
        <w:t>3</w:t>
      </w:r>
      <w:r>
        <w:rPr>
          <w:rFonts w:hint="eastAsia"/>
        </w:rPr>
        <w:t>.3</w:t>
      </w:r>
      <w:r w:rsidRPr="00747BB9">
        <w:rPr>
          <w:rFonts w:hint="eastAsia"/>
        </w:rPr>
        <w:t>数据控制类别</w:t>
      </w:r>
      <w:bookmarkEnd w:id="32"/>
      <w:bookmarkEnd w:id="33"/>
      <w:bookmarkEnd w:id="34"/>
    </w:p>
    <w:p w:rsidR="009130DE" w:rsidRPr="00A84B61" w:rsidRDefault="009130DE" w:rsidP="00A84B61">
      <w:pPr>
        <w:ind w:firstLineChars="200" w:firstLine="480"/>
        <w:jc w:val="left"/>
      </w:pPr>
      <w:r w:rsidRPr="00A84B61">
        <w:rPr>
          <w:rFonts w:hint="eastAsia"/>
        </w:rPr>
        <w:t>软件生命周期的数据可以被分配到两个配置管理控制类别之一：控制类别</w:t>
      </w:r>
      <w:r w:rsidRPr="00A84B61">
        <w:rPr>
          <w:rFonts w:hint="eastAsia"/>
        </w:rPr>
        <w:t>1</w:t>
      </w:r>
      <w:r w:rsidRPr="00A84B61">
        <w:rPr>
          <w:rFonts w:hint="eastAsia"/>
        </w:rPr>
        <w:t>（</w:t>
      </w:r>
      <w:r w:rsidRPr="00A84B61">
        <w:rPr>
          <w:rFonts w:hint="eastAsia"/>
        </w:rPr>
        <w:t>CC1</w:t>
      </w:r>
      <w:r w:rsidRPr="00A84B61">
        <w:rPr>
          <w:rFonts w:hint="eastAsia"/>
        </w:rPr>
        <w:t>）和控制类别</w:t>
      </w:r>
      <w:r w:rsidRPr="00A84B61">
        <w:rPr>
          <w:rFonts w:hint="eastAsia"/>
        </w:rPr>
        <w:t>2</w:t>
      </w:r>
      <w:r w:rsidRPr="00A84B61">
        <w:rPr>
          <w:rFonts w:hint="eastAsia"/>
        </w:rPr>
        <w:t>（</w:t>
      </w:r>
      <w:r w:rsidRPr="00A84B61">
        <w:rPr>
          <w:rFonts w:hint="eastAsia"/>
        </w:rPr>
        <w:t>CC2</w:t>
      </w:r>
      <w:r w:rsidRPr="00A84B61">
        <w:rPr>
          <w:rFonts w:hint="eastAsia"/>
        </w:rPr>
        <w:t>）。不同的软件级别中，相同的软件生命周期的数据所规定的控制类别是不同的。下表为</w:t>
      </w:r>
      <w:r w:rsidRPr="00A84B61">
        <w:rPr>
          <w:rFonts w:hint="eastAsia"/>
        </w:rPr>
        <w:t>CC1</w:t>
      </w:r>
      <w:r w:rsidRPr="00A84B61">
        <w:rPr>
          <w:rFonts w:hint="eastAsia"/>
        </w:rPr>
        <w:t>和</w:t>
      </w:r>
      <w:r w:rsidRPr="00A84B61">
        <w:rPr>
          <w:rFonts w:hint="eastAsia"/>
        </w:rPr>
        <w:t>CC2</w:t>
      </w:r>
      <w:r w:rsidRPr="00A84B61">
        <w:rPr>
          <w:rFonts w:hint="eastAsia"/>
        </w:rPr>
        <w:t>与配置管理进程有关活动的对应关系。</w:t>
      </w:r>
    </w:p>
    <w:tbl>
      <w:tblPr>
        <w:tblStyle w:val="a6"/>
        <w:tblW w:w="7929" w:type="dxa"/>
        <w:tblInd w:w="826" w:type="dxa"/>
        <w:tblLook w:val="04A0" w:firstRow="1" w:lastRow="0" w:firstColumn="1" w:lastColumn="0" w:noHBand="0" w:noVBand="1"/>
      </w:tblPr>
      <w:tblGrid>
        <w:gridCol w:w="3960"/>
        <w:gridCol w:w="1985"/>
        <w:gridCol w:w="1984"/>
      </w:tblGrid>
      <w:tr w:rsidR="009130DE" w:rsidRPr="00BE51E2" w:rsidTr="008C1DC9">
        <w:tc>
          <w:tcPr>
            <w:tcW w:w="3960" w:type="dxa"/>
          </w:tcPr>
          <w:p w:rsidR="009130DE" w:rsidRPr="00BE51E2" w:rsidRDefault="009130DE" w:rsidP="008C1DC9">
            <w:pPr>
              <w:rPr>
                <w:szCs w:val="21"/>
              </w:rPr>
            </w:pPr>
            <w:r w:rsidRPr="00BE51E2">
              <w:rPr>
                <w:rFonts w:hint="eastAsia"/>
                <w:szCs w:val="21"/>
              </w:rPr>
              <w:t>SCM</w:t>
            </w:r>
            <w:r w:rsidRPr="00BE51E2">
              <w:rPr>
                <w:rFonts w:hint="eastAsia"/>
                <w:szCs w:val="21"/>
              </w:rPr>
              <w:t>进程活动</w:t>
            </w:r>
          </w:p>
        </w:tc>
        <w:tc>
          <w:tcPr>
            <w:tcW w:w="1985" w:type="dxa"/>
          </w:tcPr>
          <w:p w:rsidR="009130DE" w:rsidRPr="00BE51E2" w:rsidRDefault="009130DE" w:rsidP="008C1DC9">
            <w:pPr>
              <w:rPr>
                <w:szCs w:val="21"/>
              </w:rPr>
            </w:pPr>
            <w:r w:rsidRPr="00BE51E2">
              <w:rPr>
                <w:rFonts w:hint="eastAsia"/>
                <w:szCs w:val="21"/>
              </w:rPr>
              <w:t>CC1</w:t>
            </w:r>
          </w:p>
        </w:tc>
        <w:tc>
          <w:tcPr>
            <w:tcW w:w="1984" w:type="dxa"/>
          </w:tcPr>
          <w:p w:rsidR="009130DE" w:rsidRPr="00BE51E2" w:rsidRDefault="009130DE" w:rsidP="008C1DC9">
            <w:pPr>
              <w:rPr>
                <w:szCs w:val="21"/>
              </w:rPr>
            </w:pPr>
            <w:r w:rsidRPr="00BE51E2">
              <w:rPr>
                <w:rFonts w:hint="eastAsia"/>
                <w:szCs w:val="21"/>
              </w:rPr>
              <w:t>CC2</w:t>
            </w:r>
          </w:p>
        </w:tc>
      </w:tr>
      <w:tr w:rsidR="009130DE" w:rsidRPr="00BE51E2" w:rsidTr="008C1DC9">
        <w:tc>
          <w:tcPr>
            <w:tcW w:w="3960" w:type="dxa"/>
          </w:tcPr>
          <w:p w:rsidR="009130DE" w:rsidRPr="00BE51E2" w:rsidRDefault="009130DE" w:rsidP="008C1DC9">
            <w:pPr>
              <w:rPr>
                <w:szCs w:val="21"/>
              </w:rPr>
            </w:pPr>
            <w:r w:rsidRPr="00BE51E2">
              <w:rPr>
                <w:rFonts w:hint="eastAsia"/>
                <w:szCs w:val="21"/>
              </w:rPr>
              <w:t>配置鉴定</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r w:rsidR="009130DE" w:rsidRPr="00BE51E2" w:rsidTr="008C1DC9">
        <w:tc>
          <w:tcPr>
            <w:tcW w:w="3960" w:type="dxa"/>
          </w:tcPr>
          <w:p w:rsidR="009130DE" w:rsidRPr="00BE51E2" w:rsidRDefault="009130DE" w:rsidP="008C1DC9">
            <w:pPr>
              <w:rPr>
                <w:szCs w:val="21"/>
              </w:rPr>
            </w:pPr>
            <w:r w:rsidRPr="00BE51E2">
              <w:rPr>
                <w:rFonts w:hint="eastAsia"/>
                <w:szCs w:val="21"/>
              </w:rPr>
              <w:t>基线</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可追溯性</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r w:rsidR="009130DE" w:rsidRPr="00BE51E2" w:rsidTr="008C1DC9">
        <w:tc>
          <w:tcPr>
            <w:tcW w:w="3960" w:type="dxa"/>
          </w:tcPr>
          <w:p w:rsidR="009130DE" w:rsidRPr="00BE51E2" w:rsidRDefault="009130DE" w:rsidP="008C1DC9">
            <w:pPr>
              <w:rPr>
                <w:szCs w:val="21"/>
              </w:rPr>
            </w:pPr>
            <w:r w:rsidRPr="00BE51E2">
              <w:rPr>
                <w:rFonts w:hint="eastAsia"/>
                <w:szCs w:val="21"/>
              </w:rPr>
              <w:t>问题报告</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变更控制</w:t>
            </w:r>
            <w:r w:rsidRPr="00BE51E2">
              <w:rPr>
                <w:rFonts w:hint="eastAsia"/>
                <w:szCs w:val="21"/>
              </w:rPr>
              <w:t>-</w:t>
            </w:r>
            <w:r w:rsidRPr="00BE51E2">
              <w:rPr>
                <w:rFonts w:hint="eastAsia"/>
                <w:szCs w:val="21"/>
              </w:rPr>
              <w:t>完整性和鉴定</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r w:rsidR="009130DE" w:rsidRPr="00BE51E2" w:rsidTr="008C1DC9">
        <w:tc>
          <w:tcPr>
            <w:tcW w:w="3960" w:type="dxa"/>
          </w:tcPr>
          <w:p w:rsidR="009130DE" w:rsidRPr="00BE51E2" w:rsidRDefault="009130DE" w:rsidP="008C1DC9">
            <w:pPr>
              <w:rPr>
                <w:szCs w:val="21"/>
              </w:rPr>
            </w:pPr>
            <w:r w:rsidRPr="00BE51E2">
              <w:rPr>
                <w:rFonts w:hint="eastAsia"/>
                <w:szCs w:val="21"/>
              </w:rPr>
              <w:t>变更控制</w:t>
            </w:r>
            <w:r w:rsidRPr="00BE51E2">
              <w:rPr>
                <w:rFonts w:hint="eastAsia"/>
                <w:szCs w:val="21"/>
              </w:rPr>
              <w:t>-</w:t>
            </w:r>
            <w:r w:rsidRPr="00BE51E2">
              <w:rPr>
                <w:rFonts w:hint="eastAsia"/>
                <w:szCs w:val="21"/>
              </w:rPr>
              <w:t>跟踪</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变更审查</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配置状态统计</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恢复</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r w:rsidR="009130DE" w:rsidRPr="00BE51E2" w:rsidTr="008C1DC9">
        <w:tc>
          <w:tcPr>
            <w:tcW w:w="3960" w:type="dxa"/>
          </w:tcPr>
          <w:p w:rsidR="009130DE" w:rsidRPr="00BE51E2" w:rsidRDefault="009130DE" w:rsidP="008C1DC9">
            <w:pPr>
              <w:rPr>
                <w:szCs w:val="21"/>
              </w:rPr>
            </w:pPr>
            <w:r w:rsidRPr="00BE51E2">
              <w:rPr>
                <w:rFonts w:hint="eastAsia"/>
                <w:szCs w:val="21"/>
              </w:rPr>
              <w:t>已批准变更的保护</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r w:rsidR="009130DE" w:rsidRPr="00BE51E2" w:rsidTr="008C1DC9">
        <w:tc>
          <w:tcPr>
            <w:tcW w:w="3960" w:type="dxa"/>
          </w:tcPr>
          <w:p w:rsidR="009130DE" w:rsidRPr="00BE51E2" w:rsidRDefault="009130DE" w:rsidP="008C1DC9">
            <w:pPr>
              <w:rPr>
                <w:szCs w:val="21"/>
              </w:rPr>
            </w:pPr>
            <w:r w:rsidRPr="00BE51E2">
              <w:rPr>
                <w:rFonts w:hint="eastAsia"/>
                <w:szCs w:val="21"/>
              </w:rPr>
              <w:lastRenderedPageBreak/>
              <w:t>媒体选择，刷新，复制</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释放</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p>
        </w:tc>
      </w:tr>
      <w:tr w:rsidR="009130DE" w:rsidRPr="00BE51E2" w:rsidTr="008C1DC9">
        <w:tc>
          <w:tcPr>
            <w:tcW w:w="3960" w:type="dxa"/>
          </w:tcPr>
          <w:p w:rsidR="009130DE" w:rsidRPr="00BE51E2" w:rsidRDefault="009130DE" w:rsidP="008C1DC9">
            <w:pPr>
              <w:rPr>
                <w:szCs w:val="21"/>
              </w:rPr>
            </w:pPr>
            <w:r w:rsidRPr="00BE51E2">
              <w:rPr>
                <w:rFonts w:hint="eastAsia"/>
                <w:szCs w:val="21"/>
              </w:rPr>
              <w:t>数据保留</w:t>
            </w:r>
          </w:p>
        </w:tc>
        <w:tc>
          <w:tcPr>
            <w:tcW w:w="1985" w:type="dxa"/>
          </w:tcPr>
          <w:p w:rsidR="009130DE" w:rsidRPr="00BE51E2" w:rsidRDefault="009130DE" w:rsidP="008C1DC9">
            <w:pPr>
              <w:rPr>
                <w:szCs w:val="21"/>
              </w:rPr>
            </w:pPr>
            <w:r w:rsidRPr="00BE51E2">
              <w:rPr>
                <w:szCs w:val="21"/>
              </w:rPr>
              <w:t>●</w:t>
            </w:r>
          </w:p>
        </w:tc>
        <w:tc>
          <w:tcPr>
            <w:tcW w:w="1984" w:type="dxa"/>
          </w:tcPr>
          <w:p w:rsidR="009130DE" w:rsidRPr="00BE51E2" w:rsidRDefault="009130DE" w:rsidP="008C1DC9">
            <w:pPr>
              <w:rPr>
                <w:szCs w:val="21"/>
              </w:rPr>
            </w:pPr>
            <w:r w:rsidRPr="00BE51E2">
              <w:rPr>
                <w:szCs w:val="21"/>
              </w:rPr>
              <w:t>●</w:t>
            </w:r>
          </w:p>
        </w:tc>
      </w:tr>
    </w:tbl>
    <w:p w:rsidR="00CC1619" w:rsidRDefault="00CC1619" w:rsidP="00CC1619">
      <w:pPr>
        <w:pStyle w:val="1"/>
      </w:pPr>
      <w:bookmarkStart w:id="35" w:name="_Toc471636790"/>
      <w:r>
        <w:rPr>
          <w:rFonts w:hint="eastAsia"/>
        </w:rPr>
        <w:t>三、关键技术和方法</w:t>
      </w:r>
      <w:bookmarkEnd w:id="35"/>
    </w:p>
    <w:p w:rsidR="00CC1619" w:rsidRPr="008C1DC9" w:rsidRDefault="00A84B61" w:rsidP="008C1DC9">
      <w:pPr>
        <w:pStyle w:val="2"/>
      </w:pPr>
      <w:bookmarkStart w:id="36" w:name="_Toc471636791"/>
      <w:bookmarkStart w:id="37" w:name="OLE_LINK6"/>
      <w:bookmarkStart w:id="38" w:name="OLE_LINK7"/>
      <w:r w:rsidRPr="008C1DC9">
        <w:rPr>
          <w:rFonts w:hint="eastAsia"/>
        </w:rPr>
        <w:t>3.1</w:t>
      </w:r>
      <w:r w:rsidR="00CC1619" w:rsidRPr="008C1DC9">
        <w:rPr>
          <w:rFonts w:hint="eastAsia"/>
        </w:rPr>
        <w:t>软件过程建模</w:t>
      </w:r>
      <w:bookmarkEnd w:id="36"/>
    </w:p>
    <w:bookmarkEnd w:id="37"/>
    <w:bookmarkEnd w:id="38"/>
    <w:p w:rsidR="00CC1619" w:rsidRPr="00A84B61" w:rsidRDefault="00CC1619" w:rsidP="00A84B61">
      <w:pPr>
        <w:ind w:firstLineChars="200" w:firstLine="480"/>
        <w:jc w:val="left"/>
      </w:pPr>
      <w:r w:rsidRPr="00A84B61">
        <w:t>软件过程建模技术是实施软件过程管理和改进的一个重要环节</w:t>
      </w:r>
      <w:r w:rsidRPr="00A84B61">
        <w:t>,</w:t>
      </w:r>
      <w:r w:rsidRPr="00A84B61">
        <w:t>因此软件过程建模技术的研究工作在软件过程技术研究领域中处在至关重要的位置。软件过程建模的概念最早是由</w:t>
      </w:r>
      <w:r w:rsidRPr="00A84B61">
        <w:t>Leon Osterweil</w:t>
      </w:r>
      <w:r w:rsidRPr="00A84B61">
        <w:t>提出的。</w:t>
      </w:r>
      <w:r w:rsidRPr="00A84B61">
        <w:t>1987</w:t>
      </w:r>
      <w:r w:rsidRPr="00A84B61">
        <w:t>年</w:t>
      </w:r>
      <w:r w:rsidRPr="00A84B61">
        <w:t>,</w:t>
      </w:r>
      <w:r w:rsidRPr="00A84B61">
        <w:t>在第</w:t>
      </w:r>
      <w:r w:rsidRPr="00A84B61">
        <w:t>9</w:t>
      </w:r>
      <w:r w:rsidRPr="00A84B61">
        <w:t>届国际软件工程会议上</w:t>
      </w:r>
      <w:r w:rsidRPr="00A84B61">
        <w:t>,Leon Osterweil</w:t>
      </w:r>
      <w:r w:rsidRPr="00A84B61">
        <w:t>发表了著名的论文</w:t>
      </w:r>
      <w:r w:rsidRPr="00A84B61">
        <w:t>”Software processes are sofetware too”,</w:t>
      </w:r>
      <w:r w:rsidRPr="00A84B61">
        <w:t>从此软件过程建模领域的研究开始兴起</w:t>
      </w:r>
      <w:r w:rsidRPr="00A84B61">
        <w:t>,</w:t>
      </w:r>
      <w:r w:rsidRPr="00A84B61">
        <w:t>一系列软件过程建模的相关概念被确定下来</w:t>
      </w:r>
      <w:r w:rsidRPr="00A84B61">
        <w:t>,</w:t>
      </w:r>
      <w:r w:rsidRPr="00A84B61">
        <w:t>同时研究人员也开发了大量的软件过程建模方法。软件过程模型可以被用来精确地描述软件过程的组成和结构从而消除对于过程定义的不一致理解。很多实践表明</w:t>
      </w:r>
      <w:r w:rsidRPr="00A84B61">
        <w:t>,</w:t>
      </w:r>
      <w:r w:rsidRPr="00A84B61">
        <w:t>软件过程建模技术能够被有效地应用于描述和分析软件组织的软件过程</w:t>
      </w:r>
      <w:r w:rsidRPr="00A84B61">
        <w:t>,</w:t>
      </w:r>
      <w:r w:rsidRPr="00A84B61">
        <w:t>并有效地为发现过程改进的机会提供支持。</w:t>
      </w:r>
    </w:p>
    <w:p w:rsidR="00CC1619" w:rsidRDefault="00A84B61" w:rsidP="00CC1619">
      <w:pPr>
        <w:pStyle w:val="2"/>
      </w:pPr>
      <w:bookmarkStart w:id="39" w:name="_Toc471636792"/>
      <w:r>
        <w:rPr>
          <w:rFonts w:hint="eastAsia"/>
        </w:rPr>
        <w:t>3.2</w:t>
      </w:r>
      <w:r>
        <w:rPr>
          <w:rFonts w:hint="eastAsia"/>
        </w:rPr>
        <w:t>软件过程建模的方法</w:t>
      </w:r>
      <w:bookmarkEnd w:id="39"/>
    </w:p>
    <w:p w:rsidR="00A84B61" w:rsidRDefault="00CC1619" w:rsidP="00A84B61">
      <w:pPr>
        <w:pStyle w:val="3"/>
      </w:pPr>
      <w:bookmarkStart w:id="40" w:name="_Toc471636423"/>
      <w:bookmarkStart w:id="41" w:name="_Toc471636793"/>
      <w:r>
        <w:rPr>
          <w:rFonts w:hint="eastAsia"/>
        </w:rPr>
        <w:t>主要考虑过程所涉及的各种成分的分类</w:t>
      </w:r>
      <w:bookmarkEnd w:id="40"/>
      <w:bookmarkEnd w:id="41"/>
    </w:p>
    <w:p w:rsidR="00CC1619" w:rsidRDefault="00CC1619" w:rsidP="00A84B61">
      <w:pPr>
        <w:ind w:firstLine="420"/>
      </w:pPr>
      <w:r>
        <w:rPr>
          <w:rFonts w:hint="eastAsia"/>
        </w:rPr>
        <w:t>这种分类是以</w:t>
      </w:r>
      <w:r w:rsidRPr="00A84B61">
        <w:rPr>
          <w:rFonts w:hint="eastAsia"/>
        </w:rPr>
        <w:t>过程所涉及的各种成分</w:t>
      </w:r>
      <w:r>
        <w:rPr>
          <w:rFonts w:hint="eastAsia"/>
        </w:rPr>
        <w:t>(</w:t>
      </w:r>
      <w:r>
        <w:rPr>
          <w:rFonts w:hint="eastAsia"/>
        </w:rPr>
        <w:t>如活动、角色、产品、资源和约束等</w:t>
      </w:r>
      <w:r>
        <w:rPr>
          <w:rFonts w:hint="eastAsia"/>
        </w:rPr>
        <w:t>)</w:t>
      </w:r>
      <w:r>
        <w:rPr>
          <w:rFonts w:hint="eastAsia"/>
        </w:rPr>
        <w:t>为出发点来考虑过程建模。主要有四种不同的建模方法。</w:t>
      </w:r>
    </w:p>
    <w:p w:rsidR="00CC1619" w:rsidRDefault="00CC1619" w:rsidP="00A84B61">
      <w:pPr>
        <w:pStyle w:val="4"/>
      </w:pPr>
      <w:r>
        <w:rPr>
          <w:rFonts w:hint="eastAsia"/>
        </w:rPr>
        <w:t>1.</w:t>
      </w:r>
      <w:r>
        <w:rPr>
          <w:rFonts w:hint="eastAsia"/>
        </w:rPr>
        <w:t>以活动为中心的建模方法</w:t>
      </w:r>
    </w:p>
    <w:p w:rsidR="00CC1619" w:rsidRDefault="00CC1619" w:rsidP="00A84B61">
      <w:pPr>
        <w:ind w:firstLineChars="200" w:firstLine="480"/>
        <w:jc w:val="left"/>
      </w:pPr>
      <w:r>
        <w:rPr>
          <w:rFonts w:hint="eastAsia"/>
        </w:rPr>
        <w:t>这种方法以过程中一类主要成分</w:t>
      </w:r>
      <w:r>
        <w:rPr>
          <w:rFonts w:hint="eastAsia"/>
        </w:rPr>
        <w:t>,</w:t>
      </w:r>
      <w:r>
        <w:rPr>
          <w:rFonts w:hint="eastAsia"/>
        </w:rPr>
        <w:t>即以活动为中心构造过程模型。具体方法是先确定这些活动以及它们之间的执行顺序</w:t>
      </w:r>
      <w:r>
        <w:rPr>
          <w:rFonts w:hint="eastAsia"/>
        </w:rPr>
        <w:t>,</w:t>
      </w:r>
      <w:r>
        <w:rPr>
          <w:rFonts w:hint="eastAsia"/>
        </w:rPr>
        <w:t>再收集与各个活动相关的其它数据</w:t>
      </w:r>
      <w:r>
        <w:rPr>
          <w:rFonts w:hint="eastAsia"/>
        </w:rPr>
        <w:t>,</w:t>
      </w:r>
      <w:r>
        <w:rPr>
          <w:rFonts w:hint="eastAsia"/>
        </w:rPr>
        <w:t>如活动涉及的产品、资源和约束等。</w:t>
      </w:r>
    </w:p>
    <w:p w:rsidR="00CC1619" w:rsidRDefault="00CC1619" w:rsidP="00A84B61">
      <w:pPr>
        <w:pStyle w:val="4"/>
      </w:pPr>
      <w:r>
        <w:rPr>
          <w:rFonts w:hint="eastAsia"/>
        </w:rPr>
        <w:lastRenderedPageBreak/>
        <w:t>2</w:t>
      </w:r>
      <w:r>
        <w:rPr>
          <w:rFonts w:hint="eastAsia"/>
        </w:rPr>
        <w:t>以角色为中心的建模方法</w:t>
      </w:r>
    </w:p>
    <w:p w:rsidR="00CC1619" w:rsidRDefault="00CC1619" w:rsidP="00A84B61">
      <w:pPr>
        <w:ind w:firstLineChars="200" w:firstLine="480"/>
        <w:jc w:val="left"/>
      </w:pPr>
      <w:r>
        <w:rPr>
          <w:rFonts w:hint="eastAsia"/>
        </w:rPr>
        <w:t>这种方法以过程中各活动所涉及的角色为中心建模。</w:t>
      </w:r>
    </w:p>
    <w:p w:rsidR="00CC1619" w:rsidRDefault="00CC1619" w:rsidP="00A84B61">
      <w:pPr>
        <w:pStyle w:val="4"/>
      </w:pPr>
      <w:r>
        <w:rPr>
          <w:rFonts w:hint="eastAsia"/>
        </w:rPr>
        <w:t>3.</w:t>
      </w:r>
      <w:r>
        <w:rPr>
          <w:rFonts w:hint="eastAsia"/>
        </w:rPr>
        <w:t>以产品为中心的建模方法</w:t>
      </w:r>
    </w:p>
    <w:p w:rsidR="00CC1619" w:rsidRDefault="00CC1619" w:rsidP="00A84B61">
      <w:pPr>
        <w:ind w:firstLineChars="200" w:firstLine="480"/>
        <w:jc w:val="left"/>
      </w:pPr>
      <w:r>
        <w:rPr>
          <w:rFonts w:hint="eastAsia"/>
        </w:rPr>
        <w:t>这种方法以过程中另一类主要成分</w:t>
      </w:r>
      <w:r>
        <w:rPr>
          <w:rFonts w:hint="eastAsia"/>
        </w:rPr>
        <w:t>,</w:t>
      </w:r>
      <w:r>
        <w:rPr>
          <w:rFonts w:hint="eastAsia"/>
        </w:rPr>
        <w:t>即以产品为中心建模。用这种方法建立的过程模型非常类似于</w:t>
      </w:r>
      <w:r>
        <w:rPr>
          <w:rFonts w:hint="eastAsia"/>
        </w:rPr>
        <w:t>E-R</w:t>
      </w:r>
      <w:r>
        <w:rPr>
          <w:rFonts w:hint="eastAsia"/>
        </w:rPr>
        <w:t>模型</w:t>
      </w:r>
      <w:r>
        <w:rPr>
          <w:rFonts w:hint="eastAsia"/>
        </w:rPr>
        <w:t>,</w:t>
      </w:r>
      <w:r>
        <w:rPr>
          <w:rFonts w:hint="eastAsia"/>
        </w:rPr>
        <w:t>主要考虑的是产品及产品之间的关系</w:t>
      </w:r>
      <w:r>
        <w:rPr>
          <w:rFonts w:hint="eastAsia"/>
        </w:rPr>
        <w:t>,</w:t>
      </w:r>
      <w:r>
        <w:rPr>
          <w:rFonts w:hint="eastAsia"/>
        </w:rPr>
        <w:t>如一个模块对另一个模块的调用关系</w:t>
      </w:r>
      <w:r>
        <w:rPr>
          <w:rFonts w:hint="eastAsia"/>
        </w:rPr>
        <w:t>,</w:t>
      </w:r>
      <w:r>
        <w:rPr>
          <w:rFonts w:hint="eastAsia"/>
        </w:rPr>
        <w:t>一个设计说明对一个需求分析说明的依赖关系等。</w:t>
      </w:r>
    </w:p>
    <w:p w:rsidR="00CC1619" w:rsidRDefault="00CC1619" w:rsidP="00A84B61">
      <w:pPr>
        <w:pStyle w:val="4"/>
      </w:pPr>
      <w:r>
        <w:rPr>
          <w:rFonts w:hint="eastAsia"/>
        </w:rPr>
        <w:t>4.</w:t>
      </w:r>
      <w:r>
        <w:rPr>
          <w:rFonts w:hint="eastAsia"/>
        </w:rPr>
        <w:t>基于过程模板的建模方法</w:t>
      </w:r>
    </w:p>
    <w:p w:rsidR="00A84B61" w:rsidRDefault="00CC1619" w:rsidP="00A84B61">
      <w:pPr>
        <w:ind w:firstLineChars="200" w:firstLine="480"/>
        <w:jc w:val="left"/>
      </w:pPr>
      <w:r>
        <w:rPr>
          <w:rFonts w:hint="eastAsia"/>
        </w:rPr>
        <w:t>先确定过程的各类成分</w:t>
      </w:r>
      <w:r>
        <w:rPr>
          <w:rFonts w:hint="eastAsia"/>
        </w:rPr>
        <w:t>,</w:t>
      </w:r>
      <w:r>
        <w:rPr>
          <w:rFonts w:hint="eastAsia"/>
        </w:rPr>
        <w:t>如活动、角色、产品等</w:t>
      </w:r>
      <w:r>
        <w:rPr>
          <w:rFonts w:hint="eastAsia"/>
        </w:rPr>
        <w:t>,</w:t>
      </w:r>
      <w:r>
        <w:rPr>
          <w:rFonts w:hint="eastAsia"/>
        </w:rPr>
        <w:t>然后把它们定义成模板。再针对每一个模板在不同的抽象层次上构造该模板的具体对象</w:t>
      </w:r>
      <w:r>
        <w:rPr>
          <w:rFonts w:hint="eastAsia"/>
        </w:rPr>
        <w:t>,</w:t>
      </w:r>
      <w:r>
        <w:rPr>
          <w:rFonts w:hint="eastAsia"/>
        </w:rPr>
        <w:t>最后定义同一抽象层次中所有对象之间的各种关系</w:t>
      </w:r>
      <w:r>
        <w:rPr>
          <w:rFonts w:hint="eastAsia"/>
        </w:rPr>
        <w:t>,</w:t>
      </w:r>
      <w:r>
        <w:rPr>
          <w:rFonts w:hint="eastAsia"/>
        </w:rPr>
        <w:t>从而构成一个完整的过程模型。</w:t>
      </w:r>
    </w:p>
    <w:p w:rsidR="00A84B61" w:rsidRDefault="00A84B61" w:rsidP="00A84B61">
      <w:pPr>
        <w:ind w:firstLineChars="200" w:firstLine="480"/>
        <w:jc w:val="left"/>
      </w:pPr>
    </w:p>
    <w:p w:rsidR="00A84B61" w:rsidRDefault="00CC1619" w:rsidP="00A84B61">
      <w:pPr>
        <w:pStyle w:val="3"/>
      </w:pPr>
      <w:bookmarkStart w:id="42" w:name="_Toc471636424"/>
      <w:bookmarkStart w:id="43" w:name="_Toc471636794"/>
      <w:r>
        <w:rPr>
          <w:rFonts w:hint="eastAsia"/>
        </w:rPr>
        <w:t>主要看软件过程模型侧重于描述功能目标还是侧重于描述活动行为。</w:t>
      </w:r>
      <w:bookmarkEnd w:id="42"/>
      <w:bookmarkEnd w:id="43"/>
    </w:p>
    <w:p w:rsidR="00CC1619" w:rsidRDefault="00CC1619" w:rsidP="00A84B61">
      <w:r>
        <w:rPr>
          <w:rFonts w:hint="eastAsia"/>
        </w:rPr>
        <w:t>分类时主要考虑过程模型是否支持软件过程的动态性</w:t>
      </w:r>
      <w:r>
        <w:rPr>
          <w:rFonts w:hint="eastAsia"/>
        </w:rPr>
        <w:t>,</w:t>
      </w:r>
    </w:p>
    <w:p w:rsidR="00CC1619" w:rsidRDefault="00CC1619" w:rsidP="00A84B61">
      <w:pPr>
        <w:pStyle w:val="4"/>
      </w:pPr>
      <w:r>
        <w:rPr>
          <w:rFonts w:hint="eastAsia"/>
        </w:rPr>
        <w:t>1.</w:t>
      </w:r>
      <w:r>
        <w:rPr>
          <w:rFonts w:hint="eastAsia"/>
        </w:rPr>
        <w:t>面向活动的过程建模方法</w:t>
      </w:r>
    </w:p>
    <w:p w:rsidR="00CC1619" w:rsidRDefault="00CC1619" w:rsidP="00A84B61">
      <w:pPr>
        <w:ind w:firstLineChars="200" w:firstLine="480"/>
        <w:jc w:val="left"/>
      </w:pPr>
      <w:r>
        <w:rPr>
          <w:rFonts w:hint="eastAsia"/>
        </w:rPr>
        <w:t>这种活动的特点是在建模时主要描述过程活动以及这些活动可能存在的、应该怎样被执行的顺序</w:t>
      </w:r>
      <w:r>
        <w:rPr>
          <w:rFonts w:hint="eastAsia"/>
        </w:rPr>
        <w:t>,</w:t>
      </w:r>
      <w:r>
        <w:rPr>
          <w:rFonts w:hint="eastAsia"/>
        </w:rPr>
        <w:t>并把这种排序作为这些活动的一个函热即在描述这些活动的同时还要描述它们之间的先后执行顺序。</w:t>
      </w:r>
    </w:p>
    <w:p w:rsidR="00CC1619" w:rsidRDefault="00CC1619" w:rsidP="00A84B61">
      <w:pPr>
        <w:pStyle w:val="4"/>
      </w:pPr>
      <w:r>
        <w:rPr>
          <w:rFonts w:hint="eastAsia"/>
        </w:rPr>
        <w:t>2.</w:t>
      </w:r>
      <w:r>
        <w:rPr>
          <w:rFonts w:hint="eastAsia"/>
        </w:rPr>
        <w:t>面向目标的建模方法</w:t>
      </w:r>
    </w:p>
    <w:p w:rsidR="00CC1619" w:rsidRDefault="00CC1619" w:rsidP="00A84B61">
      <w:pPr>
        <w:ind w:firstLineChars="200" w:firstLine="480"/>
        <w:jc w:val="left"/>
      </w:pPr>
      <w:r>
        <w:rPr>
          <w:rFonts w:hint="eastAsia"/>
        </w:rPr>
        <w:t>这种方法把过程活动以及活动的顺序看成是所述功能目标的一个函数。建模时主要描述过程活动必须满足什么样的功能目标。</w:t>
      </w:r>
    </w:p>
    <w:p w:rsidR="00CC1619" w:rsidRDefault="00CC1619" w:rsidP="00A84B61">
      <w:pPr>
        <w:pStyle w:val="4"/>
      </w:pPr>
      <w:r>
        <w:rPr>
          <w:rFonts w:hint="eastAsia"/>
        </w:rPr>
        <w:lastRenderedPageBreak/>
        <w:t>3.</w:t>
      </w:r>
      <w:r>
        <w:rPr>
          <w:rFonts w:hint="eastAsia"/>
        </w:rPr>
        <w:t>面向活动和面向目标的建模方法的结合。</w:t>
      </w:r>
    </w:p>
    <w:p w:rsidR="00CC1619" w:rsidRDefault="00CC1619" w:rsidP="00A84B61">
      <w:pPr>
        <w:ind w:firstLineChars="200" w:firstLine="480"/>
        <w:jc w:val="left"/>
      </w:pPr>
      <w:r>
        <w:rPr>
          <w:rFonts w:hint="eastAsia"/>
        </w:rPr>
        <w:t>面向目标的建模方法适合于处理过程活动的动态排序</w:t>
      </w:r>
      <w:r>
        <w:rPr>
          <w:rFonts w:hint="eastAsia"/>
        </w:rPr>
        <w:t>,</w:t>
      </w:r>
      <w:r>
        <w:rPr>
          <w:rFonts w:hint="eastAsia"/>
        </w:rPr>
        <w:t>而面向活动的方法更适合于按可能的顺序执行过程活动。事实上这两种方法是互补的</w:t>
      </w:r>
      <w:r>
        <w:rPr>
          <w:rFonts w:hint="eastAsia"/>
        </w:rPr>
        <w:t>,</w:t>
      </w:r>
      <w:r>
        <w:rPr>
          <w:rFonts w:hint="eastAsia"/>
        </w:rPr>
        <w:t>它们的长处将引导我们在过程定义时</w:t>
      </w:r>
      <w:r>
        <w:rPr>
          <w:rFonts w:hint="eastAsia"/>
        </w:rPr>
        <w:t>,</w:t>
      </w:r>
      <w:r>
        <w:rPr>
          <w:rFonts w:hint="eastAsia"/>
        </w:rPr>
        <w:t>把静态的确定过程活动顺序与动态地产生过程活动顺序结合起来。</w:t>
      </w:r>
    </w:p>
    <w:p w:rsidR="00CC1619" w:rsidRDefault="00CC1619" w:rsidP="00A84B61">
      <w:pPr>
        <w:pStyle w:val="3"/>
      </w:pPr>
      <w:bookmarkStart w:id="44" w:name="_Toc471636425"/>
      <w:bookmarkStart w:id="45" w:name="_Toc471636795"/>
      <w:r>
        <w:rPr>
          <w:rFonts w:hint="eastAsia"/>
        </w:rPr>
        <w:t>所采用的不同形式化方法的分类。</w:t>
      </w:r>
      <w:bookmarkEnd w:id="44"/>
      <w:bookmarkEnd w:id="45"/>
    </w:p>
    <w:p w:rsidR="00CC1619" w:rsidRDefault="00CC1619" w:rsidP="00A84B61">
      <w:pPr>
        <w:pStyle w:val="4"/>
      </w:pPr>
      <w:r>
        <w:rPr>
          <w:rFonts w:hint="eastAsia"/>
        </w:rPr>
        <w:t>1.</w:t>
      </w:r>
      <w:r>
        <w:rPr>
          <w:rFonts w:hint="eastAsia"/>
        </w:rPr>
        <w:t>过程程序设计方法</w:t>
      </w:r>
    </w:p>
    <w:p w:rsidR="00CC1619" w:rsidRDefault="00CC1619" w:rsidP="00A84B61">
      <w:pPr>
        <w:ind w:firstLineChars="200" w:firstLine="480"/>
        <w:jc w:val="left"/>
      </w:pPr>
      <w:r>
        <w:rPr>
          <w:rFonts w:hint="eastAsia"/>
        </w:rPr>
        <w:t>这种建模方法的出发点是“软件过程也是软件”的论断。因为软件过程与软件产品具有广泛的类同性</w:t>
      </w:r>
      <w:r>
        <w:rPr>
          <w:rFonts w:hint="eastAsia"/>
        </w:rPr>
        <w:t>,</w:t>
      </w:r>
      <w:r>
        <w:rPr>
          <w:rFonts w:hint="eastAsia"/>
        </w:rPr>
        <w:t>对软件过程的描述亦是一种程序设计形式。这种方法把过程所涉及的软件对象用其所需工具与开发方法编程。它通过关系、触发器和谓词等机制对过程的功能、行为和对象进行详细、确定的算法描述。</w:t>
      </w:r>
    </w:p>
    <w:p w:rsidR="00CC1619" w:rsidRDefault="00CC1619" w:rsidP="00A84B61">
      <w:pPr>
        <w:pStyle w:val="4"/>
      </w:pPr>
      <w:r>
        <w:rPr>
          <w:rFonts w:hint="eastAsia"/>
        </w:rPr>
        <w:t>2.</w:t>
      </w:r>
      <w:r>
        <w:rPr>
          <w:rFonts w:hint="eastAsia"/>
        </w:rPr>
        <w:t>多功能分解方法</w:t>
      </w:r>
    </w:p>
    <w:p w:rsidR="00CC1619" w:rsidRPr="00A50ADC" w:rsidRDefault="00CC1619" w:rsidP="00A84B61">
      <w:pPr>
        <w:ind w:firstLineChars="200" w:firstLine="480"/>
        <w:jc w:val="left"/>
      </w:pPr>
      <w:r>
        <w:rPr>
          <w:rFonts w:hint="eastAsia"/>
        </w:rPr>
        <w:t>这种建模方法把一个软件过程用带有输入属性和输出属性的一个过程元素集来表示。即把一个过程定义为反映输入与输出关系的数学函数集。这些函数可以按照语法进一步进行层次分解</w:t>
      </w:r>
      <w:r>
        <w:rPr>
          <w:rFonts w:hint="eastAsia"/>
        </w:rPr>
        <w:t>,</w:t>
      </w:r>
      <w:r>
        <w:rPr>
          <w:rFonts w:hint="eastAsia"/>
        </w:rPr>
        <w:t>形成一个过程的多个子过程步。这种分解可以一直进行下去</w:t>
      </w:r>
      <w:r>
        <w:rPr>
          <w:rFonts w:hint="eastAsia"/>
        </w:rPr>
        <w:t>,</w:t>
      </w:r>
      <w:r>
        <w:rPr>
          <w:rFonts w:hint="eastAsia"/>
        </w:rPr>
        <w:t>直至产生的子过程步映射到一个外部工具或由人员操作实现。</w:t>
      </w:r>
    </w:p>
    <w:p w:rsidR="00CC1619" w:rsidRDefault="00CC1619" w:rsidP="00A84B61">
      <w:pPr>
        <w:pStyle w:val="4"/>
      </w:pPr>
      <w:r>
        <w:rPr>
          <w:rFonts w:hint="eastAsia"/>
        </w:rPr>
        <w:t>3</w:t>
      </w:r>
      <w:r w:rsidR="00A84B61">
        <w:rPr>
          <w:rFonts w:hint="eastAsia"/>
        </w:rPr>
        <w:t>.</w:t>
      </w:r>
      <w:r>
        <w:rPr>
          <w:rFonts w:hint="eastAsia"/>
        </w:rPr>
        <w:t>基于计划的建模方法</w:t>
      </w:r>
    </w:p>
    <w:p w:rsidR="00CC1619" w:rsidRDefault="00CC1619" w:rsidP="00A84B61">
      <w:pPr>
        <w:ind w:firstLineChars="200" w:firstLine="480"/>
        <w:jc w:val="left"/>
      </w:pPr>
      <w:r>
        <w:rPr>
          <w:rFonts w:hint="eastAsia"/>
        </w:rPr>
        <w:t>针对过程程序设计方法和功能分解方法中不能处理实际过程中的偶发事件的弱点，提出了基于计划的过程建模方法。这种方法基于人工智能技术</w:t>
      </w:r>
      <w:r>
        <w:rPr>
          <w:rFonts w:hint="eastAsia"/>
        </w:rPr>
        <w:t>,</w:t>
      </w:r>
      <w:r>
        <w:rPr>
          <w:rFonts w:hint="eastAsia"/>
        </w:rPr>
        <w:t>把软件过程用一组过程步集和一组约束集来表示。约束集用于指出怎样选择过程步以及按开么顺序执行过程步。</w:t>
      </w:r>
    </w:p>
    <w:p w:rsidR="00CC1619" w:rsidRDefault="00CC1619" w:rsidP="00A84B61">
      <w:pPr>
        <w:pStyle w:val="4"/>
      </w:pPr>
      <w:r>
        <w:rPr>
          <w:rFonts w:hint="eastAsia"/>
        </w:rPr>
        <w:lastRenderedPageBreak/>
        <w:t>4.</w:t>
      </w:r>
      <w:r>
        <w:rPr>
          <w:rFonts w:hint="eastAsia"/>
        </w:rPr>
        <w:t>基于</w:t>
      </w:r>
      <w:r>
        <w:rPr>
          <w:rFonts w:hint="eastAsia"/>
        </w:rPr>
        <w:t>Petri</w:t>
      </w:r>
      <w:r>
        <w:rPr>
          <w:rFonts w:hint="eastAsia"/>
        </w:rPr>
        <w:t>网的建模方法</w:t>
      </w:r>
    </w:p>
    <w:p w:rsidR="00CC1619" w:rsidRDefault="00CC1619" w:rsidP="00A84B61">
      <w:pPr>
        <w:ind w:firstLineChars="200" w:firstLine="480"/>
        <w:jc w:val="left"/>
      </w:pPr>
      <w:r>
        <w:rPr>
          <w:rFonts w:hint="eastAsia"/>
        </w:rPr>
        <w:t>当前的过程建模方法中</w:t>
      </w:r>
      <w:r>
        <w:rPr>
          <w:rFonts w:hint="eastAsia"/>
        </w:rPr>
        <w:t>,</w:t>
      </w:r>
      <w:r>
        <w:rPr>
          <w:rFonts w:hint="eastAsia"/>
        </w:rPr>
        <w:t>基于</w:t>
      </w:r>
      <w:r>
        <w:rPr>
          <w:rFonts w:hint="eastAsia"/>
        </w:rPr>
        <w:t>Petri</w:t>
      </w:r>
      <w:r>
        <w:rPr>
          <w:rFonts w:hint="eastAsia"/>
        </w:rPr>
        <w:t>网或其变种</w:t>
      </w:r>
      <w:r>
        <w:rPr>
          <w:rFonts w:hint="eastAsia"/>
        </w:rPr>
        <w:t>,</w:t>
      </w:r>
      <w:r>
        <w:rPr>
          <w:rFonts w:hint="eastAsia"/>
        </w:rPr>
        <w:t>进行过程建模的方法占有相当数量</w:t>
      </w:r>
      <w:r>
        <w:rPr>
          <w:rFonts w:hint="eastAsia"/>
        </w:rPr>
        <w:t>,</w:t>
      </w:r>
      <w:r>
        <w:rPr>
          <w:rFonts w:hint="eastAsia"/>
        </w:rPr>
        <w:t>因为</w:t>
      </w:r>
      <w:r>
        <w:rPr>
          <w:rFonts w:hint="eastAsia"/>
        </w:rPr>
        <w:t>Petri</w:t>
      </w:r>
      <w:r>
        <w:rPr>
          <w:rFonts w:hint="eastAsia"/>
        </w:rPr>
        <w:t>网具有很强的表达能力</w:t>
      </w:r>
      <w:r>
        <w:rPr>
          <w:rFonts w:hint="eastAsia"/>
        </w:rPr>
        <w:t>,</w:t>
      </w:r>
      <w:r>
        <w:rPr>
          <w:rFonts w:hint="eastAsia"/>
        </w:rPr>
        <w:t>能够有效地形式化描述软件过程的并发性和活动与产品之间的关系。而且这种图形表示易于理解和管理软件过程</w:t>
      </w:r>
    </w:p>
    <w:p w:rsidR="00CC1619" w:rsidRDefault="00CC1619" w:rsidP="00A84B61">
      <w:pPr>
        <w:pStyle w:val="4"/>
      </w:pPr>
      <w:r>
        <w:rPr>
          <w:rFonts w:hint="eastAsia"/>
        </w:rPr>
        <w:t>5.</w:t>
      </w:r>
      <w:r>
        <w:rPr>
          <w:rFonts w:hint="eastAsia"/>
        </w:rPr>
        <w:t>基于规则的建模方法</w:t>
      </w:r>
    </w:p>
    <w:p w:rsidR="00CC1619" w:rsidRDefault="00CC1619" w:rsidP="00A84B61">
      <w:pPr>
        <w:ind w:firstLineChars="200" w:firstLine="480"/>
        <w:jc w:val="left"/>
      </w:pPr>
      <w:r>
        <w:rPr>
          <w:rFonts w:hint="eastAsia"/>
        </w:rPr>
        <w:t>基于规则的建模方法和语言是人们普遍看好的一种过程建模技术。这种方法提供了活动的动态链接机制</w:t>
      </w:r>
      <w:r>
        <w:rPr>
          <w:rFonts w:hint="eastAsia"/>
        </w:rPr>
        <w:t>,</w:t>
      </w:r>
      <w:r>
        <w:rPr>
          <w:rFonts w:hint="eastAsia"/>
        </w:rPr>
        <w:t>从而很自然地描述了过程的不可预见性</w:t>
      </w:r>
      <w:r>
        <w:rPr>
          <w:rFonts w:hint="eastAsia"/>
        </w:rPr>
        <w:t>,</w:t>
      </w:r>
      <w:r>
        <w:rPr>
          <w:rFonts w:hint="eastAsia"/>
        </w:rPr>
        <w:t>也为人们控制过程提供了最为灵活的手段。</w:t>
      </w:r>
    </w:p>
    <w:p w:rsidR="00CC1619" w:rsidRDefault="00CC1619" w:rsidP="00A84B61">
      <w:pPr>
        <w:pStyle w:val="4"/>
      </w:pPr>
      <w:r>
        <w:rPr>
          <w:rFonts w:hint="eastAsia"/>
        </w:rPr>
        <w:t>6.</w:t>
      </w:r>
      <w:r>
        <w:rPr>
          <w:rFonts w:hint="eastAsia"/>
        </w:rPr>
        <w:t>基于逻辑的建模方法</w:t>
      </w:r>
    </w:p>
    <w:p w:rsidR="00CC1619" w:rsidRDefault="00CC1619" w:rsidP="00A84B61">
      <w:pPr>
        <w:ind w:firstLineChars="200" w:firstLine="480"/>
        <w:jc w:val="left"/>
      </w:pPr>
      <w:r>
        <w:rPr>
          <w:rFonts w:hint="eastAsia"/>
        </w:rPr>
        <w:t>该方法基子某种逻辑语言来描述过程模型。</w:t>
      </w:r>
    </w:p>
    <w:p w:rsidR="00CC1619" w:rsidRDefault="00CC1619" w:rsidP="00A84B61">
      <w:pPr>
        <w:pStyle w:val="4"/>
      </w:pPr>
      <w:r>
        <w:rPr>
          <w:rFonts w:hint="eastAsia"/>
        </w:rPr>
        <w:t>7.</w:t>
      </w:r>
      <w:r>
        <w:rPr>
          <w:rFonts w:hint="eastAsia"/>
        </w:rPr>
        <w:t>基于知识的建模方法</w:t>
      </w:r>
    </w:p>
    <w:p w:rsidR="00CC1619" w:rsidRDefault="00CC1619" w:rsidP="00A84B61">
      <w:pPr>
        <w:ind w:firstLineChars="200" w:firstLine="480"/>
        <w:jc w:val="left"/>
      </w:pPr>
      <w:r>
        <w:rPr>
          <w:rFonts w:hint="eastAsia"/>
        </w:rPr>
        <w:t>基于知识的建模方法提供了对过程模型的增量式形式说明能力和可重用能力。这种方法把过程知识</w:t>
      </w:r>
      <w:r>
        <w:rPr>
          <w:rFonts w:hint="eastAsia"/>
        </w:rPr>
        <w:t>(</w:t>
      </w:r>
      <w:r>
        <w:rPr>
          <w:rFonts w:hint="eastAsia"/>
        </w:rPr>
        <w:t>例如过程活动、过程实施者</w:t>
      </w:r>
      <w:r>
        <w:rPr>
          <w:rFonts w:hint="eastAsia"/>
        </w:rPr>
        <w:t>,</w:t>
      </w:r>
      <w:r>
        <w:rPr>
          <w:rFonts w:hint="eastAsia"/>
        </w:rPr>
        <w:t>产品对象、工具以及它们之间关系等</w:t>
      </w:r>
      <w:r>
        <w:rPr>
          <w:rFonts w:hint="eastAsia"/>
        </w:rPr>
        <w:t>)</w:t>
      </w:r>
      <w:r>
        <w:rPr>
          <w:rFonts w:hint="eastAsia"/>
        </w:rPr>
        <w:t>用面向对象方法抽象成各个不同的类</w:t>
      </w:r>
      <w:r>
        <w:rPr>
          <w:rFonts w:hint="eastAsia"/>
        </w:rPr>
        <w:t>,</w:t>
      </w:r>
      <w:r>
        <w:rPr>
          <w:rFonts w:hint="eastAsia"/>
        </w:rPr>
        <w:t>存子知识库中。过程建模时</w:t>
      </w:r>
      <w:r>
        <w:rPr>
          <w:rFonts w:hint="eastAsia"/>
        </w:rPr>
        <w:t>,</w:t>
      </w:r>
      <w:r>
        <w:rPr>
          <w:rFonts w:hint="eastAsia"/>
        </w:rPr>
        <w:t>根据需要查询知识库</w:t>
      </w:r>
      <w:r>
        <w:rPr>
          <w:rFonts w:hint="eastAsia"/>
        </w:rPr>
        <w:t>,`</w:t>
      </w:r>
      <w:r>
        <w:rPr>
          <w:rFonts w:hint="eastAsia"/>
        </w:rPr>
        <w:t>从中获取有关过程活动及其它对象的抽象描述</w:t>
      </w:r>
      <w:r>
        <w:rPr>
          <w:rFonts w:hint="eastAsia"/>
        </w:rPr>
        <w:t>,</w:t>
      </w:r>
      <w:r>
        <w:rPr>
          <w:rFonts w:hint="eastAsia"/>
        </w:rPr>
        <w:t>选取或构造所需的过程模型。并对过程模型进行分析和推理</w:t>
      </w:r>
      <w:r>
        <w:rPr>
          <w:rFonts w:hint="eastAsia"/>
        </w:rPr>
        <w:t>,</w:t>
      </w:r>
      <w:r>
        <w:rPr>
          <w:rFonts w:hint="eastAsia"/>
        </w:rPr>
        <w:t>最后生成过程实例及相应的活动计划。</w:t>
      </w:r>
    </w:p>
    <w:p w:rsidR="00CC1619" w:rsidRDefault="00CC1619" w:rsidP="00A84B61">
      <w:pPr>
        <w:pStyle w:val="4"/>
      </w:pPr>
      <w:r>
        <w:rPr>
          <w:rFonts w:hint="eastAsia"/>
        </w:rPr>
        <w:t>8.</w:t>
      </w:r>
      <w:r>
        <w:rPr>
          <w:rFonts w:hint="eastAsia"/>
        </w:rPr>
        <w:t>混合风格的建模方法</w:t>
      </w:r>
    </w:p>
    <w:p w:rsidR="00CC1619" w:rsidRDefault="00CC1619" w:rsidP="00A84B61">
      <w:pPr>
        <w:ind w:firstLineChars="200" w:firstLine="480"/>
        <w:jc w:val="left"/>
      </w:pPr>
      <w:r>
        <w:rPr>
          <w:rFonts w:hint="eastAsia"/>
        </w:rPr>
        <w:t>所谓混合风格是指建模方法中融合了多种形式化技术和手段。</w:t>
      </w:r>
    </w:p>
    <w:p w:rsidR="00F2215D" w:rsidRDefault="00F2215D" w:rsidP="00F2215D"/>
    <w:p w:rsidR="00650A78" w:rsidRPr="006B125F" w:rsidRDefault="00650A78" w:rsidP="00650A78">
      <w:pPr>
        <w:keepNext/>
        <w:keepLines/>
        <w:spacing w:before="340" w:after="330" w:line="578" w:lineRule="auto"/>
        <w:ind w:left="420" w:hanging="420"/>
        <w:jc w:val="center"/>
        <w:outlineLvl w:val="0"/>
        <w:rPr>
          <w:rFonts w:ascii="Times New Roman" w:hAnsi="Times New Roman" w:cs="Times New Roman"/>
          <w:szCs w:val="24"/>
        </w:rPr>
      </w:pPr>
      <w:bookmarkStart w:id="46" w:name="_Toc471636796"/>
      <w:r w:rsidRPr="00D15D28">
        <w:rPr>
          <w:rFonts w:ascii="Times New Roman" w:eastAsia="宋体" w:hAnsi="Times New Roman" w:cs="Times New Roman"/>
          <w:b/>
          <w:bCs/>
          <w:kern w:val="44"/>
          <w:sz w:val="44"/>
          <w:szCs w:val="44"/>
        </w:rPr>
        <w:lastRenderedPageBreak/>
        <w:t>主要参考文献</w:t>
      </w:r>
      <w:bookmarkEnd w:id="46"/>
    </w:p>
    <w:p w:rsidR="00650A78" w:rsidRDefault="00650A78" w:rsidP="00650A78">
      <w:pPr>
        <w:numPr>
          <w:ilvl w:val="0"/>
          <w:numId w:val="7"/>
        </w:numPr>
        <w:ind w:left="420"/>
        <w:rPr>
          <w:rFonts w:ascii="Times New Roman" w:eastAsia="宋体" w:hAnsi="Times New Roman" w:cs="Times New Roman"/>
          <w:szCs w:val="24"/>
        </w:rPr>
      </w:pPr>
      <w:r w:rsidRPr="00E7796A">
        <w:rPr>
          <w:rFonts w:ascii="Times New Roman" w:eastAsia="宋体" w:hAnsi="Times New Roman" w:cs="Times New Roman"/>
          <w:szCs w:val="24"/>
        </w:rPr>
        <w:t>民航局令第</w:t>
      </w:r>
      <w:r w:rsidRPr="00E7796A">
        <w:rPr>
          <w:rFonts w:ascii="Times New Roman" w:eastAsia="宋体" w:hAnsi="Times New Roman" w:cs="Times New Roman"/>
          <w:szCs w:val="24"/>
        </w:rPr>
        <w:t>207</w:t>
      </w:r>
      <w:r w:rsidRPr="00E7796A">
        <w:rPr>
          <w:rFonts w:ascii="Times New Roman" w:eastAsia="宋体" w:hAnsi="Times New Roman" w:cs="Times New Roman"/>
          <w:szCs w:val="24"/>
        </w:rPr>
        <w:t>号</w:t>
      </w:r>
      <w:r w:rsidRPr="00E7796A">
        <w:rPr>
          <w:rFonts w:ascii="Times New Roman" w:eastAsia="宋体" w:hAnsi="Times New Roman" w:cs="Times New Roman"/>
          <w:szCs w:val="24"/>
        </w:rPr>
        <w:t xml:space="preserve">, </w:t>
      </w:r>
      <w:r w:rsidRPr="00E7796A">
        <w:rPr>
          <w:rFonts w:ascii="Times New Roman" w:eastAsia="宋体" w:hAnsi="Times New Roman" w:cs="Times New Roman"/>
          <w:szCs w:val="24"/>
        </w:rPr>
        <w:t>关于修订《航空发动机适航规定》的说明</w:t>
      </w:r>
    </w:p>
    <w:p w:rsidR="00650A78" w:rsidRPr="00E7796A"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民航局令第</w:t>
      </w:r>
      <w:r w:rsidRPr="00E7796A">
        <w:rPr>
          <w:rFonts w:ascii="Times New Roman" w:eastAsia="宋体" w:hAnsi="Times New Roman" w:cs="Times New Roman"/>
          <w:szCs w:val="24"/>
        </w:rPr>
        <w:t>207</w:t>
      </w:r>
      <w:r w:rsidRPr="00E7796A">
        <w:rPr>
          <w:rFonts w:ascii="Times New Roman" w:eastAsia="宋体" w:hAnsi="Times New Roman" w:cs="Times New Roman"/>
          <w:szCs w:val="24"/>
        </w:rPr>
        <w:t>号</w:t>
      </w:r>
      <w:r w:rsidRPr="00E7796A">
        <w:rPr>
          <w:rFonts w:ascii="Times New Roman" w:eastAsia="宋体" w:hAnsi="Times New Roman" w:cs="Times New Roman"/>
          <w:szCs w:val="24"/>
        </w:rPr>
        <w:t xml:space="preserve">, </w:t>
      </w:r>
      <w:r w:rsidRPr="00E7796A">
        <w:rPr>
          <w:rFonts w:ascii="Times New Roman" w:eastAsia="宋体" w:hAnsi="Times New Roman" w:cs="Times New Roman"/>
          <w:szCs w:val="24"/>
        </w:rPr>
        <w:t>航空发动机适航规定</w:t>
      </w:r>
      <w:r>
        <w:rPr>
          <w:rFonts w:ascii="Times New Roman" w:eastAsia="宋体" w:hAnsi="Times New Roman" w:cs="Times New Roman" w:hint="eastAsia"/>
          <w:szCs w:val="24"/>
        </w:rPr>
        <w:t xml:space="preserve"> </w:t>
      </w:r>
      <w:r w:rsidRPr="00E7796A">
        <w:rPr>
          <w:rFonts w:ascii="Times New Roman" w:eastAsia="宋体" w:hAnsi="Times New Roman" w:cs="Times New Roman"/>
          <w:szCs w:val="24"/>
        </w:rPr>
        <w:t>尉询楷，杨立，刘芳，战立光，冯悦</w:t>
      </w:r>
      <w:r w:rsidRPr="00E7796A">
        <w:rPr>
          <w:rFonts w:ascii="Times New Roman" w:eastAsia="宋体" w:hAnsi="Times New Roman" w:cs="Times New Roman"/>
          <w:szCs w:val="24"/>
        </w:rPr>
        <w:t>.</w:t>
      </w:r>
    </w:p>
    <w:p w:rsidR="00650A78" w:rsidRPr="00E7796A" w:rsidRDefault="00650A78" w:rsidP="00650A78">
      <w:pPr>
        <w:numPr>
          <w:ilvl w:val="0"/>
          <w:numId w:val="7"/>
        </w:numPr>
        <w:adjustRightInd w:val="0"/>
        <w:snapToGrid w:val="0"/>
        <w:ind w:left="420"/>
        <w:rPr>
          <w:rFonts w:ascii="Times New Roman" w:eastAsia="宋体" w:hAnsi="Times New Roman" w:cs="Times New Roman"/>
          <w:szCs w:val="24"/>
        </w:rPr>
      </w:pPr>
      <w:r w:rsidRPr="00E7796A">
        <w:rPr>
          <w:rFonts w:ascii="Times New Roman" w:eastAsia="宋体" w:hAnsi="Times New Roman" w:cs="Times New Roman"/>
        </w:rPr>
        <w:t>AC 20-115C. AirBorne Software Assurance,dated July 19,2013.</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AB 20-115B. RTCA,Inc,Document RTCA/DO-178B, dated January 11, 1993.</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沈小明等</w:t>
      </w:r>
      <w:r w:rsidRPr="00E7796A">
        <w:rPr>
          <w:rFonts w:ascii="Times New Roman" w:eastAsia="宋体" w:hAnsi="Times New Roman" w:cs="Times New Roman"/>
        </w:rPr>
        <w:t xml:space="preserve">. </w:t>
      </w:r>
      <w:r w:rsidRPr="00E7796A">
        <w:rPr>
          <w:rFonts w:ascii="Times New Roman" w:eastAsia="宋体" w:hAnsi="Times New Roman" w:cs="Times New Roman"/>
        </w:rPr>
        <w:t>机载软件研制流程最佳实践</w:t>
      </w:r>
      <w:r w:rsidRPr="00E7796A">
        <w:rPr>
          <w:rFonts w:ascii="Times New Roman" w:eastAsia="宋体" w:hAnsi="Times New Roman" w:cs="Times New Roman"/>
        </w:rPr>
        <w:t xml:space="preserve">. </w:t>
      </w:r>
      <w:r w:rsidRPr="00E7796A">
        <w:rPr>
          <w:rFonts w:ascii="Times New Roman" w:eastAsia="宋体" w:hAnsi="Times New Roman" w:cs="Times New Roman"/>
        </w:rPr>
        <w:t>上海交通大学出版社，</w:t>
      </w:r>
      <w:r w:rsidRPr="00E7796A">
        <w:rPr>
          <w:rFonts w:ascii="Times New Roman" w:eastAsia="宋体" w:hAnsi="Times New Roman" w:cs="Times New Roman"/>
        </w:rPr>
        <w:t>2013</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SAE ARP4754A, Guidelines for Development of Civil Aircraft and Systems, 2010.12.</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SAE ARP4761, Guidelines and Methods for Conducting the Safety Assessment Process on Civil Airborne Systems and Equipment, 1996.12.</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RTCA DO-178C, Software Considerations in Airborne Systems and Equipment Certification, dated December 13, 2011.</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DO-330, Software Tool Qualification Considerations, dated December 13,2011.</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DO-331, Model-Based Development and Verification Supplement to DO-178C and DO-278A, dated December 13, 2011.</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DO-332, Object-Oriented Technology and Related Techniques Supplement to DO-178C and DO-278A, dated December 13, 2011.</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DO-333, Formal Methods Supplement to DO-178C and DO-278A, dated December 13, 2011. Tong M,Thurman D R,Guynn M D. Conceptual design study of an advanced  technology open-rotor propulsion system[R]. ISABE-2011-1311,2011.</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hAnsi="Times New Roman" w:cs="Times New Roman"/>
          <w:szCs w:val="24"/>
        </w:rPr>
        <w:t>SEI. CMMI for Development, Version 1.2-Improving Processes for Better Products. SEI, CMU, 2006.</w:t>
      </w:r>
    </w:p>
    <w:p w:rsidR="00650A78"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hAnsi="Times New Roman" w:cs="Times New Roman"/>
          <w:szCs w:val="24"/>
        </w:rPr>
        <w:t>Kitchenham BA, Mendes E, Travassos GH. Cross versus within-company cost estimation studies: A systematic review. IEEE Trans. on Software Engineering, 2007,33(5):316−329.</w:t>
      </w:r>
    </w:p>
    <w:p w:rsidR="00650A78" w:rsidRPr="00E7796A" w:rsidRDefault="00650A78" w:rsidP="00650A78">
      <w:pPr>
        <w:numPr>
          <w:ilvl w:val="0"/>
          <w:numId w:val="7"/>
        </w:numPr>
        <w:adjustRightInd w:val="0"/>
        <w:snapToGrid w:val="0"/>
        <w:ind w:left="420"/>
        <w:rPr>
          <w:rFonts w:ascii="Times New Roman" w:eastAsia="宋体" w:hAnsi="Times New Roman" w:cs="Times New Roman"/>
        </w:rPr>
      </w:pPr>
      <w:r w:rsidRPr="00E7796A">
        <w:rPr>
          <w:rFonts w:ascii="Times New Roman" w:hAnsi="Times New Roman" w:cs="Times New Roman"/>
          <w:szCs w:val="24"/>
        </w:rPr>
        <w:t>Jorgensen  M,  Shepperd  M.  A  systematic  review  of  software  development  cost  estimation  studies.  IEEE  Trans.  on  Software Engineering, 2007,33(1):33−53.</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lastRenderedPageBreak/>
        <w:t>王长元，赵莉，王淑蓉</w:t>
      </w:r>
      <w:r>
        <w:rPr>
          <w:rFonts w:ascii="Times New Roman" w:eastAsia="宋体" w:hAnsi="Times New Roman" w:cs="Times New Roman" w:hint="eastAsia"/>
          <w:szCs w:val="24"/>
        </w:rPr>
        <w:t>.</w:t>
      </w:r>
      <w:r>
        <w:rPr>
          <w:rFonts w:ascii="Times New Roman" w:eastAsia="宋体" w:hAnsi="Times New Roman" w:cs="Times New Roman" w:hint="eastAsia"/>
          <w:szCs w:val="24"/>
        </w:rPr>
        <w:t>软件工程与建模</w:t>
      </w:r>
      <w:r>
        <w:rPr>
          <w:rFonts w:ascii="Times New Roman" w:eastAsia="宋体" w:hAnsi="Times New Roman" w:cs="Times New Roman" w:hint="eastAsia"/>
          <w:szCs w:val="24"/>
        </w:rPr>
        <w:t>[M].</w:t>
      </w:r>
      <w:r>
        <w:rPr>
          <w:rFonts w:ascii="Times New Roman" w:eastAsia="宋体" w:hAnsi="Times New Roman" w:cs="Times New Roman" w:hint="eastAsia"/>
          <w:szCs w:val="24"/>
        </w:rPr>
        <w:t>西安交通大学出版署，</w:t>
      </w:r>
      <w:r>
        <w:rPr>
          <w:rFonts w:ascii="Times New Roman" w:eastAsia="宋体" w:hAnsi="Times New Roman" w:cs="Times New Roman" w:hint="eastAsia"/>
          <w:szCs w:val="24"/>
        </w:rPr>
        <w:t>2010.</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t>李明树，杨秋松，翟健</w:t>
      </w:r>
      <w:r>
        <w:rPr>
          <w:rFonts w:ascii="Times New Roman" w:eastAsia="宋体" w:hAnsi="Times New Roman" w:cs="Times New Roman" w:hint="eastAsia"/>
          <w:szCs w:val="24"/>
        </w:rPr>
        <w:t>.</w:t>
      </w:r>
      <w:r>
        <w:rPr>
          <w:rFonts w:ascii="Times New Roman" w:eastAsia="宋体" w:hAnsi="Times New Roman" w:cs="Times New Roman" w:hint="eastAsia"/>
          <w:szCs w:val="24"/>
        </w:rPr>
        <w:t>软件过程建模方法研究</w:t>
      </w:r>
      <w:r>
        <w:rPr>
          <w:rFonts w:ascii="Times New Roman" w:eastAsia="宋体" w:hAnsi="Times New Roman" w:cs="Times New Roman" w:hint="eastAsia"/>
          <w:szCs w:val="24"/>
        </w:rPr>
        <w:t>[J].</w:t>
      </w:r>
      <w:r>
        <w:rPr>
          <w:rFonts w:ascii="Times New Roman" w:eastAsia="宋体" w:hAnsi="Times New Roman" w:cs="Times New Roman" w:hint="eastAsia"/>
          <w:szCs w:val="24"/>
        </w:rPr>
        <w:t>软件学报，</w:t>
      </w:r>
      <w:r>
        <w:rPr>
          <w:rFonts w:ascii="Times New Roman" w:eastAsia="宋体" w:hAnsi="Times New Roman" w:cs="Times New Roman" w:hint="eastAsia"/>
          <w:szCs w:val="24"/>
        </w:rPr>
        <w:t>2009</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t>范玉顺</w:t>
      </w:r>
      <w:r>
        <w:rPr>
          <w:rFonts w:ascii="Times New Roman" w:eastAsia="宋体" w:hAnsi="Times New Roman" w:cs="Times New Roman" w:hint="eastAsia"/>
          <w:szCs w:val="24"/>
        </w:rPr>
        <w:t>.</w:t>
      </w:r>
      <w:r>
        <w:rPr>
          <w:rFonts w:ascii="Times New Roman" w:eastAsia="宋体" w:hAnsi="Times New Roman" w:cs="Times New Roman" w:hint="eastAsia"/>
          <w:szCs w:val="24"/>
        </w:rPr>
        <w:t>面向对象的</w:t>
      </w:r>
      <w:r>
        <w:rPr>
          <w:rFonts w:ascii="Times New Roman" w:eastAsia="宋体" w:hAnsi="Times New Roman" w:cs="Times New Roman" w:hint="eastAsia"/>
          <w:szCs w:val="24"/>
        </w:rPr>
        <w:t>Petri</w:t>
      </w:r>
      <w:r>
        <w:rPr>
          <w:rFonts w:ascii="Times New Roman" w:eastAsia="宋体" w:hAnsi="Times New Roman" w:cs="Times New Roman" w:hint="eastAsia"/>
          <w:szCs w:val="24"/>
        </w:rPr>
        <w:t>网方法及其在软件工程中的应用</w:t>
      </w:r>
      <w:r>
        <w:rPr>
          <w:rFonts w:ascii="Times New Roman" w:eastAsia="宋体" w:hAnsi="Times New Roman" w:cs="Times New Roman" w:hint="eastAsia"/>
          <w:szCs w:val="24"/>
        </w:rPr>
        <w:t>[J].</w:t>
      </w:r>
      <w:r>
        <w:rPr>
          <w:rFonts w:ascii="Times New Roman" w:eastAsia="宋体" w:hAnsi="Times New Roman" w:cs="Times New Roman" w:hint="eastAsia"/>
          <w:szCs w:val="24"/>
        </w:rPr>
        <w:t>计算机应用，</w:t>
      </w:r>
      <w:r>
        <w:rPr>
          <w:rFonts w:ascii="Times New Roman" w:eastAsia="宋体" w:hAnsi="Times New Roman" w:cs="Times New Roman" w:hint="eastAsia"/>
          <w:szCs w:val="24"/>
        </w:rPr>
        <w:t>1998</w:t>
      </w:r>
    </w:p>
    <w:p w:rsidR="00650A78" w:rsidRDefault="00650A78" w:rsidP="00650A78">
      <w:pPr>
        <w:numPr>
          <w:ilvl w:val="0"/>
          <w:numId w:val="7"/>
        </w:numPr>
        <w:ind w:left="420"/>
        <w:rPr>
          <w:rFonts w:ascii="Times New Roman" w:eastAsia="宋体" w:hAnsi="Times New Roman" w:cs="Times New Roman"/>
          <w:szCs w:val="24"/>
        </w:rPr>
      </w:pPr>
      <w:r w:rsidRPr="00010996">
        <w:rPr>
          <w:rFonts w:ascii="Times New Roman" w:eastAsia="宋体" w:hAnsi="Times New Roman" w:cs="Times New Roman" w:hint="eastAsia"/>
          <w:szCs w:val="24"/>
        </w:rPr>
        <w:t>乐晓波，汪琳</w:t>
      </w:r>
      <w:r w:rsidRPr="00010996">
        <w:rPr>
          <w:rFonts w:ascii="Times New Roman" w:eastAsia="宋体" w:hAnsi="Times New Roman" w:cs="Times New Roman" w:hint="eastAsia"/>
          <w:szCs w:val="24"/>
        </w:rPr>
        <w:t>.</w:t>
      </w:r>
      <w:r w:rsidRPr="00010996">
        <w:rPr>
          <w:rFonts w:ascii="Times New Roman" w:eastAsia="宋体" w:hAnsi="Times New Roman" w:cs="Times New Roman" w:hint="eastAsia"/>
          <w:szCs w:val="24"/>
        </w:rPr>
        <w:t>面向对象的</w:t>
      </w:r>
      <w:r w:rsidRPr="00010996">
        <w:rPr>
          <w:rFonts w:ascii="Times New Roman" w:eastAsia="宋体" w:hAnsi="Times New Roman" w:cs="Times New Roman" w:hint="eastAsia"/>
          <w:szCs w:val="24"/>
        </w:rPr>
        <w:t>Petri</w:t>
      </w:r>
      <w:r w:rsidRPr="00010996">
        <w:rPr>
          <w:rFonts w:ascii="Times New Roman" w:eastAsia="宋体" w:hAnsi="Times New Roman" w:cs="Times New Roman" w:hint="eastAsia"/>
          <w:szCs w:val="24"/>
        </w:rPr>
        <w:t>网建模技术的研究</w:t>
      </w:r>
      <w:r w:rsidRPr="00010996">
        <w:rPr>
          <w:rFonts w:ascii="Times New Roman" w:eastAsia="宋体" w:hAnsi="Times New Roman" w:cs="Times New Roman" w:hint="eastAsia"/>
          <w:szCs w:val="24"/>
        </w:rPr>
        <w:t>[J].</w:t>
      </w:r>
      <w:r w:rsidRPr="00010996">
        <w:rPr>
          <w:rFonts w:ascii="Times New Roman" w:eastAsia="宋体" w:hAnsi="Times New Roman" w:cs="Times New Roman" w:hint="eastAsia"/>
          <w:szCs w:val="24"/>
        </w:rPr>
        <w:t>计算机工程，</w:t>
      </w:r>
      <w:r w:rsidRPr="00010996">
        <w:rPr>
          <w:rFonts w:ascii="Times New Roman" w:eastAsia="宋体" w:hAnsi="Times New Roman" w:cs="Times New Roman" w:hint="eastAsia"/>
          <w:szCs w:val="24"/>
        </w:rPr>
        <w:t>2002</w:t>
      </w:r>
    </w:p>
    <w:p w:rsidR="00650A78" w:rsidRDefault="00650A78" w:rsidP="00650A78">
      <w:pPr>
        <w:numPr>
          <w:ilvl w:val="0"/>
          <w:numId w:val="7"/>
        </w:numPr>
        <w:ind w:left="420"/>
        <w:rPr>
          <w:rFonts w:ascii="Times New Roman" w:eastAsia="宋体" w:hAnsi="Times New Roman" w:cs="Times New Roman"/>
          <w:szCs w:val="24"/>
        </w:rPr>
      </w:pPr>
      <w:r w:rsidRPr="00010996">
        <w:rPr>
          <w:rFonts w:ascii="Times New Roman" w:eastAsia="宋体" w:hAnsi="Times New Roman" w:cs="Times New Roman"/>
          <w:szCs w:val="24"/>
        </w:rPr>
        <w:t xml:space="preserve">  Lee  S,  Shim  J,  Wu  C.  A  meta  model  approach  using  UML  for  task  assignment  policy  in  software  process.  In:  Proc.  of  the  9th Asia-Pacific Software Engineering Conf. on APSEC 2002. IEEE Computer Society, 2002. 376−382.</w:t>
      </w:r>
      <w:r>
        <w:rPr>
          <w:rFonts w:ascii="Times New Roman" w:eastAsia="宋体" w:hAnsi="Times New Roman" w:cs="Times New Roman" w:hint="eastAsia"/>
          <w:szCs w:val="24"/>
        </w:rPr>
        <w:t>、</w:t>
      </w:r>
    </w:p>
    <w:p w:rsidR="00650A78" w:rsidRDefault="00650A78" w:rsidP="00650A78">
      <w:pPr>
        <w:numPr>
          <w:ilvl w:val="0"/>
          <w:numId w:val="7"/>
        </w:numPr>
        <w:ind w:left="420"/>
        <w:rPr>
          <w:rFonts w:ascii="Times New Roman" w:eastAsia="宋体" w:hAnsi="Times New Roman" w:cs="Times New Roman"/>
          <w:szCs w:val="24"/>
        </w:rPr>
      </w:pPr>
      <w:r>
        <w:t>Bendraou  R,  Combemale  B,  Cregut  X,  Gervais  MP.  Definition  of  an  Executable  SPEM  2.0.  In:  Proc.  of  the  14th  Asia-Pacific Software Engineering Conf. on APSEC 2007. IEEE Computer Society, 2007. 390−397.</w:t>
      </w:r>
    </w:p>
    <w:p w:rsidR="00650A78" w:rsidRDefault="00650A78" w:rsidP="00650A78">
      <w:pPr>
        <w:numPr>
          <w:ilvl w:val="0"/>
          <w:numId w:val="7"/>
        </w:numPr>
        <w:ind w:left="420"/>
        <w:rPr>
          <w:rFonts w:ascii="Times New Roman" w:eastAsia="宋体" w:hAnsi="Times New Roman" w:cs="Times New Roman"/>
          <w:szCs w:val="24"/>
        </w:rPr>
      </w:pPr>
      <w:r w:rsidRPr="00010996">
        <w:rPr>
          <w:rFonts w:ascii="Times New Roman" w:eastAsia="宋体" w:hAnsi="Times New Roman" w:cs="Times New Roman"/>
          <w:szCs w:val="24"/>
        </w:rPr>
        <w:t>Park S, Choi K, Yoon K, Bae DH. Deriving software process simulation model from SPEM-based software process model. In: Choi K, ed. Proc. of the Asia-Pacific Software Engineering Conf. on APSEC 2007. 2007. 382−389.</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t>陈迎欣</w:t>
      </w:r>
      <w:r>
        <w:rPr>
          <w:rFonts w:ascii="Times New Roman" w:eastAsia="宋体" w:hAnsi="Times New Roman" w:cs="Times New Roman" w:hint="eastAsia"/>
          <w:szCs w:val="24"/>
        </w:rPr>
        <w:t>.</w:t>
      </w:r>
      <w:r>
        <w:rPr>
          <w:rFonts w:ascii="Times New Roman" w:eastAsia="宋体" w:hAnsi="Times New Roman" w:cs="Times New Roman" w:hint="eastAsia"/>
          <w:szCs w:val="24"/>
        </w:rPr>
        <w:t>小组软件过程的仿真建模方法的研究</w:t>
      </w:r>
      <w:r>
        <w:rPr>
          <w:rFonts w:ascii="Times New Roman" w:eastAsia="宋体" w:hAnsi="Times New Roman" w:cs="Times New Roman" w:hint="eastAsia"/>
          <w:szCs w:val="24"/>
        </w:rPr>
        <w:t>[D],</w:t>
      </w:r>
      <w:r>
        <w:rPr>
          <w:rFonts w:ascii="Times New Roman" w:eastAsia="宋体" w:hAnsi="Times New Roman" w:cs="Times New Roman" w:hint="eastAsia"/>
          <w:szCs w:val="24"/>
        </w:rPr>
        <w:t>哈尔滨工程大学博士论文，</w:t>
      </w:r>
      <w:r>
        <w:rPr>
          <w:rFonts w:ascii="Times New Roman" w:eastAsia="宋体" w:hAnsi="Times New Roman" w:cs="Times New Roman" w:hint="eastAsia"/>
          <w:szCs w:val="24"/>
        </w:rPr>
        <w:t>2006</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t>J.Peterson.Petri net theory and the modeling of systems[M].</w:t>
      </w:r>
      <w:r>
        <w:rPr>
          <w:rFonts w:ascii="Times New Roman" w:eastAsia="宋体" w:hAnsi="Times New Roman" w:cs="Times New Roman" w:hint="eastAsia"/>
          <w:szCs w:val="24"/>
        </w:rPr>
        <w:t>中国矿业大学出版社</w:t>
      </w:r>
    </w:p>
    <w:p w:rsidR="00650A78" w:rsidRDefault="00650A78" w:rsidP="00650A78">
      <w:pPr>
        <w:numPr>
          <w:ilvl w:val="0"/>
          <w:numId w:val="7"/>
        </w:numPr>
        <w:ind w:left="420"/>
        <w:rPr>
          <w:rFonts w:ascii="Times New Roman" w:eastAsia="宋体" w:hAnsi="Times New Roman" w:cs="Times New Roman"/>
          <w:szCs w:val="24"/>
        </w:rPr>
      </w:pPr>
      <w:r>
        <w:rPr>
          <w:rFonts w:ascii="Times New Roman" w:eastAsia="宋体" w:hAnsi="Times New Roman" w:cs="Times New Roman" w:hint="eastAsia"/>
          <w:szCs w:val="24"/>
        </w:rPr>
        <w:t>张绍阳</w:t>
      </w:r>
      <w:r>
        <w:rPr>
          <w:rFonts w:ascii="Times New Roman" w:eastAsia="宋体" w:hAnsi="Times New Roman" w:cs="Times New Roman" w:hint="eastAsia"/>
          <w:szCs w:val="24"/>
        </w:rPr>
        <w:t>.</w:t>
      </w:r>
      <w:r>
        <w:rPr>
          <w:rFonts w:ascii="Times New Roman" w:eastAsia="宋体" w:hAnsi="Times New Roman" w:cs="Times New Roman" w:hint="eastAsia"/>
          <w:szCs w:val="24"/>
        </w:rPr>
        <w:t>基于性能分析的一种</w:t>
      </w:r>
      <w:r>
        <w:rPr>
          <w:rFonts w:ascii="Times New Roman" w:eastAsia="宋体" w:hAnsi="Times New Roman" w:cs="Times New Roman" w:hint="eastAsia"/>
          <w:szCs w:val="24"/>
        </w:rPr>
        <w:t>OOPN</w:t>
      </w:r>
      <w:r>
        <w:rPr>
          <w:rFonts w:ascii="Times New Roman" w:eastAsia="宋体" w:hAnsi="Times New Roman" w:cs="Times New Roman" w:hint="eastAsia"/>
          <w:szCs w:val="24"/>
        </w:rPr>
        <w:t>关联矩阵建立方法</w:t>
      </w:r>
      <w:r>
        <w:rPr>
          <w:rFonts w:ascii="Times New Roman" w:eastAsia="宋体" w:hAnsi="Times New Roman" w:cs="Times New Roman" w:hint="eastAsia"/>
          <w:szCs w:val="24"/>
        </w:rPr>
        <w:t>[J].</w:t>
      </w:r>
      <w:r>
        <w:rPr>
          <w:rFonts w:ascii="Times New Roman" w:eastAsia="宋体" w:hAnsi="Times New Roman" w:cs="Times New Roman" w:hint="eastAsia"/>
          <w:szCs w:val="24"/>
        </w:rPr>
        <w:t>西北大学学报</w:t>
      </w:r>
      <w:r>
        <w:rPr>
          <w:rFonts w:ascii="Times New Roman" w:eastAsia="宋体" w:hAnsi="Times New Roman" w:cs="Times New Roman" w:hint="eastAsia"/>
          <w:szCs w:val="24"/>
        </w:rPr>
        <w:t>.</w:t>
      </w:r>
    </w:p>
    <w:p w:rsidR="00650A78" w:rsidRDefault="00650A78" w:rsidP="00650A78">
      <w:pPr>
        <w:numPr>
          <w:ilvl w:val="0"/>
          <w:numId w:val="7"/>
        </w:numPr>
        <w:ind w:left="420"/>
        <w:rPr>
          <w:rFonts w:ascii="Times New Roman" w:eastAsia="宋体" w:hAnsi="Times New Roman" w:cs="Times New Roman"/>
          <w:szCs w:val="24"/>
        </w:rPr>
      </w:pPr>
      <w:r w:rsidRPr="00436566">
        <w:rPr>
          <w:rFonts w:ascii="Times New Roman" w:eastAsia="宋体" w:hAnsi="Times New Roman" w:cs="Times New Roman"/>
          <w:szCs w:val="24"/>
        </w:rPr>
        <w:t>Atkinson DC, Weeks DC, Noll J. The design of evolutionary process modeling languages. In: Weeks DC, ed. Proc. of the Software Engineering Conf. on 2004 11th Asia-Pacific. Washington: IEEE Computer Society, 2004. 73−82.</w:t>
      </w:r>
    </w:p>
    <w:p w:rsidR="00650A78" w:rsidRDefault="00650A78" w:rsidP="00650A78">
      <w:pPr>
        <w:numPr>
          <w:ilvl w:val="0"/>
          <w:numId w:val="7"/>
        </w:numPr>
        <w:ind w:left="420"/>
        <w:rPr>
          <w:rFonts w:ascii="Times New Roman" w:eastAsia="宋体" w:hAnsi="Times New Roman" w:cs="Times New Roman"/>
          <w:szCs w:val="24"/>
        </w:rPr>
      </w:pPr>
      <w:r w:rsidRPr="00E0140B">
        <w:rPr>
          <w:rFonts w:ascii="Times New Roman" w:eastAsia="宋体" w:hAnsi="Times New Roman" w:cs="Times New Roman"/>
          <w:szCs w:val="24"/>
        </w:rPr>
        <w:t>Franch  X,  Ribó  JM.  A  structured  approach  to  software  process  modelling.  In:  Proc.  of  the  24th  Conf.  on  EUROMICRO.  IEEE Computer Society, 1998. 753−762.</w:t>
      </w:r>
    </w:p>
    <w:p w:rsidR="00650A78" w:rsidRDefault="00650A78" w:rsidP="00650A78">
      <w:pPr>
        <w:numPr>
          <w:ilvl w:val="0"/>
          <w:numId w:val="7"/>
        </w:numPr>
        <w:ind w:left="420"/>
        <w:rPr>
          <w:rFonts w:ascii="Times New Roman" w:eastAsia="宋体" w:hAnsi="Times New Roman" w:cs="Times New Roman"/>
          <w:szCs w:val="24"/>
        </w:rPr>
      </w:pPr>
      <w:r w:rsidRPr="00E0140B">
        <w:rPr>
          <w:rFonts w:ascii="Times New Roman" w:eastAsia="宋体" w:hAnsi="Times New Roman" w:cs="Times New Roman"/>
          <w:szCs w:val="24"/>
        </w:rPr>
        <w:t xml:space="preserve">Bhuta  J,  Boehm  BW,  Meyers  S.  Process  elements:  Components  of  software  process  architectures.  In:  Proc.  of  the  Int’l  Software </w:t>
      </w:r>
      <w:r w:rsidRPr="00E0140B">
        <w:rPr>
          <w:rFonts w:ascii="Times New Roman" w:eastAsia="宋体" w:hAnsi="Times New Roman" w:cs="Times New Roman"/>
          <w:szCs w:val="24"/>
        </w:rPr>
        <w:lastRenderedPageBreak/>
        <w:t>Process Workshop (SPW 2005). LNCS 3840, Springer-Verlag, 2005. 332−346.</w:t>
      </w:r>
    </w:p>
    <w:p w:rsidR="00650A78" w:rsidRDefault="00650A78" w:rsidP="00650A78">
      <w:pPr>
        <w:numPr>
          <w:ilvl w:val="0"/>
          <w:numId w:val="7"/>
        </w:numPr>
        <w:ind w:left="420"/>
        <w:rPr>
          <w:rFonts w:ascii="Times New Roman" w:eastAsia="宋体" w:hAnsi="Times New Roman" w:cs="Times New Roman"/>
          <w:szCs w:val="24"/>
        </w:rPr>
      </w:pPr>
      <w:r w:rsidRPr="00E0140B">
        <w:rPr>
          <w:rFonts w:ascii="Times New Roman" w:eastAsia="宋体" w:hAnsi="Times New Roman" w:cs="Times New Roman"/>
          <w:szCs w:val="24"/>
        </w:rPr>
        <w:t>Min SY, Lee HD, Bae DH. Soft PM: A software process management system reconciling formalism with easiness. Information and Software Technology, 2000,42(1):1−16.</w:t>
      </w:r>
    </w:p>
    <w:p w:rsidR="00650A78" w:rsidRDefault="00650A78" w:rsidP="00650A78">
      <w:pPr>
        <w:numPr>
          <w:ilvl w:val="0"/>
          <w:numId w:val="7"/>
        </w:numPr>
        <w:ind w:left="420"/>
        <w:rPr>
          <w:rFonts w:ascii="Times New Roman" w:eastAsia="宋体" w:hAnsi="Times New Roman" w:cs="Times New Roman"/>
          <w:szCs w:val="24"/>
        </w:rPr>
      </w:pPr>
      <w:r w:rsidRPr="00E0140B">
        <w:rPr>
          <w:rFonts w:ascii="Times New Roman" w:eastAsia="宋体" w:hAnsi="Times New Roman" w:cs="Times New Roman"/>
          <w:szCs w:val="24"/>
        </w:rPr>
        <w:t>Henderson-Sellers  B,  Gonzalez-Perez  C.  A  comparison  of  four  process  metamodels  and  the  creation  of  a  new  generic  standard. Information and Software Technology, 2005,47(1):49−65.</w:t>
      </w:r>
    </w:p>
    <w:p w:rsidR="00650A78" w:rsidRDefault="00650A78" w:rsidP="00650A78">
      <w:pPr>
        <w:numPr>
          <w:ilvl w:val="0"/>
          <w:numId w:val="7"/>
        </w:numPr>
        <w:ind w:left="420"/>
        <w:rPr>
          <w:rFonts w:ascii="Times New Roman" w:eastAsia="宋体" w:hAnsi="Times New Roman" w:cs="Times New Roman"/>
          <w:szCs w:val="24"/>
        </w:rPr>
      </w:pPr>
      <w:r w:rsidRPr="00E0140B">
        <w:rPr>
          <w:rFonts w:ascii="Times New Roman" w:eastAsia="宋体" w:hAnsi="Times New Roman" w:cs="Times New Roman" w:hint="eastAsia"/>
          <w:szCs w:val="24"/>
        </w:rPr>
        <w:t>李思广</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林子禹</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胡</w:t>
      </w:r>
      <w:r w:rsidRPr="00E0140B">
        <w:rPr>
          <w:rFonts w:ascii="Times New Roman" w:eastAsia="宋体" w:hAnsi="Times New Roman" w:cs="Times New Roman" w:hint="eastAsia"/>
          <w:szCs w:val="24"/>
        </w:rPr>
        <w:t xml:space="preserve"> </w:t>
      </w:r>
      <w:r w:rsidRPr="00E0140B">
        <w:rPr>
          <w:rFonts w:ascii="Times New Roman" w:eastAsia="宋体" w:hAnsi="Times New Roman" w:cs="Times New Roman" w:hint="eastAsia"/>
          <w:szCs w:val="24"/>
        </w:rPr>
        <w:t>峰</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潘小劲</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基于</w:t>
      </w:r>
      <w:r w:rsidRPr="00E0140B">
        <w:rPr>
          <w:rFonts w:ascii="Times New Roman" w:eastAsia="宋体" w:hAnsi="Times New Roman" w:cs="Times New Roman" w:hint="eastAsia"/>
          <w:szCs w:val="24"/>
        </w:rPr>
        <w:t>UML</w:t>
      </w:r>
      <w:r w:rsidRPr="00E0140B">
        <w:rPr>
          <w:rFonts w:ascii="Times New Roman" w:eastAsia="宋体" w:hAnsi="Times New Roman" w:cs="Times New Roman" w:hint="eastAsia"/>
          <w:szCs w:val="24"/>
        </w:rPr>
        <w:t>的软件过程建模方法研究</w:t>
      </w:r>
      <w:r>
        <w:rPr>
          <w:rFonts w:ascii="Times New Roman" w:eastAsia="宋体" w:hAnsi="Times New Roman" w:cs="Times New Roman" w:hint="eastAsia"/>
          <w:szCs w:val="24"/>
        </w:rPr>
        <w:t>，计算机工程与应用，</w:t>
      </w:r>
      <w:r>
        <w:rPr>
          <w:rFonts w:ascii="Times New Roman" w:eastAsia="宋体" w:hAnsi="Times New Roman" w:cs="Times New Roman" w:hint="eastAsia"/>
          <w:szCs w:val="24"/>
        </w:rPr>
        <w:t>2003</w:t>
      </w:r>
    </w:p>
    <w:p w:rsidR="00650A78" w:rsidRDefault="0097493F" w:rsidP="00650A78">
      <w:pPr>
        <w:numPr>
          <w:ilvl w:val="0"/>
          <w:numId w:val="7"/>
        </w:numPr>
        <w:ind w:left="420"/>
        <w:rPr>
          <w:rFonts w:ascii="Times New Roman" w:eastAsia="宋体" w:hAnsi="Times New Roman" w:cs="Times New Roman"/>
          <w:szCs w:val="24"/>
        </w:rPr>
      </w:pPr>
      <w:hyperlink r:id="rId15" w:tgtFrame="knet" w:history="1">
        <w:r w:rsidR="00650A78" w:rsidRPr="00E0140B">
          <w:rPr>
            <w:rFonts w:ascii="Times New Roman" w:eastAsia="宋体" w:hAnsi="Times New Roman" w:cs="Times New Roman"/>
            <w:szCs w:val="24"/>
          </w:rPr>
          <w:t>张璇</w:t>
        </w:r>
      </w:hyperlink>
      <w:r w:rsidR="00650A78" w:rsidRPr="00E0140B">
        <w:rPr>
          <w:rFonts w:ascii="Times New Roman" w:eastAsia="宋体" w:hAnsi="Times New Roman" w:cs="Times New Roman"/>
          <w:szCs w:val="24"/>
        </w:rPr>
        <w:t>; </w:t>
      </w:r>
      <w:hyperlink r:id="rId16" w:tgtFrame="knet" w:history="1">
        <w:r w:rsidR="00650A78" w:rsidRPr="00E0140B">
          <w:rPr>
            <w:rFonts w:ascii="Times New Roman" w:eastAsia="宋体" w:hAnsi="Times New Roman" w:cs="Times New Roman"/>
            <w:szCs w:val="24"/>
          </w:rPr>
          <w:t>李彤</w:t>
        </w:r>
      </w:hyperlink>
      <w:r w:rsidR="00650A78" w:rsidRPr="00E0140B">
        <w:rPr>
          <w:rFonts w:ascii="Times New Roman" w:eastAsia="宋体" w:hAnsi="Times New Roman" w:cs="Times New Roman"/>
          <w:szCs w:val="24"/>
        </w:rPr>
        <w:t>; </w:t>
      </w:r>
      <w:hyperlink r:id="rId17" w:tgtFrame="knet" w:history="1">
        <w:r w:rsidR="00650A78" w:rsidRPr="00E0140B">
          <w:rPr>
            <w:rFonts w:ascii="Times New Roman" w:eastAsia="宋体" w:hAnsi="Times New Roman" w:cs="Times New Roman"/>
            <w:szCs w:val="24"/>
          </w:rPr>
          <w:t>王旭</w:t>
        </w:r>
      </w:hyperlink>
      <w:r w:rsidR="00650A78" w:rsidRPr="00E0140B">
        <w:rPr>
          <w:rFonts w:ascii="Times New Roman" w:eastAsia="宋体" w:hAnsi="Times New Roman" w:cs="Times New Roman"/>
          <w:szCs w:val="24"/>
        </w:rPr>
        <w:t>; </w:t>
      </w:r>
      <w:hyperlink r:id="rId18" w:tgtFrame="knet" w:history="1">
        <w:r w:rsidR="00650A78" w:rsidRPr="00E0140B">
          <w:rPr>
            <w:rFonts w:ascii="Times New Roman" w:eastAsia="宋体" w:hAnsi="Times New Roman" w:cs="Times New Roman"/>
            <w:szCs w:val="24"/>
          </w:rPr>
          <w:t>代飞</w:t>
        </w:r>
      </w:hyperlink>
      <w:r w:rsidR="00650A78" w:rsidRPr="00E0140B">
        <w:rPr>
          <w:rFonts w:ascii="Times New Roman" w:eastAsia="宋体" w:hAnsi="Times New Roman" w:cs="Times New Roman"/>
          <w:szCs w:val="24"/>
        </w:rPr>
        <w:t>; </w:t>
      </w:r>
      <w:hyperlink r:id="rId19" w:tgtFrame="knet" w:history="1">
        <w:r w:rsidR="00650A78" w:rsidRPr="00E0140B">
          <w:rPr>
            <w:rFonts w:ascii="Times New Roman" w:eastAsia="宋体" w:hAnsi="Times New Roman" w:cs="Times New Roman"/>
            <w:szCs w:val="24"/>
          </w:rPr>
          <w:t>谢仲文</w:t>
        </w:r>
      </w:hyperlink>
      <w:r w:rsidR="00650A78" w:rsidRPr="00E0140B">
        <w:rPr>
          <w:rFonts w:ascii="Times New Roman" w:eastAsia="宋体" w:hAnsi="Times New Roman" w:cs="Times New Roman"/>
          <w:szCs w:val="24"/>
        </w:rPr>
        <w:t>; </w:t>
      </w:r>
      <w:hyperlink r:id="rId20" w:tgtFrame="knet" w:history="1">
        <w:r w:rsidR="00650A78" w:rsidRPr="00E0140B">
          <w:rPr>
            <w:rFonts w:ascii="Times New Roman" w:eastAsia="宋体" w:hAnsi="Times New Roman" w:cs="Times New Roman"/>
            <w:szCs w:val="24"/>
          </w:rPr>
          <w:t>于倩</w:t>
        </w:r>
      </w:hyperlink>
      <w:r w:rsidR="00650A78" w:rsidRPr="00E0140B">
        <w:rPr>
          <w:rFonts w:ascii="Times New Roman" w:eastAsia="宋体" w:hAnsi="Times New Roman" w:cs="Times New Roman" w:hint="eastAsia"/>
          <w:szCs w:val="24"/>
        </w:rPr>
        <w:t>，</w:t>
      </w:r>
      <w:hyperlink r:id="rId21" w:tgtFrame="_blank" w:history="1">
        <w:r w:rsidR="00650A78" w:rsidRPr="00E0140B">
          <w:rPr>
            <w:rFonts w:ascii="Times New Roman" w:eastAsia="宋体" w:hAnsi="Times New Roman" w:cs="Times New Roman"/>
            <w:szCs w:val="24"/>
          </w:rPr>
          <w:t>面向软件非功能需求的软件过程建模方法</w:t>
        </w:r>
      </w:hyperlink>
      <w:r w:rsidR="00650A78" w:rsidRPr="00E0140B">
        <w:rPr>
          <w:rFonts w:ascii="Times New Roman" w:eastAsia="宋体" w:hAnsi="Times New Roman" w:cs="Times New Roman" w:hint="eastAsia"/>
          <w:szCs w:val="24"/>
        </w:rPr>
        <w:t xml:space="preserve">[M] </w:t>
      </w:r>
      <w:r w:rsidR="00650A78" w:rsidRPr="00E0140B">
        <w:rPr>
          <w:rFonts w:ascii="Times New Roman" w:eastAsia="宋体" w:hAnsi="Times New Roman" w:cs="Times New Roman" w:hint="eastAsia"/>
          <w:szCs w:val="24"/>
        </w:rPr>
        <w:t>计算机研究与发展</w:t>
      </w:r>
    </w:p>
    <w:p w:rsidR="004749B9" w:rsidRPr="00650A78" w:rsidRDefault="004749B9" w:rsidP="00913DC7"/>
    <w:sectPr w:rsidR="004749B9" w:rsidRPr="00650A78" w:rsidSect="008C1DC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93F" w:rsidRDefault="0097493F" w:rsidP="0093569C">
      <w:pPr>
        <w:spacing w:line="240" w:lineRule="auto"/>
      </w:pPr>
      <w:r>
        <w:separator/>
      </w:r>
    </w:p>
  </w:endnote>
  <w:endnote w:type="continuationSeparator" w:id="0">
    <w:p w:rsidR="0097493F" w:rsidRDefault="0097493F" w:rsidP="00935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C9" w:rsidRDefault="008C1DC9">
    <w:pPr>
      <w:pStyle w:val="a4"/>
      <w:jc w:val="center"/>
    </w:pPr>
    <w:r>
      <w:fldChar w:fldCharType="begin"/>
    </w:r>
    <w:r>
      <w:instrText>PAGE   \* MERGEFORMAT</w:instrText>
    </w:r>
    <w:r>
      <w:fldChar w:fldCharType="separate"/>
    </w:r>
    <w:r w:rsidR="00465C0E" w:rsidRPr="00465C0E">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C9" w:rsidRDefault="008C1DC9">
    <w:pPr>
      <w:pStyle w:val="a4"/>
      <w:jc w:val="center"/>
    </w:pPr>
    <w:r>
      <w:fldChar w:fldCharType="begin"/>
    </w:r>
    <w:r>
      <w:instrText>PAGE   \* MERGEFORMAT</w:instrText>
    </w:r>
    <w:r>
      <w:fldChar w:fldCharType="separate"/>
    </w:r>
    <w:r w:rsidR="00465C0E" w:rsidRPr="00465C0E">
      <w:rPr>
        <w:noProof/>
        <w:lang w:val="zh-CN"/>
      </w:rPr>
      <w:t>19</w:t>
    </w:r>
    <w:r>
      <w:fldChar w:fldCharType="end"/>
    </w:r>
  </w:p>
  <w:p w:rsidR="008C1DC9" w:rsidRDefault="008C1D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93F" w:rsidRDefault="0097493F" w:rsidP="0093569C">
      <w:pPr>
        <w:spacing w:line="240" w:lineRule="auto"/>
      </w:pPr>
      <w:r>
        <w:separator/>
      </w:r>
    </w:p>
  </w:footnote>
  <w:footnote w:type="continuationSeparator" w:id="0">
    <w:p w:rsidR="0097493F" w:rsidRDefault="0097493F" w:rsidP="009356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C9" w:rsidRDefault="008C1DC9">
    <w:pPr>
      <w:pStyle w:val="a3"/>
    </w:pPr>
    <w:r>
      <w:rPr>
        <w:rFonts w:hint="eastAsia"/>
      </w:rPr>
      <w:t>北京</w:t>
    </w:r>
    <w:r>
      <w:t>航空航天大学</w:t>
    </w:r>
    <w:r>
      <w:rPr>
        <w:rFonts w:hint="eastAsia"/>
      </w:rPr>
      <w:t>硕士开题文献综述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DC9" w:rsidRDefault="008C1DC9">
    <w:pPr>
      <w:pStyle w:val="a3"/>
    </w:pPr>
    <w:r>
      <w:rPr>
        <w:rFonts w:hint="eastAsia"/>
      </w:rPr>
      <w:t>北京</w:t>
    </w:r>
    <w:r>
      <w:t>航空航天大学</w:t>
    </w:r>
    <w:r>
      <w:rPr>
        <w:rFonts w:hint="eastAsia"/>
      </w:rPr>
      <w:t>硕士开题文献综述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237"/>
    <w:multiLevelType w:val="hybridMultilevel"/>
    <w:tmpl w:val="41B2C01E"/>
    <w:lvl w:ilvl="0" w:tplc="FD0EB614">
      <w:start w:val="1"/>
      <w:numFmt w:val="decimal"/>
      <w:lvlText w:val="[%1]"/>
      <w:lvlJc w:val="left"/>
      <w:pPr>
        <w:ind w:left="704" w:hanging="420"/>
      </w:pPr>
      <w:rPr>
        <w:rFonts w:ascii="Times New Roman" w:eastAsia="宋体" w:hAnsi="Times New Roman" w:hint="default"/>
        <w:b w:val="0"/>
        <w:i w:val="0"/>
        <w:sz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152E416F"/>
    <w:multiLevelType w:val="hybridMultilevel"/>
    <w:tmpl w:val="1918F76E"/>
    <w:lvl w:ilvl="0" w:tplc="9E50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A1511"/>
    <w:multiLevelType w:val="hybridMultilevel"/>
    <w:tmpl w:val="A84A9FB6"/>
    <w:lvl w:ilvl="0" w:tplc="76A6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AD2ADD"/>
    <w:multiLevelType w:val="hybridMultilevel"/>
    <w:tmpl w:val="11486D62"/>
    <w:lvl w:ilvl="0" w:tplc="DEBC7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F450AC"/>
    <w:multiLevelType w:val="hybridMultilevel"/>
    <w:tmpl w:val="13C85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DA396C"/>
    <w:multiLevelType w:val="hybridMultilevel"/>
    <w:tmpl w:val="1BA29BC4"/>
    <w:lvl w:ilvl="0" w:tplc="1B723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7E1485"/>
    <w:multiLevelType w:val="hybridMultilevel"/>
    <w:tmpl w:val="A7248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EB07067"/>
    <w:multiLevelType w:val="hybridMultilevel"/>
    <w:tmpl w:val="B9C095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AA"/>
    <w:rsid w:val="00006EBA"/>
    <w:rsid w:val="00031D24"/>
    <w:rsid w:val="001F0A1B"/>
    <w:rsid w:val="00300B59"/>
    <w:rsid w:val="00331224"/>
    <w:rsid w:val="00337060"/>
    <w:rsid w:val="00442E86"/>
    <w:rsid w:val="00465C0E"/>
    <w:rsid w:val="004749B9"/>
    <w:rsid w:val="00503D00"/>
    <w:rsid w:val="00650A78"/>
    <w:rsid w:val="0069416B"/>
    <w:rsid w:val="007A6E7C"/>
    <w:rsid w:val="00864852"/>
    <w:rsid w:val="008C1DC9"/>
    <w:rsid w:val="009130DE"/>
    <w:rsid w:val="00913DC7"/>
    <w:rsid w:val="0093569C"/>
    <w:rsid w:val="00952B7D"/>
    <w:rsid w:val="0097493F"/>
    <w:rsid w:val="00A37F48"/>
    <w:rsid w:val="00A84B61"/>
    <w:rsid w:val="00A95A5D"/>
    <w:rsid w:val="00AC4758"/>
    <w:rsid w:val="00B51FB4"/>
    <w:rsid w:val="00BE7AAA"/>
    <w:rsid w:val="00CC1619"/>
    <w:rsid w:val="00D60DD7"/>
    <w:rsid w:val="00E77AD8"/>
    <w:rsid w:val="00EA02C0"/>
    <w:rsid w:val="00EF6F27"/>
    <w:rsid w:val="00F2215D"/>
    <w:rsid w:val="00F9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AAA"/>
    <w:pPr>
      <w:widowControl w:val="0"/>
      <w:spacing w:line="360" w:lineRule="auto"/>
      <w:jc w:val="both"/>
    </w:pPr>
    <w:rPr>
      <w:sz w:val="24"/>
    </w:rPr>
  </w:style>
  <w:style w:type="paragraph" w:styleId="1">
    <w:name w:val="heading 1"/>
    <w:basedOn w:val="a"/>
    <w:next w:val="a"/>
    <w:link w:val="1Char"/>
    <w:uiPriority w:val="9"/>
    <w:qFormat/>
    <w:rsid w:val="009130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7A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Char"/>
    <w:uiPriority w:val="9"/>
    <w:unhideWhenUsed/>
    <w:qFormat/>
    <w:rsid w:val="00BE7AAA"/>
    <w:pPr>
      <w:outlineLvl w:val="2"/>
    </w:pPr>
    <w:rPr>
      <w:b w:val="0"/>
      <w:kern w:val="44"/>
      <w:sz w:val="28"/>
    </w:rPr>
  </w:style>
  <w:style w:type="paragraph" w:styleId="4">
    <w:name w:val="heading 4"/>
    <w:basedOn w:val="a"/>
    <w:next w:val="a"/>
    <w:link w:val="4Char"/>
    <w:uiPriority w:val="9"/>
    <w:unhideWhenUsed/>
    <w:qFormat/>
    <w:rsid w:val="00A84B61"/>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7AAA"/>
    <w:rPr>
      <w:rFonts w:asciiTheme="majorHAnsi" w:eastAsiaTheme="majorEastAsia" w:hAnsiTheme="majorHAnsi" w:cstheme="majorBidi"/>
      <w:bCs/>
      <w:kern w:val="44"/>
      <w:sz w:val="28"/>
      <w:szCs w:val="32"/>
    </w:rPr>
  </w:style>
  <w:style w:type="character" w:customStyle="1" w:styleId="2Char">
    <w:name w:val="标题 2 Char"/>
    <w:basedOn w:val="a0"/>
    <w:link w:val="2"/>
    <w:uiPriority w:val="9"/>
    <w:rsid w:val="00BE7A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130DE"/>
    <w:rPr>
      <w:b/>
      <w:bCs/>
      <w:kern w:val="44"/>
      <w:sz w:val="44"/>
      <w:szCs w:val="44"/>
    </w:rPr>
  </w:style>
  <w:style w:type="paragraph" w:styleId="a3">
    <w:name w:val="header"/>
    <w:basedOn w:val="a"/>
    <w:link w:val="Char"/>
    <w:uiPriority w:val="99"/>
    <w:unhideWhenUsed/>
    <w:rsid w:val="00913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30DE"/>
    <w:rPr>
      <w:sz w:val="18"/>
      <w:szCs w:val="18"/>
    </w:rPr>
  </w:style>
  <w:style w:type="paragraph" w:styleId="a4">
    <w:name w:val="footer"/>
    <w:basedOn w:val="a"/>
    <w:link w:val="Char0"/>
    <w:uiPriority w:val="99"/>
    <w:unhideWhenUsed/>
    <w:rsid w:val="009130DE"/>
    <w:pPr>
      <w:tabs>
        <w:tab w:val="center" w:pos="4153"/>
        <w:tab w:val="right" w:pos="8306"/>
      </w:tabs>
      <w:snapToGrid w:val="0"/>
      <w:jc w:val="left"/>
    </w:pPr>
    <w:rPr>
      <w:sz w:val="18"/>
      <w:szCs w:val="18"/>
    </w:rPr>
  </w:style>
  <w:style w:type="character" w:customStyle="1" w:styleId="Char0">
    <w:name w:val="页脚 Char"/>
    <w:basedOn w:val="a0"/>
    <w:link w:val="a4"/>
    <w:uiPriority w:val="99"/>
    <w:rsid w:val="009130DE"/>
    <w:rPr>
      <w:sz w:val="18"/>
      <w:szCs w:val="18"/>
    </w:rPr>
  </w:style>
  <w:style w:type="paragraph" w:styleId="a5">
    <w:name w:val="List Paragraph"/>
    <w:basedOn w:val="a"/>
    <w:uiPriority w:val="34"/>
    <w:qFormat/>
    <w:rsid w:val="009130DE"/>
    <w:pPr>
      <w:ind w:firstLineChars="200" w:firstLine="420"/>
    </w:pPr>
  </w:style>
  <w:style w:type="table" w:styleId="a6">
    <w:name w:val="Table Grid"/>
    <w:basedOn w:val="a1"/>
    <w:uiPriority w:val="59"/>
    <w:rsid w:val="00913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6"/>
    <w:uiPriority w:val="59"/>
    <w:rsid w:val="00913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A84B61"/>
    <w:rPr>
      <w:rFonts w:asciiTheme="majorHAnsi" w:eastAsiaTheme="majorEastAsia" w:hAnsiTheme="majorHAnsi" w:cstheme="majorBidi"/>
      <w:bCs/>
      <w:sz w:val="24"/>
      <w:szCs w:val="28"/>
    </w:rPr>
  </w:style>
  <w:style w:type="paragraph" w:styleId="a7">
    <w:name w:val="Date"/>
    <w:basedOn w:val="a"/>
    <w:next w:val="a"/>
    <w:link w:val="Char1"/>
    <w:uiPriority w:val="99"/>
    <w:semiHidden/>
    <w:unhideWhenUsed/>
    <w:rsid w:val="00A84B61"/>
    <w:pPr>
      <w:ind w:leftChars="2500" w:left="100"/>
    </w:pPr>
  </w:style>
  <w:style w:type="character" w:customStyle="1" w:styleId="Char1">
    <w:name w:val="日期 Char"/>
    <w:basedOn w:val="a0"/>
    <w:link w:val="a7"/>
    <w:uiPriority w:val="99"/>
    <w:semiHidden/>
    <w:rsid w:val="00A84B61"/>
    <w:rPr>
      <w:sz w:val="24"/>
    </w:rPr>
  </w:style>
  <w:style w:type="paragraph" w:styleId="TOC">
    <w:name w:val="TOC Heading"/>
    <w:basedOn w:val="1"/>
    <w:next w:val="a"/>
    <w:uiPriority w:val="39"/>
    <w:semiHidden/>
    <w:unhideWhenUsed/>
    <w:qFormat/>
    <w:rsid w:val="008C1D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8C1DC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C1DC9"/>
    <w:pPr>
      <w:widowControl/>
      <w:spacing w:after="100" w:line="276" w:lineRule="auto"/>
      <w:jc w:val="left"/>
    </w:pPr>
    <w:rPr>
      <w:kern w:val="0"/>
      <w:sz w:val="22"/>
    </w:rPr>
  </w:style>
  <w:style w:type="paragraph" w:styleId="30">
    <w:name w:val="toc 3"/>
    <w:basedOn w:val="a"/>
    <w:next w:val="a"/>
    <w:autoRedefine/>
    <w:uiPriority w:val="39"/>
    <w:unhideWhenUsed/>
    <w:qFormat/>
    <w:rsid w:val="008C1DC9"/>
    <w:pPr>
      <w:widowControl/>
      <w:spacing w:after="100" w:line="276" w:lineRule="auto"/>
      <w:ind w:left="440"/>
      <w:jc w:val="left"/>
    </w:pPr>
    <w:rPr>
      <w:kern w:val="0"/>
      <w:sz w:val="22"/>
    </w:rPr>
  </w:style>
  <w:style w:type="paragraph" w:styleId="a8">
    <w:name w:val="Balloon Text"/>
    <w:basedOn w:val="a"/>
    <w:link w:val="Char2"/>
    <w:uiPriority w:val="99"/>
    <w:semiHidden/>
    <w:unhideWhenUsed/>
    <w:rsid w:val="008C1DC9"/>
    <w:pPr>
      <w:spacing w:line="240" w:lineRule="auto"/>
    </w:pPr>
    <w:rPr>
      <w:sz w:val="18"/>
      <w:szCs w:val="18"/>
    </w:rPr>
  </w:style>
  <w:style w:type="character" w:customStyle="1" w:styleId="Char2">
    <w:name w:val="批注框文本 Char"/>
    <w:basedOn w:val="a0"/>
    <w:link w:val="a8"/>
    <w:uiPriority w:val="99"/>
    <w:semiHidden/>
    <w:rsid w:val="008C1DC9"/>
    <w:rPr>
      <w:sz w:val="18"/>
      <w:szCs w:val="18"/>
    </w:rPr>
  </w:style>
  <w:style w:type="character" w:styleId="a9">
    <w:name w:val="Hyperlink"/>
    <w:basedOn w:val="a0"/>
    <w:uiPriority w:val="99"/>
    <w:unhideWhenUsed/>
    <w:rsid w:val="008C1D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AAA"/>
    <w:pPr>
      <w:widowControl w:val="0"/>
      <w:spacing w:line="360" w:lineRule="auto"/>
      <w:jc w:val="both"/>
    </w:pPr>
    <w:rPr>
      <w:sz w:val="24"/>
    </w:rPr>
  </w:style>
  <w:style w:type="paragraph" w:styleId="1">
    <w:name w:val="heading 1"/>
    <w:basedOn w:val="a"/>
    <w:next w:val="a"/>
    <w:link w:val="1Char"/>
    <w:uiPriority w:val="9"/>
    <w:qFormat/>
    <w:rsid w:val="009130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7A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Char"/>
    <w:uiPriority w:val="9"/>
    <w:unhideWhenUsed/>
    <w:qFormat/>
    <w:rsid w:val="00BE7AAA"/>
    <w:pPr>
      <w:outlineLvl w:val="2"/>
    </w:pPr>
    <w:rPr>
      <w:b w:val="0"/>
      <w:kern w:val="44"/>
      <w:sz w:val="28"/>
    </w:rPr>
  </w:style>
  <w:style w:type="paragraph" w:styleId="4">
    <w:name w:val="heading 4"/>
    <w:basedOn w:val="a"/>
    <w:next w:val="a"/>
    <w:link w:val="4Char"/>
    <w:uiPriority w:val="9"/>
    <w:unhideWhenUsed/>
    <w:qFormat/>
    <w:rsid w:val="00A84B61"/>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E7AAA"/>
    <w:rPr>
      <w:rFonts w:asciiTheme="majorHAnsi" w:eastAsiaTheme="majorEastAsia" w:hAnsiTheme="majorHAnsi" w:cstheme="majorBidi"/>
      <w:bCs/>
      <w:kern w:val="44"/>
      <w:sz w:val="28"/>
      <w:szCs w:val="32"/>
    </w:rPr>
  </w:style>
  <w:style w:type="character" w:customStyle="1" w:styleId="2Char">
    <w:name w:val="标题 2 Char"/>
    <w:basedOn w:val="a0"/>
    <w:link w:val="2"/>
    <w:uiPriority w:val="9"/>
    <w:rsid w:val="00BE7A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130DE"/>
    <w:rPr>
      <w:b/>
      <w:bCs/>
      <w:kern w:val="44"/>
      <w:sz w:val="44"/>
      <w:szCs w:val="44"/>
    </w:rPr>
  </w:style>
  <w:style w:type="paragraph" w:styleId="a3">
    <w:name w:val="header"/>
    <w:basedOn w:val="a"/>
    <w:link w:val="Char"/>
    <w:uiPriority w:val="99"/>
    <w:unhideWhenUsed/>
    <w:rsid w:val="009130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30DE"/>
    <w:rPr>
      <w:sz w:val="18"/>
      <w:szCs w:val="18"/>
    </w:rPr>
  </w:style>
  <w:style w:type="paragraph" w:styleId="a4">
    <w:name w:val="footer"/>
    <w:basedOn w:val="a"/>
    <w:link w:val="Char0"/>
    <w:uiPriority w:val="99"/>
    <w:unhideWhenUsed/>
    <w:rsid w:val="009130DE"/>
    <w:pPr>
      <w:tabs>
        <w:tab w:val="center" w:pos="4153"/>
        <w:tab w:val="right" w:pos="8306"/>
      </w:tabs>
      <w:snapToGrid w:val="0"/>
      <w:jc w:val="left"/>
    </w:pPr>
    <w:rPr>
      <w:sz w:val="18"/>
      <w:szCs w:val="18"/>
    </w:rPr>
  </w:style>
  <w:style w:type="character" w:customStyle="1" w:styleId="Char0">
    <w:name w:val="页脚 Char"/>
    <w:basedOn w:val="a0"/>
    <w:link w:val="a4"/>
    <w:uiPriority w:val="99"/>
    <w:rsid w:val="009130DE"/>
    <w:rPr>
      <w:sz w:val="18"/>
      <w:szCs w:val="18"/>
    </w:rPr>
  </w:style>
  <w:style w:type="paragraph" w:styleId="a5">
    <w:name w:val="List Paragraph"/>
    <w:basedOn w:val="a"/>
    <w:uiPriority w:val="34"/>
    <w:qFormat/>
    <w:rsid w:val="009130DE"/>
    <w:pPr>
      <w:ind w:firstLineChars="200" w:firstLine="420"/>
    </w:pPr>
  </w:style>
  <w:style w:type="table" w:styleId="a6">
    <w:name w:val="Table Grid"/>
    <w:basedOn w:val="a1"/>
    <w:uiPriority w:val="59"/>
    <w:rsid w:val="00913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6"/>
    <w:uiPriority w:val="59"/>
    <w:rsid w:val="009130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A84B61"/>
    <w:rPr>
      <w:rFonts w:asciiTheme="majorHAnsi" w:eastAsiaTheme="majorEastAsia" w:hAnsiTheme="majorHAnsi" w:cstheme="majorBidi"/>
      <w:bCs/>
      <w:sz w:val="24"/>
      <w:szCs w:val="28"/>
    </w:rPr>
  </w:style>
  <w:style w:type="paragraph" w:styleId="a7">
    <w:name w:val="Date"/>
    <w:basedOn w:val="a"/>
    <w:next w:val="a"/>
    <w:link w:val="Char1"/>
    <w:uiPriority w:val="99"/>
    <w:semiHidden/>
    <w:unhideWhenUsed/>
    <w:rsid w:val="00A84B61"/>
    <w:pPr>
      <w:ind w:leftChars="2500" w:left="100"/>
    </w:pPr>
  </w:style>
  <w:style w:type="character" w:customStyle="1" w:styleId="Char1">
    <w:name w:val="日期 Char"/>
    <w:basedOn w:val="a0"/>
    <w:link w:val="a7"/>
    <w:uiPriority w:val="99"/>
    <w:semiHidden/>
    <w:rsid w:val="00A84B61"/>
    <w:rPr>
      <w:sz w:val="24"/>
    </w:rPr>
  </w:style>
  <w:style w:type="paragraph" w:styleId="TOC">
    <w:name w:val="TOC Heading"/>
    <w:basedOn w:val="1"/>
    <w:next w:val="a"/>
    <w:uiPriority w:val="39"/>
    <w:semiHidden/>
    <w:unhideWhenUsed/>
    <w:qFormat/>
    <w:rsid w:val="008C1D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8C1DC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8C1DC9"/>
    <w:pPr>
      <w:widowControl/>
      <w:spacing w:after="100" w:line="276" w:lineRule="auto"/>
      <w:jc w:val="left"/>
    </w:pPr>
    <w:rPr>
      <w:kern w:val="0"/>
      <w:sz w:val="22"/>
    </w:rPr>
  </w:style>
  <w:style w:type="paragraph" w:styleId="30">
    <w:name w:val="toc 3"/>
    <w:basedOn w:val="a"/>
    <w:next w:val="a"/>
    <w:autoRedefine/>
    <w:uiPriority w:val="39"/>
    <w:unhideWhenUsed/>
    <w:qFormat/>
    <w:rsid w:val="008C1DC9"/>
    <w:pPr>
      <w:widowControl/>
      <w:spacing w:after="100" w:line="276" w:lineRule="auto"/>
      <w:ind w:left="440"/>
      <w:jc w:val="left"/>
    </w:pPr>
    <w:rPr>
      <w:kern w:val="0"/>
      <w:sz w:val="22"/>
    </w:rPr>
  </w:style>
  <w:style w:type="paragraph" w:styleId="a8">
    <w:name w:val="Balloon Text"/>
    <w:basedOn w:val="a"/>
    <w:link w:val="Char2"/>
    <w:uiPriority w:val="99"/>
    <w:semiHidden/>
    <w:unhideWhenUsed/>
    <w:rsid w:val="008C1DC9"/>
    <w:pPr>
      <w:spacing w:line="240" w:lineRule="auto"/>
    </w:pPr>
    <w:rPr>
      <w:sz w:val="18"/>
      <w:szCs w:val="18"/>
    </w:rPr>
  </w:style>
  <w:style w:type="character" w:customStyle="1" w:styleId="Char2">
    <w:name w:val="批注框文本 Char"/>
    <w:basedOn w:val="a0"/>
    <w:link w:val="a8"/>
    <w:uiPriority w:val="99"/>
    <w:semiHidden/>
    <w:rsid w:val="008C1DC9"/>
    <w:rPr>
      <w:sz w:val="18"/>
      <w:szCs w:val="18"/>
    </w:rPr>
  </w:style>
  <w:style w:type="character" w:styleId="a9">
    <w:name w:val="Hyperlink"/>
    <w:basedOn w:val="a0"/>
    <w:uiPriority w:val="99"/>
    <w:unhideWhenUsed/>
    <w:rsid w:val="008C1D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epub.cnki.net/kns/popup/knetsearchNew.aspx?sdb=CJFD&amp;sfield=%e4%bd%9c%e8%80%85&amp;skey=%e4%bb%a3%e9%a3%9e&amp;scode=21832615%3b09324537%3b09337460%3b17304744%3b24411866%3b27362069%3b" TargetMode="External"/><Relationship Id="rId3" Type="http://schemas.openxmlformats.org/officeDocument/2006/relationships/styles" Target="styles.xml"/><Relationship Id="rId21" Type="http://schemas.openxmlformats.org/officeDocument/2006/relationships/hyperlink" Target="http://epub.cnki.net/kns/detail/detail.aspx?QueryID=4&amp;CurRec=12&amp;FileName=JFYZ201607018&amp;DbName=CJFDLAST2016&amp;DbCode=CJFQ&amp;p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epub.cnki.net/kns/popup/knetsearchNew.aspx?sdb=CJFD&amp;sfield=%e4%bd%9c%e8%80%85&amp;skey=%e7%8e%8b%e6%97%ad&amp;scode=21832615%3b09324537%3b09337460%3b17304744%3b24411866%3b27362069%3b" TargetMode="External"/><Relationship Id="rId2" Type="http://schemas.openxmlformats.org/officeDocument/2006/relationships/numbering" Target="numbering.xml"/><Relationship Id="rId16" Type="http://schemas.openxmlformats.org/officeDocument/2006/relationships/hyperlink" Target="http://epub.cnki.net/kns/popup/knetsearchNew.aspx?sdb=CJFD&amp;sfield=%e4%bd%9c%e8%80%85&amp;skey=%e6%9d%8e%e5%bd%a4&amp;scode=21832615%3b09324537%3b09337460%3b17304744%3b24411866%3b27362069%3b" TargetMode="External"/><Relationship Id="rId20" Type="http://schemas.openxmlformats.org/officeDocument/2006/relationships/hyperlink" Target="http://epub.cnki.net/kns/popup/knetsearchNew.aspx?sdb=CJFD&amp;sfield=%e4%bd%9c%e8%80%85&amp;skey=%e4%ba%8e%e5%80%a9&amp;scode=21832615%3b09324537%3b09337460%3b17304744%3b24411866%3b2736206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pub.cnki.net/kns/popup/knetsearchNew.aspx?sdb=CJFD&amp;sfield=%e4%bd%9c%e8%80%85&amp;skey=%e5%bc%a0%e7%92%87&amp;scode=21832615%3b09324537%3b09337460%3b17304744%3b24411866%3b27362069%3b" TargetMode="External"/><Relationship Id="rId23"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hyperlink" Target="http://epub.cnki.net/kns/popup/knetsearchNew.aspx?sdb=CJFD&amp;sfield=%e4%bd%9c%e8%80%85&amp;skey=%e8%b0%a2%e4%bb%b2%e6%96%87&amp;scode=21832615%3b09324537%3b09337460%3b17304744%3b24411866%3b27362069%3b"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A31FF-9FFF-46C5-AE07-1B7BF649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2431</Words>
  <Characters>13863</Characters>
  <Application>Microsoft Office Word</Application>
  <DocSecurity>0</DocSecurity>
  <Lines>115</Lines>
  <Paragraphs>32</Paragraphs>
  <ScaleCrop>false</ScaleCrop>
  <Company>china</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15</cp:revision>
  <dcterms:created xsi:type="dcterms:W3CDTF">2016-12-28T12:48:00Z</dcterms:created>
  <dcterms:modified xsi:type="dcterms:W3CDTF">2017-01-09T07:02:00Z</dcterms:modified>
</cp:coreProperties>
</file>