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美食菜谱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且有很多果蔬厨具批发市场。广大社会人士存在旺盛的菜品学习需求，而果蔬厨具批发市场急需拓展销售渠道。如今电子商务的成熟以及广大家庭早已熟悉网购，可以通过构建服务本地和社会群体的电子商务网站来搭建这一桥梁，实现服务家庭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建设并运营一个连接菜蔬厨具批发市场商家的本地化服务商务平台，为某所有家庭提供便捷、时尚的菜品指导以及果蔬采购服务。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家庭采购：果蔬厨具查询及浏览、菜品分享、下单、结账、评价、个人中心；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食谱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  <w:lang w:val="en-US" w:eastAsia="zh-CN"/>
        </w:rPr>
        <w:t>食谱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63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CD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9B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6D48"/>
    <w:rsid w:val="09861A8A"/>
    <w:rsid w:val="15294182"/>
    <w:rsid w:val="5FEA5544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548</Characters>
  <Lines>4</Lines>
  <Paragraphs>1</Paragraphs>
  <TotalTime>40</TotalTime>
  <ScaleCrop>false</ScaleCrop>
  <LinksUpToDate>false</LinksUpToDate>
  <CharactersWithSpaces>643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22369</cp:lastModifiedBy>
  <dcterms:modified xsi:type="dcterms:W3CDTF">2020-03-25T08:56:39Z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