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480" w:lineRule="auto"/>
        <w:textAlignment w:val="auto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第7天【float和position】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主要内容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Float的原理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Float的语法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清除浮动的影响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position定位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display属性</w:t>
      </w: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学习目标</w:t>
      </w:r>
    </w:p>
    <w:tbl>
      <w:tblPr>
        <w:tblStyle w:val="11"/>
        <w:tblW w:w="8522" w:type="dxa"/>
        <w:tblInd w:w="0" w:type="dxa"/>
        <w:tbl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H w:val="single" w:color="9BBB59" w:sz="8" w:space="0"/>
          <w:insideV w:val="single" w:color="9BBB59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16"/>
        <w:gridCol w:w="3495"/>
        <w:gridCol w:w="1111"/>
      </w:tblGrid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tcBorders>
              <w:tl2br w:val="nil"/>
              <w:tr2bl w:val="nil"/>
            </w:tcBorders>
            <w:shd w:val="clear" w:color="auto" w:fill="9BBB59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微软雅黑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vertAlign w:val="baseline"/>
                <w:lang w:val="en-US" w:eastAsia="zh-CN"/>
              </w:rPr>
              <w:t>节数</w:t>
            </w: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9BBB59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微软雅黑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vertAlign w:val="baseline"/>
                <w:lang w:val="en-US" w:eastAsia="zh-CN"/>
              </w:rPr>
              <w:t>知识点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9BBB59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微软雅黑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vertAlign w:val="baseline"/>
                <w:lang w:val="en-US" w:eastAsia="zh-CN"/>
              </w:rPr>
              <w:t>要求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vMerge w:val="restart"/>
            <w:tcBorders>
              <w:tl2br w:val="nil"/>
              <w:tr2bl w:val="nil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 xml:space="preserve">第一节（float） </w:t>
            </w: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Float的原理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vMerge w:val="continue"/>
            <w:tcBorders>
              <w:tl2br w:val="nil"/>
              <w:tr2bl w:val="nil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auto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Flaot的语法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vMerge w:val="continue"/>
            <w:tcBorders>
              <w:tl2br w:val="nil"/>
              <w:tr2bl w:val="nil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清除浮动的影响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</w:trPr>
        <w:tc>
          <w:tcPr>
            <w:tcW w:w="3916" w:type="dxa"/>
            <w:tcBorders>
              <w:tl2br w:val="nil"/>
              <w:tr2bl w:val="nil"/>
            </w:tcBorders>
            <w:shd w:val="clear" w:color="auto" w:fill="FFFFFF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第二节（浮动练习）</w:t>
            </w: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FFFFFF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金立官网布局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FFFFFF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vMerge w:val="restart"/>
            <w:tcBorders>
              <w:tl2br w:val="nil"/>
              <w:tr2bl w:val="nil"/>
            </w:tcBorders>
            <w:shd w:val="clear" w:color="auto" w:fill="auto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hd w:val="clear"/>
                <w:vertAlign w:val="baseline"/>
                <w:lang w:val="en-US" w:eastAsia="zh-CN"/>
              </w:rPr>
              <w:t>第三节（position）</w:t>
            </w: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概念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了解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vMerge w:val="continue"/>
            <w:tcBorders>
              <w:tl2br w:val="nil"/>
              <w:tr2bl w:val="nil"/>
            </w:tcBorders>
            <w:shd w:val="clear" w:color="auto" w:fill="auto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auto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Relative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vMerge w:val="continue"/>
            <w:tcBorders>
              <w:tl2br w:val="nil"/>
              <w:tr2bl w:val="nil"/>
            </w:tcBorders>
            <w:shd w:val="clear" w:color="auto" w:fill="auto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Absolute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vMerge w:val="continue"/>
            <w:tcBorders>
              <w:tl2br w:val="nil"/>
              <w:tr2bl w:val="nil"/>
            </w:tcBorders>
            <w:shd w:val="clear" w:color="auto" w:fill="auto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auto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Fixed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vMerge w:val="restart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hd w:val="clear" w:color="auto" w:fill="auto"/>
                <w:vertAlign w:val="baseline"/>
                <w:lang w:val="en-US" w:eastAsia="zh-CN"/>
              </w:rPr>
              <w:t>第四节（position练习）</w:t>
            </w: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下拉列表效果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vMerge w:val="continue"/>
            <w:tcBorders>
              <w:tl2br w:val="nil"/>
              <w:tr2bl w:val="nil"/>
            </w:tcBorders>
            <w:shd w:val="clear" w:color="auto" w:fill="FFFFFF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两张图片错开效果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</w:trPr>
        <w:tc>
          <w:tcPr>
            <w:tcW w:w="3916" w:type="dxa"/>
            <w:vMerge w:val="continue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图片上面定位文字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</w:trPr>
        <w:tc>
          <w:tcPr>
            <w:tcW w:w="3916" w:type="dxa"/>
            <w:vMerge w:val="continue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auto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元素从下面出来效果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3916" w:type="dxa"/>
            <w:vMerge w:val="continue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照片墙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3916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第五节（display）</w:t>
            </w: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 xml:space="preserve">display属性 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pStyle w:val="3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30" w:beforeAutospacing="0" w:after="30" w:afterAutospacing="0" w:line="378" w:lineRule="atLeast"/>
        <w:ind w:left="0" w:right="0" w:firstLine="0"/>
        <w:textAlignment w:val="auto"/>
        <w:outlineLvl w:val="1"/>
        <w:rPr>
          <w:rFonts w:hint="eastAsia" w:ascii="微软雅黑" w:hAnsi="微软雅黑" w:eastAsia="微软雅黑" w:cs="微软雅黑"/>
          <w:b/>
          <w:bCs w:val="0"/>
          <w:i w:val="0"/>
          <w:caps w:val="0"/>
          <w:color w:val="333333"/>
          <w:spacing w:val="0"/>
          <w:sz w:val="32"/>
          <w:szCs w:val="32"/>
          <w:shd w:val="clear" w:fill="FFFFFF"/>
        </w:rPr>
      </w:pPr>
      <w:r>
        <w:rPr>
          <w:rFonts w:hint="eastAsia" w:ascii="微软雅黑" w:hAnsi="微软雅黑" w:eastAsia="微软雅黑" w:cs="微软雅黑"/>
          <w:b/>
          <w:bCs w:val="0"/>
          <w:i w:val="0"/>
          <w:color w:val="333333"/>
          <w:spacing w:val="0"/>
          <w:sz w:val="32"/>
          <w:szCs w:val="32"/>
          <w:shd w:val="clear" w:fill="FFFFFF"/>
          <w:lang w:val="en-US" w:eastAsia="zh-CN"/>
        </w:rPr>
        <w:t>F</w:t>
      </w:r>
      <w:r>
        <w:rPr>
          <w:rFonts w:hint="eastAsia" w:ascii="微软雅黑" w:hAnsi="微软雅黑" w:eastAsia="微软雅黑" w:cs="微软雅黑"/>
          <w:b/>
          <w:bCs w:val="0"/>
          <w:i w:val="0"/>
          <w:caps w:val="0"/>
          <w:color w:val="333333"/>
          <w:spacing w:val="0"/>
          <w:sz w:val="32"/>
          <w:szCs w:val="32"/>
          <w:shd w:val="clear" w:fill="FFFFFF"/>
          <w:lang w:val="en-US" w:eastAsia="zh-CN"/>
        </w:rPr>
        <w:t>loat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 w:ascii="微软雅黑" w:hAnsi="微软雅黑" w:eastAsia="微软雅黑" w:cs="微软雅黑"/>
          <w:b/>
          <w:bCs w:val="0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 w:val="0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浮动的定义</w:t>
      </w:r>
    </w:p>
    <w:p>
      <w:pPr>
        <w:bidi w:val="0"/>
      </w:pPr>
      <w:r>
        <w:drawing>
          <wp:inline distT="0" distB="0" distL="114300" distR="114300">
            <wp:extent cx="5343525" cy="1352550"/>
            <wp:effectExtent l="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Float 属性定义元素在哪个方向浮动。以往这个属性总应用于图像，使文本围绕在图像周围，不过在 CSS 中，任何元素都可以浮动。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lang w:val="en-US" w:eastAsia="zh-CN"/>
        </w:rPr>
        <w:t>浮动元素会生成一个块级框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，而不论它本身是何种元素。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CSS 的 Float（浮动）使元素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lang w:val="en-US" w:eastAsia="zh-CN"/>
        </w:rPr>
        <w:t>脱离文档流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，按照指定的方向（左或右发生移动），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lang w:val="en-US" w:eastAsia="zh-CN"/>
        </w:rPr>
        <w:t>直到它的外边缘碰到包含框或另一个浮动框的边框为止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说到脱离文档流要说一下什么是文档流，文档流是是文档中可显示对象在排列时所占用的位置/空间，而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lang w:val="en-US" w:eastAsia="zh-CN"/>
        </w:rPr>
        <w:t>脱离文档流就是在页面中不占位置了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【实例1-1】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&lt;div class="box"&gt;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 xml:space="preserve">&lt;img src="images/img1.gif" alt="小新"&gt; 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Lorem ipsum dolor sit amet consectetur, adipisicing elit. Magni quo laboriosam iusto repellat cupiditate accusamus reprehenderit  suscipit officiis quas dolore non sed, temp commodi, repellendus, exercitationem volupta provident?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24"/>
                <w:szCs w:val="24"/>
                <w:shd w:val="clear" w:fill="FEFEF2"/>
                <w:vertAlign w:val="baseli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&lt;/div&gt;</w:t>
            </w:r>
          </w:p>
        </w:tc>
      </w:tr>
    </w:tbl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kinsoku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 w:line="23" w:lineRule="atLeast"/>
        <w:ind w:left="0" w:right="0" w:firstLine="48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img{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width: 200px;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float: left;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24"/>
                <w:szCs w:val="24"/>
                <w:shd w:val="clear" w:fill="FEFEF2"/>
                <w:vertAlign w:val="baseli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}</w:t>
            </w:r>
          </w:p>
        </w:tc>
      </w:tr>
    </w:tbl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kinsoku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 w:line="23" w:lineRule="atLeast"/>
        <w:ind w:right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</w:p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kinsoku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 w:line="23" w:lineRule="atLeast"/>
        <w:ind w:right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kern w:val="2"/>
          <w:sz w:val="21"/>
          <w:szCs w:val="21"/>
          <w:shd w:val="clear" w:fill="FFFFFF"/>
          <w:lang w:val="en-US" w:eastAsia="zh-CN" w:bidi="ar-SA"/>
        </w:rPr>
        <w:t>效果如下：</w:t>
      </w:r>
    </w:p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kinsoku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 w:line="23" w:lineRule="atLeast"/>
        <w:ind w:right="0"/>
        <w:jc w:val="left"/>
        <w:textAlignment w:val="auto"/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shd w:val="clear" w:fill="FEFEF2"/>
          <w:lang w:val="en-US" w:eastAsia="zh-CN" w:bidi="ar"/>
        </w:rPr>
      </w:pPr>
      <w:r>
        <w:drawing>
          <wp:inline distT="0" distB="0" distL="114300" distR="114300">
            <wp:extent cx="5267325" cy="2422525"/>
            <wp:effectExtent l="0" t="0" r="9525" b="1587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 w:ascii="微软雅黑" w:hAnsi="微软雅黑" w:eastAsia="微软雅黑" w:cs="微软雅黑"/>
          <w:b/>
          <w:bCs w:val="0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 w:val="0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浮动的原理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浮动以后使元素脱离了文档流（在页面中不占据位置）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浮动是碰到父元素的边框或者浮动元素的边框就会停止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浮动不会重叠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浮动只有左右浮动，没有上下浮动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浮动以后块级元素在同一行显示，行内元素可以设置宽高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元素没有设置宽度和高度时，宽度为内容撑开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  <w:lang w:val="en-US" w:eastAsia="zh-CN"/>
        </w:rPr>
        <w:t>请看下图，当把框 1 向右浮动时，它脱离文档流并且向右移动，直到它的右边缘碰到包含框的右边缘：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shd w:val="clear" w:fill="FEFEF2"/>
          <w:lang w:val="en-US" w:eastAsia="zh-CN" w:bidi="ar"/>
        </w:rPr>
      </w:pPr>
      <w:r>
        <w:drawing>
          <wp:inline distT="0" distB="0" distL="114300" distR="114300">
            <wp:extent cx="5172075" cy="2457450"/>
            <wp:effectExtent l="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shd w:val="clear" w:fill="FEFEF2"/>
          <w:lang w:val="en-US" w:eastAsia="zh-CN" w:bidi="ar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  <w:lang w:val="en-US" w:eastAsia="zh-CN"/>
        </w:rPr>
        <w:t>再请看下图，当框 1 向左浮动时，它脱离文档流并且向左移动，直到它的左边缘碰到包含框的左边缘。因为它不再处于文档流中，所以它不占据空间，实际上</w:t>
      </w:r>
      <w:r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覆盖住了框 2，使框 2 从视图中消失</w:t>
      </w:r>
      <w:r>
        <w:rPr>
          <w:rFonts w:hint="default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  <w:lang w:val="en-US" w:eastAsia="zh-CN"/>
        </w:rPr>
        <w:t>如果把所有三个框都向左移动，那么框 1 向左浮动直到碰到包含框，另外两个框向左浮动直到碰到前一个浮动框。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shd w:val="clear" w:fill="FEFEF2"/>
          <w:lang w:val="en-US" w:eastAsia="zh-CN" w:bidi="ar"/>
        </w:rPr>
      </w:pPr>
      <w:r>
        <w:drawing>
          <wp:inline distT="0" distB="0" distL="114300" distR="114300">
            <wp:extent cx="5114925" cy="2371725"/>
            <wp:effectExtent l="0" t="0" r="9525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  <w:lang w:val="en-US" w:eastAsia="zh-CN"/>
        </w:rPr>
        <w:t>如下图所示，如果包含框太窄，无法容纳水平排列的三个浮动元素，那么其它浮动块向下移动，直到有足够的空间。如果浮动元素的高度不同，那么当它们向下移动时可能被其它浮动元素“卡住”：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shd w:val="clear" w:fill="FEFEF2"/>
          <w:lang w:val="en-US" w:eastAsia="zh-CN" w:bidi="ar"/>
        </w:rPr>
      </w:pPr>
      <w:r>
        <w:drawing>
          <wp:inline distT="0" distB="0" distL="114300" distR="114300">
            <wp:extent cx="5200650" cy="2419350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 w:ascii="微软雅黑" w:hAnsi="微软雅黑" w:eastAsia="微软雅黑" w:cs="微软雅黑"/>
          <w:b/>
          <w:bCs w:val="0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 w:val="0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浮动的语法</w:t>
      </w:r>
    </w:p>
    <w:p>
      <w:pPr>
        <w:bidi w:val="0"/>
      </w:pPr>
      <w:r>
        <w:drawing>
          <wp:inline distT="0" distB="0" distL="114300" distR="114300">
            <wp:extent cx="5299075" cy="1514475"/>
            <wp:effectExtent l="0" t="0" r="15875" b="952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90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 w:ascii="微软雅黑" w:hAnsi="微软雅黑" w:eastAsia="微软雅黑" w:cs="微软雅黑"/>
          <w:b/>
          <w:bCs w:val="0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 w:val="0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清除浮动的影响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</w:rPr>
        <w:t>当元素设置float浮动后，该元素就会脱离文档流并向左/向右浮动，直到碰到父元素或者另一个浮动元素，浮动元素会造成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</w:rPr>
        <w:t>父元素高度塌陷</w:t>
      </w: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4"/>
          <w:szCs w:val="24"/>
          <w:shd w:val="clear" w:fill="FFFFFF"/>
          <w:lang w:eastAsia="zh-CN"/>
        </w:rPr>
        <w:t>【</w:t>
      </w: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实例1-2</w:t>
      </w: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4"/>
          <w:szCs w:val="24"/>
          <w:shd w:val="clear" w:fill="FFFFFF"/>
          <w:lang w:eastAsia="zh-CN"/>
        </w:rPr>
        <w:t>】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&lt;div class="box"&gt;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firstLine="240" w:firstLineChars="100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&lt;div class="one"&gt;&lt;/div&gt;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&lt;/div&gt;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&lt;style&gt;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firstLine="240" w:firstLineChars="100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.box{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firstLine="480" w:firstLineChars="200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background-color: pink;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firstLine="240" w:firstLineChars="100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firstLine="240" w:firstLineChars="100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.one{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firstLine="480" w:firstLineChars="200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width: 200px;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firstLine="480" w:firstLineChars="200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height: 200px;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firstLine="480" w:firstLineChars="200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background-color: red;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firstLine="240" w:firstLineChars="100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&lt;/style&gt;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  <w:lang w:val="en-US" w:eastAsia="zh-CN"/>
        </w:rPr>
        <w:t>子元素.one没加浮动时的样式如下：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default" w:ascii="微软雅黑" w:hAnsi="微软雅黑" w:eastAsia="微软雅黑" w:cs="微软雅黑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269865" cy="2167255"/>
            <wp:effectExtent l="0" t="0" r="6985" b="444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  <w:lang w:val="en-US" w:eastAsia="zh-CN"/>
        </w:rPr>
        <w:t>父元素高度由子元素撑开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&lt;style&gt;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.box{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    background-color: pink;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.one{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    width: 200px;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    height: 200px;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    background-color: red;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FF000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FF000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float: left;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&lt;/style&gt;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4"/>
          <w:szCs w:val="24"/>
          <w:shd w:val="clear" w:fill="FFFFFF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  <w:lang w:val="en-US" w:eastAsia="zh-CN"/>
        </w:rPr>
        <w:t>给子元素设置浮动后效果如下：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</w:pPr>
      <w:r>
        <w:drawing>
          <wp:inline distT="0" distB="0" distL="114300" distR="114300">
            <wp:extent cx="5269230" cy="1857375"/>
            <wp:effectExtent l="0" t="0" r="7620" b="952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</w:rPr>
        <w:t>所以当我们设置float后，要根据不同情况来清除浮动。下面介绍几种常用的方法</w:t>
      </w: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  <w:lang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</w:rPr>
        <w:t>设置父布局的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高度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</w:rPr>
        <w:t>设置父标签合适的高度，前提必须确定子布局的高度，来计算父布局的合适高度，包裹住子布局。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4"/>
          <w:szCs w:val="24"/>
          <w:shd w:val="clear" w:fill="FFFFFF"/>
          <w:lang w:eastAsia="zh-CN"/>
        </w:rPr>
        <w:t>【</w:t>
      </w: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实例1-3</w:t>
      </w: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4"/>
          <w:szCs w:val="24"/>
          <w:shd w:val="clear" w:fill="FFFFFF"/>
          <w:lang w:eastAsia="zh-CN"/>
        </w:rPr>
        <w:t>】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eastAsia="zh-CN"/>
              </w:rPr>
              <w:t>&lt;div class="box"&gt;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firstLine="240" w:firstLineChars="100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eastAsia="zh-CN"/>
              </w:rPr>
              <w:t>&lt;div class="one"&gt;&lt;/div&gt;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firstLine="240" w:firstLineChars="100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eastAsia="zh-CN"/>
              </w:rPr>
              <w:t>&lt;div class="two"&gt;&lt;/div&gt;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firstLine="240" w:firstLineChars="100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eastAsia="zh-CN"/>
              </w:rPr>
              <w:t>&lt;div class="three"&gt;&lt;/div&gt;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eastAsia="zh-CN"/>
              </w:rPr>
              <w:t>&lt;/div&gt;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4"/>
          <w:szCs w:val="24"/>
          <w:shd w:val="clear" w:fill="FFFFFF"/>
          <w:lang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&lt;style&gt;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.box{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    background-color: pink;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height: 200px;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.one,.two,.three{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    width: 200px;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    height: 200px;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    float: left;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.one{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    background-color: red;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.two{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    background-color: gold;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.three{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    background-color: green;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       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&lt;/style&gt;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受影响的元素加clear属性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720" w:firstLineChars="300"/>
        <w:textAlignment w:val="auto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clear:left | right | both;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720" w:firstLineChars="30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【实例1-4】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&lt;div class="box"&gt;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&lt;div class="one"&gt;&lt;/div&gt;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&lt;div class="two"&gt;&lt;/div&gt;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&lt;div class="three"&gt;&lt;/div&gt;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&lt;/div&gt;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&lt;div class="footer"&gt;&lt;/div&gt;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&lt;style&gt;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.box{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background-color: pink;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}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.</w:t>
            </w: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one,.two,.three{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width: 200px;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height: 200px;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float: left;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}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.one{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background-color: red;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}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.two{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background-color: gold;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}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.three{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background-color: green;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}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.footer{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height: 300px;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background-color: blueviolet;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clear:both;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}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&lt;/style&gt;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720" w:firstLineChars="30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271135" cy="2306955"/>
            <wp:effectExtent l="0" t="0" r="5715" b="1714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清除浮动之前，由于box的三个子元素都加了浮动，排除到文档流之外，box的高度坍塌，所以下面的div被覆盖住了。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给受影响的div加clear，清除浮动的影响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191125" cy="1438275"/>
            <wp:effectExtent l="0" t="0" r="9525" b="952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清除完效果如下：</w:t>
      </w:r>
    </w:p>
    <w:p>
      <w:pPr>
        <w:bidi w:val="0"/>
      </w:pPr>
      <w:r>
        <w:drawing>
          <wp:inline distT="0" distB="0" distL="114300" distR="114300">
            <wp:extent cx="5205730" cy="3289935"/>
            <wp:effectExtent l="0" t="0" r="13970" b="571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overflow清除浮动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420" w:leftChars="0" w:firstLine="420" w:firstLineChars="0"/>
        <w:textAlignment w:val="auto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这种情况下，父布局不能设置高度。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父级标签的样式里面加: overflow:hidden;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420" w:leftChars="0" w:firstLine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【实例1-5】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&lt;div class="box"&gt;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&lt;div class="one"&gt;&lt;/div&gt;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&lt;div class="two"&gt;&lt;/div&gt;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&lt;div class="three"&gt;&lt;/div&gt;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&lt;/div&gt;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&lt;div class="footer"&gt;&lt;/div&gt;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&lt;style&gt;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.box{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background-color: pink;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overflow: hidden;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}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.one,.two,.three{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width: 200px;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height: 200px;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float: left;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}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.one{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background-color: red;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}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.two{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background-color: gold;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}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.three{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background-color: green;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}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.footer{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height: 300px;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background-color: blueviolet;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}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&lt;/style&gt;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420" w:leftChars="0" w:firstLine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420" w:leftChars="0" w:firstLine="420" w:firstLineChars="0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效果如下：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420" w:leftChars="0" w:firstLine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2719070"/>
            <wp:effectExtent l="0" t="0" r="10160" b="508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420" w:leftChars="0" w:firstLine="420" w:firstLineChars="0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空div法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420" w:leftChars="0" w:firstLine="420" w:firstLineChars="0"/>
        <w:textAlignment w:val="auto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在最后一个浮动的盒子的后面，新添加一个标签。然后设置clear清除浮动。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这种情况下，父布局不能设置高度。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420" w:leftChars="0" w:firstLine="420" w:firstLineChars="0"/>
        <w:textAlignment w:val="auto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优点： 通俗好理解。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缺点： 增加了太多的标签。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420" w:leftChars="0" w:firstLine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【实例1-6】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420" w:leftChars="0" w:firstLine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&lt;div class="box"&gt;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&lt;div class="one"&gt;&lt;/div&gt;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&lt;div class="two"&gt;&lt;/div&gt;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&lt;div class="three"&gt;&lt;/div&gt;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&lt;div class="clear"&gt;&lt;/div&gt;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&lt;/div&gt;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&lt;div class="footer"&gt;&lt;/div&gt;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.clear{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clear: both;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FF000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}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伪对象发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420" w:leftChars="0" w:firstLine="420" w:firstLineChars="0"/>
        <w:textAlignment w:val="auto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为父标签添加伪类After,设置空的内容，并且使用clear:both;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这种情况下，父布局不能设置高度。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420" w:leftChars="0" w:firstLine="420" w:firstLineChars="0"/>
        <w:textAlignment w:val="auto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优点： 无需添加多余的标签，并且可以全局调用。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420" w:leftChars="0" w:firstLine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【实例1-7】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&lt;div class="box"&gt;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&lt;div class="one"&gt;&lt;/div&gt;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&lt;div class="two"&gt;&lt;/div&gt;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&lt;div class="three"&gt;&lt;/div&gt;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&lt;/div&gt;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&lt;div class="footer"&gt;&lt;/div&gt;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.box::after{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content: "";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display: block;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clear: both;}</w:t>
            </w:r>
          </w:p>
        </w:tc>
      </w:tr>
    </w:tbl>
    <w:p>
      <w:pPr>
        <w:keepNext w:val="0"/>
        <w:keepLines w:val="0"/>
        <w:pageBreakBefore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outlineLvl w:val="1"/>
        <w:rPr>
          <w:rFonts w:hint="eastAsia" w:ascii="微软雅黑" w:hAnsi="微软雅黑" w:eastAsia="微软雅黑" w:cs="微软雅黑"/>
          <w:b/>
          <w:bCs w:val="0"/>
          <w:i w:val="0"/>
          <w:caps w:val="0"/>
          <w:color w:val="333333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 w:val="0"/>
          <w:i w:val="0"/>
          <w:color w:val="333333"/>
          <w:spacing w:val="0"/>
          <w:sz w:val="32"/>
          <w:szCs w:val="32"/>
          <w:shd w:val="clear" w:fill="FFFFFF"/>
          <w:lang w:val="en-US" w:eastAsia="zh-CN"/>
        </w:rPr>
        <w:t>二、P</w:t>
      </w:r>
      <w:r>
        <w:rPr>
          <w:rFonts w:hint="eastAsia" w:ascii="微软雅黑" w:hAnsi="微软雅黑" w:eastAsia="微软雅黑" w:cs="微软雅黑"/>
          <w:b/>
          <w:bCs w:val="0"/>
          <w:i w:val="0"/>
          <w:caps w:val="0"/>
          <w:color w:val="333333"/>
          <w:spacing w:val="0"/>
          <w:sz w:val="32"/>
          <w:szCs w:val="32"/>
          <w:shd w:val="clear" w:fill="FFFFFF"/>
          <w:lang w:val="en-US" w:eastAsia="zh-CN"/>
        </w:rPr>
        <w:t>osition</w:t>
      </w:r>
    </w:p>
    <w:p>
      <w:pPr>
        <w:keepNext w:val="0"/>
        <w:keepLines w:val="0"/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outlineLvl w:val="2"/>
        <w:rPr>
          <w:rFonts w:hint="eastAsia" w:ascii="微软雅黑" w:hAnsi="微软雅黑" w:eastAsia="微软雅黑" w:cs="微软雅黑"/>
          <w:b/>
          <w:bCs w:val="0"/>
          <w:i w:val="0"/>
          <w:caps w:val="0"/>
          <w:color w:val="333333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 w:val="0"/>
          <w:i w:val="0"/>
          <w:caps w:val="0"/>
          <w:color w:val="333333"/>
          <w:spacing w:val="0"/>
          <w:sz w:val="32"/>
          <w:szCs w:val="32"/>
          <w:shd w:val="clear" w:fill="FFFFFF"/>
          <w:lang w:val="en-US" w:eastAsia="zh-CN"/>
        </w:rPr>
        <w:t>定义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420" w:leftChars="0" w:firstLine="420" w:firstLineChars="0"/>
        <w:textAlignment w:val="auto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position 属性指定了元素的定位类型。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420" w:leftChars="0" w:firstLine="420" w:firstLineChars="0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这个属性定义建立元素布局所用的定位机制。任何元素都可以定位，不过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lang w:val="en-US" w:eastAsia="zh-CN"/>
        </w:rPr>
        <w:t>绝对或固定元素会生成一个块级框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，而不论该元素本身是什么类型。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lang w:val="en-US" w:eastAsia="zh-CN"/>
        </w:rPr>
        <w:t>相对定位元素会相对于它在正常流中的默认位置偏移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420" w:leftChars="0" w:firstLine="420" w:firstLineChars="0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元素可以使用的顶部，底部，左侧和右侧属性定位。然而，这些属性无法工作，除非是先设定position属性。他们也有不同的工作方式，这取决于定位方法。</w:t>
      </w:r>
    </w:p>
    <w:p>
      <w:pPr>
        <w:keepNext w:val="0"/>
        <w:keepLines w:val="0"/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outlineLvl w:val="2"/>
        <w:rPr>
          <w:rFonts w:hint="default" w:ascii="微软雅黑" w:hAnsi="微软雅黑" w:eastAsia="微软雅黑" w:cs="微软雅黑"/>
          <w:b/>
          <w:bCs w:val="0"/>
          <w:i w:val="0"/>
          <w:caps w:val="0"/>
          <w:color w:val="333333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 w:val="0"/>
          <w:i w:val="0"/>
          <w:caps w:val="0"/>
          <w:color w:val="333333"/>
          <w:spacing w:val="0"/>
          <w:sz w:val="32"/>
          <w:szCs w:val="32"/>
          <w:shd w:val="clear" w:fill="FFFFFF"/>
          <w:lang w:val="en-US" w:eastAsia="zh-CN"/>
        </w:rPr>
        <w:t>取值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571115"/>
            <wp:effectExtent l="0" t="0" r="952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outlineLvl w:val="2"/>
        <w:rPr>
          <w:rFonts w:hint="default" w:ascii="微软雅黑" w:hAnsi="微软雅黑" w:eastAsia="微软雅黑" w:cs="微软雅黑"/>
          <w:b/>
          <w:bCs w:val="0"/>
          <w:i w:val="0"/>
          <w:caps w:val="0"/>
          <w:color w:val="333333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 w:val="0"/>
          <w:i w:val="0"/>
          <w:color w:val="333333"/>
          <w:spacing w:val="0"/>
          <w:sz w:val="32"/>
          <w:szCs w:val="32"/>
          <w:shd w:val="clear" w:fill="FFFFFF"/>
          <w:lang w:val="en-US" w:eastAsia="zh-CN"/>
        </w:rPr>
        <w:t>Z</w:t>
      </w:r>
      <w:r>
        <w:rPr>
          <w:rFonts w:hint="eastAsia" w:ascii="微软雅黑" w:hAnsi="微软雅黑" w:eastAsia="微软雅黑" w:cs="微软雅黑"/>
          <w:b/>
          <w:bCs w:val="0"/>
          <w:i w:val="0"/>
          <w:caps w:val="0"/>
          <w:color w:val="333333"/>
          <w:spacing w:val="0"/>
          <w:sz w:val="32"/>
          <w:szCs w:val="32"/>
          <w:shd w:val="clear" w:fill="FFFFFF"/>
          <w:lang w:val="en-US" w:eastAsia="zh-CN"/>
        </w:rPr>
        <w:t>-index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420" w:leftChars="0" w:firstLine="420" w:firstLineChars="0"/>
        <w:textAlignment w:val="auto"/>
        <w:rPr>
          <w:rFonts w:hint="eastAsia" w:ascii="微软雅黑" w:hAnsi="微软雅黑" w:eastAsia="微软雅黑" w:cs="微软雅黑"/>
          <w:color w:val="FF000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z-index 属性设置元素的堆叠顺序。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lang w:val="en-US" w:eastAsia="zh-CN"/>
        </w:rPr>
        <w:t>拥有更高堆叠顺序的元素总是会处于堆叠顺序较低的元素的前面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420" w:leftChars="0" w:firstLine="420" w:firstLineChars="0"/>
        <w:textAlignment w:val="auto"/>
        <w:rPr>
          <w:rFonts w:hint="default" w:ascii="微软雅黑" w:hAnsi="微软雅黑" w:eastAsia="微软雅黑" w:cs="微软雅黑"/>
          <w:kern w:val="2"/>
          <w:sz w:val="21"/>
          <w:szCs w:val="21"/>
          <w:lang w:val="en-US" w:eastAsia="zh-CN" w:bidi="ar-SA"/>
        </w:rPr>
      </w:pPr>
      <w:r>
        <w:rPr>
          <w:rFonts w:hint="default" w:ascii="微软雅黑" w:hAnsi="微软雅黑" w:eastAsia="微软雅黑" w:cs="微软雅黑"/>
          <w:kern w:val="2"/>
          <w:sz w:val="21"/>
          <w:szCs w:val="21"/>
          <w:lang w:val="en-US" w:eastAsia="zh-CN" w:bidi="ar-SA"/>
        </w:rPr>
        <w:t>注释：元素可拥有负的 z-index 属性值。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420" w:leftChars="0" w:firstLine="420" w:firstLineChars="0"/>
        <w:textAlignment w:val="auto"/>
        <w:rPr>
          <w:rFonts w:hint="default" w:ascii="微软雅黑" w:hAnsi="微软雅黑" w:eastAsia="微软雅黑" w:cs="微软雅黑"/>
          <w:kern w:val="2"/>
          <w:sz w:val="21"/>
          <w:szCs w:val="21"/>
          <w:lang w:val="en-US" w:eastAsia="zh-CN" w:bidi="ar-SA"/>
        </w:rPr>
      </w:pPr>
      <w:r>
        <w:rPr>
          <w:rFonts w:hint="default" w:ascii="微软雅黑" w:hAnsi="微软雅黑" w:eastAsia="微软雅黑" w:cs="微软雅黑"/>
          <w:kern w:val="2"/>
          <w:sz w:val="21"/>
          <w:szCs w:val="21"/>
          <w:lang w:val="en-US" w:eastAsia="zh-CN" w:bidi="ar-SA"/>
        </w:rPr>
        <w:t xml:space="preserve">注释：Z-index </w:t>
      </w:r>
      <w:r>
        <w:rPr>
          <w:rFonts w:hint="default" w:ascii="微软雅黑" w:hAnsi="微软雅黑" w:eastAsia="微软雅黑" w:cs="微软雅黑"/>
          <w:color w:val="FF0000"/>
          <w:kern w:val="2"/>
          <w:sz w:val="21"/>
          <w:szCs w:val="21"/>
          <w:lang w:val="en-US" w:eastAsia="zh-CN" w:bidi="ar-SA"/>
        </w:rPr>
        <w:t>仅能在定位元素上奏效</w:t>
      </w:r>
      <w:r>
        <w:rPr>
          <w:rFonts w:hint="default" w:ascii="微软雅黑" w:hAnsi="微软雅黑" w:eastAsia="微软雅黑" w:cs="微软雅黑"/>
          <w:kern w:val="2"/>
          <w:sz w:val="21"/>
          <w:szCs w:val="21"/>
          <w:lang w:val="en-US" w:eastAsia="zh-CN" w:bidi="ar-SA"/>
        </w:rPr>
        <w:t>（例如 position:absolute;）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420" w:leftChars="0" w:firstLine="420" w:firstLineChars="0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该属性设置一个定位元素沿 z 轴的位置，z 轴定义为垂直延伸到显示区的轴。如果为正数，则离用户更近，为负数则表示离用户更远。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420" w:leftChars="0" w:firstLine="420" w:firstLineChars="0"/>
        <w:textAlignment w:val="auto"/>
        <w:rPr>
          <w:rFonts w:hint="eastAsia" w:ascii="微软雅黑" w:hAnsi="微软雅黑" w:eastAsia="微软雅黑" w:cs="微软雅黑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4"/>
          <w:szCs w:val="24"/>
          <w:lang w:val="en-US" w:eastAsia="zh-CN" w:bidi="ar-SA"/>
        </w:rPr>
        <w:t>【实例2-1】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&lt;div class="box"&gt;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&lt;div class="one"&gt;&lt;/div&gt;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&lt;div class="two"&gt;&lt;/div&gt;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&lt;/div&gt;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420" w:leftChars="0" w:firstLine="420" w:firstLineChars="0"/>
        <w:textAlignment w:val="auto"/>
        <w:rPr>
          <w:rFonts w:hint="eastAsia" w:ascii="微软雅黑" w:hAnsi="微软雅黑" w:eastAsia="微软雅黑" w:cs="微软雅黑"/>
          <w:kern w:val="2"/>
          <w:sz w:val="24"/>
          <w:szCs w:val="24"/>
          <w:lang w:val="en-US" w:eastAsia="zh-CN" w:bidi="ar-SA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&lt;style&gt;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.box{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position: relative;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}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.one{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width: 200px;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height: 200px;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background-color: red;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position: absolute;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top: 50px;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left: 50px;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z-index: 666;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}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.two{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width: 200px;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height: 200px;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background-color: pink;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position: absolute;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L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eft: 100px;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top: 100px;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}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&lt;/style&gt;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420" w:leftChars="0" w:firstLine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420" w:leftChars="0" w:firstLine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420" w:leftChars="0" w:firstLine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效果如下：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420" w:leftChars="0" w:firstLine="420" w:firstLineChars="0"/>
        <w:textAlignment w:val="auto"/>
      </w:pPr>
      <w:r>
        <w:drawing>
          <wp:inline distT="0" distB="0" distL="114300" distR="114300">
            <wp:extent cx="3324225" cy="3362325"/>
            <wp:effectExtent l="0" t="0" r="9525" b="952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0" w:firstLineChars="0"/>
        <w:textAlignment w:val="auto"/>
        <w:outlineLvl w:val="2"/>
        <w:rPr>
          <w:rFonts w:hint="eastAsia" w:ascii="微软雅黑" w:hAnsi="微软雅黑" w:eastAsia="微软雅黑" w:cs="微软雅黑"/>
          <w:b/>
          <w:bCs w:val="0"/>
          <w:i w:val="0"/>
          <w:color w:val="333333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 w:val="0"/>
          <w:i w:val="0"/>
          <w:color w:val="333333"/>
          <w:spacing w:val="0"/>
          <w:sz w:val="32"/>
          <w:szCs w:val="32"/>
          <w:shd w:val="clear" w:fill="FFFFFF"/>
          <w:lang w:val="en-US" w:eastAsia="zh-CN"/>
        </w:rPr>
        <w:t>position练习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3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4.1下拉列表效果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&lt;div class="nav"&gt;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&lt;ul&gt;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&lt;li&gt;&lt;a href="#"&gt;首页&lt;/a&gt;&lt;/li&gt;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&lt;li&gt;&lt;a href="#"&gt;手机&lt;/a&gt;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480" w:firstLineChars="2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&lt;div class="nav-list"&gt;&lt;/div&gt;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&lt;/li&gt;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&lt;li&gt;&lt;a href="#"&gt;配件&lt;/a&gt;&lt;/li&gt;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&lt;li&gt;&lt;a href="#"&gt;服务&lt;/a&gt;&lt;/li&gt;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&lt;li&gt;&lt;a href="#"&gt;下载&lt;/a&gt;&lt;/li&gt;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&lt;li&gt;&lt;a href="#"&gt;amigoOS&lt;/a&gt;&lt;/li&gt;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&lt;/ul&gt;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&lt;/div&gt;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&lt;style&gt;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.nav{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width: 100%;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height: 61px;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position: relative;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}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.nav li{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float: left;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padding: 20px 26px;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}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.nav a{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color: #000;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}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.nav-list{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width: 100%;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height: 300px;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background-color: red;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position: absolute;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left: 0;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top: 100%;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display: none;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}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.nav li:hover&gt;.nav-list{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display: block;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}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&lt;/style&gt;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鼠标悬停在手机上，下面的div元素显示出来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19700" cy="3162300"/>
            <wp:effectExtent l="0" t="0" r="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3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4.2两张图片错开效果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&lt;div class="box"&gt;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&lt;div class="img-box"&gt;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&lt;img src="images/28_1514451560910.png" alt="" class="left"&gt;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&lt;img src="images/28_1514451554121.png" alt="" class="right"&gt;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&lt;/div&gt;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&lt;p class="name"&gt;金立F6&lt;/p&gt;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&lt;p class="desc"&gt;5.7英寸高清全面屏，四曲面机身&lt;/p&gt;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&lt;p class="price"&gt;&lt;span&gt;¥&lt;/span&gt;1399&lt;/p&gt;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&lt;/div&gt;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.box{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width: 290px;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height: 390px;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background-color: #f2f4f5;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}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.img-box{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width: 290px;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height: 240px;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position: relative;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}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.img-box&gt;img{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width: 120px;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position: absolute;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top:0;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left: 85px;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transition: all .5s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}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.box:hover .left{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left: 55px;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}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.box:hover .right{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left: 115px;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}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.name{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color: #0f0e0e;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height: 24px;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line-height: 24px;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margin-top: 10px;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}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.desc{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color: #9e9e9e;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font-size: 14px;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height: 24px;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line-height: 24px;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margin-top: 3px;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}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.price{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color: #fe6a00;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font-size: 24px;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margin-top: 12px;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}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.price&gt;span{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font-size: 18px;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margin-right: 2px;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}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效果如下：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743200" cy="371475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3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4.3图片上面定位文字</w:t>
      </w:r>
    </w:p>
    <w:p>
      <w:pPr>
        <w:bidi w:val="0"/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&lt;div class="box"&gt;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&lt;img src="images/28_1514453044261.jpg" alt=""&gt;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&lt;div class="text"&gt;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&lt;p class="name"&gt;线控自拍杆&lt;/p&gt;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&lt;p class="desc"&gt;迷你携带，线控美拍&lt;/p&gt;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&lt;p class="price"&gt;&lt;span&gt;¥&lt;/span&gt;49&lt;/p&gt;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&lt;/div&gt;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&lt;/div&gt;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.box{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width: 386px;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height: 343px;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position: relative;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}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.text{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width: 100%;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height: 86px;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position: absolute;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left: 0;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bottom: 21px;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}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.name{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color: #0f0e0e;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height: 24px;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line-height: 24px;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}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.desc{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color: #9E9E9E;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font-size: 14px;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height: 24px;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line-height: 24px;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margin-top: 3px;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}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.price{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color: #f06261;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font-size: 24px;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margin-top: 2px;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}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.price&gt;span{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font-size: 18px;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margin-right: 2px;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}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914775" cy="3495675"/>
            <wp:effectExtent l="0" t="0" r="9525" b="952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3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4.4元素从下面出来效果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&lt;div class="box"&gt;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&lt;div class="hidden"&gt;&lt;/div&gt;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&lt;/div&gt;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.box{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width: 234px;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height: 300px;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background-color: #fff;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position: relative;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overflow: hidden;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}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.hidden{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width: 100%;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height: 76px;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background-color: #ff6700;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position: absolute;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top: 100%;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left: 0;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transition: all .5s;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}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.box:hover&gt;.hidden{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top: 224px;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}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鼠标悬停在box上，.hidden从下面出来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效果如下：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2228850" cy="2857500"/>
            <wp:effectExtent l="0" t="0" r="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3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4.5照片墙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&lt;div class="box"&gt;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&lt;img src="images/img1.jpg" alt="" class="img1"/&gt;</w:t>
            </w:r>
          </w:p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&lt;/div&gt;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.box{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width: 960px;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height: 450px;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margin: 0 auto;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position: relative;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}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.box&gt;img{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width: 210px;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border: 1px solid #ddd;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padding: 10px;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background-color: #fff;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position: absolute;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transition: all .5s;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}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.img1{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top: 0;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left: 375px;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transform: rotate(5deg);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}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.box&gt;img:hover{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box-shadow: 10px 10px 10px rgba(0,0,0,.1);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transform: scale(1.1);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 w:firstLine="240" w:firstLineChars="100"/>
              <w:jc w:val="left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z-index: 666;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kinsoku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0" w:beforeAutospacing="0" w:after="150" w:afterAutospacing="0" w:line="23" w:lineRule="atLeast"/>
              <w:ind w:right="0"/>
              <w:jc w:val="lef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040"/>
                <w:spacing w:val="0"/>
                <w:kern w:val="2"/>
                <w:sz w:val="24"/>
                <w:szCs w:val="24"/>
                <w:shd w:val="clear" w:fill="FFFFFF"/>
                <w:lang w:val="en-US" w:eastAsia="zh-CN" w:bidi="ar-SA"/>
              </w:rPr>
              <w:t>}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264785" cy="2869565"/>
            <wp:effectExtent l="0" t="0" r="12065" b="698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keepNext w:val="0"/>
        <w:keepLines w:val="0"/>
        <w:pageBreakBefore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outlineLvl w:val="1"/>
        <w:rPr>
          <w:rFonts w:hint="default" w:ascii="微软雅黑" w:hAnsi="微软雅黑" w:eastAsia="微软雅黑" w:cs="微软雅黑"/>
          <w:b/>
          <w:bCs w:val="0"/>
          <w:i w:val="0"/>
          <w:color w:val="333333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 w:val="0"/>
          <w:i w:val="0"/>
          <w:color w:val="333333"/>
          <w:spacing w:val="0"/>
          <w:sz w:val="32"/>
          <w:szCs w:val="32"/>
          <w:shd w:val="clear" w:fill="FFFFFF"/>
          <w:lang w:val="en-US" w:eastAsia="zh-CN"/>
        </w:rPr>
        <w:t>三、display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2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1、定义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display 属性规定元素应该生成的框的类型。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这个属性用于定义建立布局时元素生成的显示框类型。对于 HTML 等文档类型，如果使用 display 不谨慎会很危险，因为可能违反 HTML 中已经定义的显示层次结构。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2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取值</w:t>
      </w:r>
    </w:p>
    <w:tbl>
      <w:tblPr>
        <w:tblStyle w:val="10"/>
        <w:tblW w:w="1213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DFCF8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79"/>
        <w:gridCol w:w="1065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DFCF8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79" w:type="dxa"/>
            <w:tcBorders>
              <w:top w:val="single" w:color="3F3F3F" w:sz="6" w:space="0"/>
              <w:left w:val="single" w:color="3F3F3F" w:sz="6" w:space="0"/>
              <w:bottom w:val="single" w:color="3F3F3F" w:sz="6" w:space="0"/>
              <w:right w:val="single" w:color="3F3F3F" w:sz="6" w:space="0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textAlignment w:val="baseline"/>
              <w:rPr>
                <w:rFonts w:hint="eastAsia" w:ascii="Verdana" w:hAnsi="Verdana" w:eastAsia="Verdana" w:cs="Verdana"/>
                <w:b/>
                <w:i w:val="0"/>
                <w:caps w:val="0"/>
                <w:color w:val="FFFFFF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Verdana" w:cs="Verdana"/>
                <w:b/>
                <w:i w:val="0"/>
                <w:caps w:val="0"/>
                <w:color w:val="FFFFFF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</w:rPr>
              <w:t>值</w:t>
            </w:r>
          </w:p>
        </w:tc>
        <w:tc>
          <w:tcPr>
            <w:tcW w:w="10656" w:type="dxa"/>
            <w:tcBorders>
              <w:top w:val="single" w:color="3F3F3F" w:sz="6" w:space="0"/>
              <w:left w:val="single" w:color="3F3F3F" w:sz="6" w:space="0"/>
              <w:bottom w:val="single" w:color="3F3F3F" w:sz="6" w:space="0"/>
              <w:right w:val="single" w:color="3F3F3F" w:sz="6" w:space="0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textAlignment w:val="baseline"/>
              <w:rPr>
                <w:rFonts w:hint="default" w:ascii="Verdana" w:hAnsi="Verdana" w:eastAsia="Verdana" w:cs="Verdana"/>
                <w:b/>
                <w:i w:val="0"/>
                <w:caps w:val="0"/>
                <w:color w:val="FFFFFF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Verdana" w:cs="Verdana"/>
                <w:b/>
                <w:i w:val="0"/>
                <w:caps w:val="0"/>
                <w:color w:val="FFFFFF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7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textAlignment w:val="auto"/>
              <w:rPr>
                <w:rFonts w:hint="default" w:ascii="Verdana" w:hAnsi="Verdana" w:eastAsia="Verdana" w:cs="Verdan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Verdana" w:cs="Verdan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none</w:t>
            </w:r>
          </w:p>
        </w:tc>
        <w:tc>
          <w:tcPr>
            <w:tcW w:w="10656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textAlignment w:val="auto"/>
              <w:rPr>
                <w:rFonts w:hint="default" w:ascii="Verdana" w:hAnsi="Verdana" w:eastAsia="Verdana" w:cs="Verdan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Verdana" w:cs="Verdan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此元素不会被显示。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7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textAlignment w:val="auto"/>
              <w:rPr>
                <w:rFonts w:hint="default" w:ascii="Verdana" w:hAnsi="Verdana" w:eastAsia="Verdana" w:cs="Verdan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Verdana" w:cs="Verdan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block</w:t>
            </w:r>
          </w:p>
        </w:tc>
        <w:tc>
          <w:tcPr>
            <w:tcW w:w="10656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textAlignment w:val="auto"/>
              <w:rPr>
                <w:rFonts w:hint="default" w:ascii="Verdana" w:hAnsi="Verdana" w:eastAsia="Verdana" w:cs="Verdan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Verdana" w:cs="Verdan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此元素将显示为块级元素，此元素前后会带有换行符。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7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textAlignment w:val="auto"/>
              <w:rPr>
                <w:rFonts w:hint="default" w:ascii="Verdana" w:hAnsi="Verdana" w:eastAsia="Verdana" w:cs="Verdan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Verdana" w:cs="Verdan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inline</w:t>
            </w:r>
          </w:p>
        </w:tc>
        <w:tc>
          <w:tcPr>
            <w:tcW w:w="10656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textAlignment w:val="auto"/>
              <w:rPr>
                <w:rFonts w:hint="default" w:ascii="Verdana" w:hAnsi="Verdana" w:eastAsia="Verdana" w:cs="Verdan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Verdana" w:cs="Verdan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默认。此元素会被显示为内联元素，元素前后没有换行符。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7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textAlignment w:val="auto"/>
              <w:rPr>
                <w:rFonts w:hint="default" w:ascii="Verdana" w:hAnsi="Verdana" w:eastAsia="Verdana" w:cs="Verdan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Verdana" w:cs="Verdan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inline-block</w:t>
            </w:r>
          </w:p>
        </w:tc>
        <w:tc>
          <w:tcPr>
            <w:tcW w:w="10656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textAlignment w:val="auto"/>
              <w:rPr>
                <w:rFonts w:hint="default" w:ascii="Verdana" w:hAnsi="Verdana" w:eastAsia="Verdana" w:cs="Verdan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Verdana" w:cs="Verdan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行内块元素。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7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textAlignment w:val="auto"/>
              <w:rPr>
                <w:rFonts w:hint="eastAsia" w:ascii="Verdana" w:hAnsi="Verdana" w:eastAsia="Verdana" w:cs="Verdan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Verdana" w:cs="Verdan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table-cell</w:t>
            </w:r>
          </w:p>
        </w:tc>
        <w:tc>
          <w:tcPr>
            <w:tcW w:w="10656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textAlignment w:val="auto"/>
              <w:rPr>
                <w:rFonts w:hint="default" w:ascii="Verdana" w:hAnsi="Verdana" w:eastAsia="Verdana" w:cs="Verdan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Verdana" w:cs="Verdan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此元素会作为一个表格单元格显示（类似 &lt;td&gt; 和 &lt;th&gt;）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7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textAlignment w:val="auto"/>
              <w:rPr>
                <w:rFonts w:hint="default" w:ascii="Verdana" w:hAnsi="Verdana" w:eastAsia="Verdana" w:cs="Verdan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Verdana" w:hAnsi="Verdana" w:eastAsia="Verdana" w:cs="Verdana"/>
                <w:i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F</w:t>
            </w:r>
            <w:r>
              <w:rPr>
                <w:rFonts w:hint="eastAsia" w:ascii="Verdana" w:hAnsi="Verdana" w:eastAsia="Verdana" w:cs="Verdan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lex</w:t>
            </w:r>
          </w:p>
        </w:tc>
        <w:tc>
          <w:tcPr>
            <w:tcW w:w="10656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textAlignment w:val="auto"/>
              <w:rPr>
                <w:rFonts w:hint="default" w:ascii="Verdana" w:hAnsi="Verdana" w:eastAsia="Verdana" w:cs="Verdan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Verdana" w:hAnsi="Verdana" w:eastAsia="Verdana" w:cs="Verdan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弹性盒模型</w:t>
            </w:r>
          </w:p>
        </w:tc>
      </w:tr>
    </w:tbl>
    <w:p>
      <w:pPr>
        <w:pStyle w:val="8"/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0" w:firstLineChars="0"/>
        <w:textAlignment w:val="auto"/>
        <w:outlineLvl w:val="2"/>
        <w:rPr>
          <w:rFonts w:hint="eastAsia" w:ascii="微软雅黑" w:hAnsi="微软雅黑" w:eastAsia="微软雅黑" w:cs="微软雅黑"/>
          <w:i w:val="0"/>
          <w:iCs/>
          <w:color w:val="auto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8"/>
          <w:szCs w:val="28"/>
          <w:lang w:val="en-US" w:eastAsia="zh-CN" w:bidi="ar-SA"/>
        </w:rPr>
        <w:t>display:none;和visibility:hidden;和opacity:0;和overflow:hidden;</w:t>
      </w:r>
      <w:r>
        <w:rPr>
          <w:rFonts w:hint="eastAsia" w:ascii="微软雅黑" w:hAnsi="微软雅黑" w:eastAsia="微软雅黑" w:cs="微软雅黑"/>
          <w:i w:val="0"/>
          <w:iCs/>
          <w:color w:val="auto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/>
          <w:color w:val="auto"/>
          <w:sz w:val="21"/>
          <w:szCs w:val="21"/>
          <w:shd w:val="clear" w:fill="FFFFFF"/>
        </w:rPr>
        <w:t>1）display:none;    隐藏自己，隐藏后原位置不保留</w:t>
      </w:r>
      <w:r>
        <w:rPr>
          <w:rFonts w:hint="eastAsia" w:ascii="微软雅黑" w:hAnsi="微软雅黑" w:eastAsia="微软雅黑" w:cs="微软雅黑"/>
          <w:i w:val="0"/>
          <w:iCs/>
          <w:color w:val="auto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/>
          <w:color w:val="auto"/>
          <w:sz w:val="21"/>
          <w:szCs w:val="21"/>
          <w:shd w:val="clear" w:fill="FFFFFF"/>
        </w:rPr>
        <w:t>2）visibility:hidden;  隐藏自己，隐藏后原位置保留</w:t>
      </w:r>
      <w:r>
        <w:rPr>
          <w:rFonts w:hint="eastAsia" w:ascii="微软雅黑" w:hAnsi="微软雅黑" w:eastAsia="微软雅黑" w:cs="微软雅黑"/>
          <w:i w:val="0"/>
          <w:iCs/>
          <w:color w:val="auto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/>
          <w:color w:val="auto"/>
          <w:sz w:val="21"/>
          <w:szCs w:val="21"/>
          <w:shd w:val="clear" w:fill="FFFFFF"/>
        </w:rPr>
        <w:t>3）opacity:0;   隐藏自己，隐藏后原位置保留</w:t>
      </w:r>
      <w:r>
        <w:rPr>
          <w:rFonts w:hint="eastAsia" w:ascii="微软雅黑" w:hAnsi="微软雅黑" w:eastAsia="微软雅黑" w:cs="微软雅黑"/>
          <w:i w:val="0"/>
          <w:iCs/>
          <w:color w:val="auto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/>
          <w:color w:val="auto"/>
          <w:sz w:val="21"/>
          <w:szCs w:val="21"/>
          <w:shd w:val="clear" w:fill="FFFFFF"/>
        </w:rPr>
        <w:t>4）overflow:hidden;  溢出部分隐藏</w:t>
      </w:r>
    </w:p>
    <w:p>
      <w:pPr>
        <w:pStyle w:val="8"/>
        <w:keepNext w:val="0"/>
        <w:keepLines w:val="0"/>
        <w:pageBreakBefore w:val="0"/>
        <w:widowControl/>
        <w:numPr>
          <w:numId w:val="0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2"/>
        <w:rPr>
          <w:rFonts w:hint="eastAsia" w:ascii="微软雅黑" w:hAnsi="微软雅黑" w:eastAsia="微软雅黑" w:cs="微软雅黑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8"/>
          <w:szCs w:val="28"/>
          <w:lang w:val="en-US" w:eastAsia="zh-CN" w:bidi="ar-SA"/>
        </w:rPr>
        <w:t>4、原位置不保留的属性</w:t>
      </w:r>
    </w:p>
    <w:p>
      <w:pPr>
        <w:pStyle w:val="8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1）float:;</w:t>
      </w:r>
      <w:r>
        <w:rPr>
          <w:rFonts w:hint="eastAsia" w:ascii="微软雅黑" w:hAnsi="微软雅黑" w:eastAsia="微软雅黑" w:cs="微软雅黑"/>
          <w:sz w:val="21"/>
          <w:szCs w:val="21"/>
        </w:rPr>
        <w:br w:type="textWrapping"/>
      </w:r>
      <w:r>
        <w:rPr>
          <w:rFonts w:hint="eastAsia" w:ascii="微软雅黑" w:hAnsi="微软雅黑" w:eastAsia="微软雅黑" w:cs="微软雅黑"/>
          <w:sz w:val="21"/>
          <w:szCs w:val="21"/>
        </w:rPr>
        <w:t>2）position:absolute;</w:t>
      </w:r>
      <w:r>
        <w:rPr>
          <w:rFonts w:hint="eastAsia" w:ascii="微软雅黑" w:hAnsi="微软雅黑" w:eastAsia="微软雅黑" w:cs="微软雅黑"/>
          <w:sz w:val="21"/>
          <w:szCs w:val="21"/>
        </w:rPr>
        <w:br w:type="textWrapping"/>
      </w:r>
      <w:r>
        <w:rPr>
          <w:rFonts w:hint="eastAsia" w:ascii="微软雅黑" w:hAnsi="微软雅黑" w:eastAsia="微软雅黑" w:cs="微软雅黑"/>
          <w:sz w:val="21"/>
          <w:szCs w:val="21"/>
        </w:rPr>
        <w:t>3）position:fixed;</w:t>
      </w:r>
      <w:r>
        <w:rPr>
          <w:rFonts w:hint="eastAsia" w:ascii="微软雅黑" w:hAnsi="微软雅黑" w:eastAsia="微软雅黑" w:cs="微软雅黑"/>
          <w:sz w:val="21"/>
          <w:szCs w:val="21"/>
        </w:rPr>
        <w:br w:type="textWrapping"/>
      </w:r>
      <w:r>
        <w:rPr>
          <w:rFonts w:hint="eastAsia" w:ascii="微软雅黑" w:hAnsi="微软雅黑" w:eastAsia="微软雅黑" w:cs="微软雅黑"/>
          <w:sz w:val="21"/>
          <w:szCs w:val="21"/>
        </w:rPr>
        <w:t>4）display:none;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bookmarkStart w:id="0" w:name="_GoBack"/>
      <w:bookmarkEnd w:id="0"/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outlineLvl w:val="1"/>
        <w:rPr>
          <w:rFonts w:hint="default" w:ascii="微软雅黑" w:hAnsi="微软雅黑" w:eastAsia="微软雅黑" w:cs="微软雅黑"/>
          <w:b/>
          <w:bCs w:val="0"/>
          <w:i w:val="0"/>
          <w:caps w:val="0"/>
          <w:color w:val="333333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 w:val="0"/>
          <w:i w:val="0"/>
          <w:caps w:val="0"/>
          <w:color w:val="333333"/>
          <w:spacing w:val="0"/>
          <w:sz w:val="32"/>
          <w:szCs w:val="32"/>
          <w:shd w:val="clear" w:fill="FFFFFF"/>
          <w:lang w:val="en-US" w:eastAsia="zh-CN"/>
        </w:rPr>
        <w:t>四、作业</w:t>
      </w:r>
    </w:p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420" w:lineRule="atLeast"/>
        <w:ind w:left="0" w:right="0" w:firstLine="420" w:firstLineChars="0"/>
        <w:jc w:val="left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"https://www.gionee.com/"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https://www.gionee.com/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420" w:lineRule="atLeast"/>
        <w:ind w:left="0" w:right="0" w:firstLine="420" w:firstLineChars="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020695" cy="8827770"/>
            <wp:effectExtent l="0" t="0" r="8255" b="11430"/>
            <wp:docPr id="21" name="图片 21" descr="20190902152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019090215294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0695" cy="882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4271826"/>
    <w:multiLevelType w:val="singleLevel"/>
    <w:tmpl w:val="A4271826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BFB06ECC"/>
    <w:multiLevelType w:val="singleLevel"/>
    <w:tmpl w:val="BFB06ECC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276F6E8F"/>
    <w:multiLevelType w:val="singleLevel"/>
    <w:tmpl w:val="276F6E8F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3B696775"/>
    <w:multiLevelType w:val="singleLevel"/>
    <w:tmpl w:val="3B696775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5CA2E7CA"/>
    <w:multiLevelType w:val="singleLevel"/>
    <w:tmpl w:val="5CA2E7C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5E699B61"/>
    <w:multiLevelType w:val="singleLevel"/>
    <w:tmpl w:val="5E699B61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628F5ADC"/>
    <w:multiLevelType w:val="singleLevel"/>
    <w:tmpl w:val="628F5ADC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3"/>
  </w:num>
  <w:num w:numId="5">
    <w:abstractNumId w:val="1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F27AD"/>
    <w:rsid w:val="00A33BF8"/>
    <w:rsid w:val="00BF57E9"/>
    <w:rsid w:val="00D449C7"/>
    <w:rsid w:val="01191C78"/>
    <w:rsid w:val="012E48C6"/>
    <w:rsid w:val="01CE16C0"/>
    <w:rsid w:val="01F84D57"/>
    <w:rsid w:val="021B2FAD"/>
    <w:rsid w:val="024C0EA0"/>
    <w:rsid w:val="02516C78"/>
    <w:rsid w:val="027574ED"/>
    <w:rsid w:val="02793413"/>
    <w:rsid w:val="02CB7E45"/>
    <w:rsid w:val="03080F0D"/>
    <w:rsid w:val="033B1FA7"/>
    <w:rsid w:val="035A7132"/>
    <w:rsid w:val="0384079C"/>
    <w:rsid w:val="03DD7449"/>
    <w:rsid w:val="03E12CEF"/>
    <w:rsid w:val="04837019"/>
    <w:rsid w:val="04993C57"/>
    <w:rsid w:val="04CC73ED"/>
    <w:rsid w:val="04DC113B"/>
    <w:rsid w:val="0522232D"/>
    <w:rsid w:val="05414E50"/>
    <w:rsid w:val="056723E4"/>
    <w:rsid w:val="05813971"/>
    <w:rsid w:val="058260B4"/>
    <w:rsid w:val="05BC7B41"/>
    <w:rsid w:val="05CE3694"/>
    <w:rsid w:val="05E14514"/>
    <w:rsid w:val="060D039B"/>
    <w:rsid w:val="065E52C8"/>
    <w:rsid w:val="069C3D9C"/>
    <w:rsid w:val="06CB1DC7"/>
    <w:rsid w:val="06DF4B94"/>
    <w:rsid w:val="06EA1829"/>
    <w:rsid w:val="06F54184"/>
    <w:rsid w:val="07157D6E"/>
    <w:rsid w:val="072F27A8"/>
    <w:rsid w:val="077654A9"/>
    <w:rsid w:val="083C34EF"/>
    <w:rsid w:val="084D4047"/>
    <w:rsid w:val="086A735A"/>
    <w:rsid w:val="08787FAB"/>
    <w:rsid w:val="08F33A36"/>
    <w:rsid w:val="090C04BB"/>
    <w:rsid w:val="094F45CC"/>
    <w:rsid w:val="09536919"/>
    <w:rsid w:val="09D36C96"/>
    <w:rsid w:val="09EC72B1"/>
    <w:rsid w:val="09FF0CDF"/>
    <w:rsid w:val="0A26097C"/>
    <w:rsid w:val="0A325800"/>
    <w:rsid w:val="0A4E2A33"/>
    <w:rsid w:val="0AAA11E6"/>
    <w:rsid w:val="0BBC5F0A"/>
    <w:rsid w:val="0BE303A9"/>
    <w:rsid w:val="0BF87122"/>
    <w:rsid w:val="0C093CDB"/>
    <w:rsid w:val="0C0B4C1D"/>
    <w:rsid w:val="0C2C36BF"/>
    <w:rsid w:val="0CD44854"/>
    <w:rsid w:val="0D3362BF"/>
    <w:rsid w:val="0D8B5E37"/>
    <w:rsid w:val="0E1626D2"/>
    <w:rsid w:val="0E1A2390"/>
    <w:rsid w:val="0E44684D"/>
    <w:rsid w:val="0E763AD0"/>
    <w:rsid w:val="0EC974C9"/>
    <w:rsid w:val="0ED65B47"/>
    <w:rsid w:val="0F5837AA"/>
    <w:rsid w:val="0FB444B9"/>
    <w:rsid w:val="0FCD0D8A"/>
    <w:rsid w:val="10160C3D"/>
    <w:rsid w:val="101F6B53"/>
    <w:rsid w:val="104E3BFB"/>
    <w:rsid w:val="105014C3"/>
    <w:rsid w:val="106874A8"/>
    <w:rsid w:val="107E19D0"/>
    <w:rsid w:val="10965D05"/>
    <w:rsid w:val="11033142"/>
    <w:rsid w:val="1137223C"/>
    <w:rsid w:val="11865D6A"/>
    <w:rsid w:val="11DA4E61"/>
    <w:rsid w:val="12175C73"/>
    <w:rsid w:val="123727BE"/>
    <w:rsid w:val="124D5587"/>
    <w:rsid w:val="12F84158"/>
    <w:rsid w:val="13063A6E"/>
    <w:rsid w:val="13237BA2"/>
    <w:rsid w:val="13A00C41"/>
    <w:rsid w:val="1403586E"/>
    <w:rsid w:val="148D0C1C"/>
    <w:rsid w:val="14A35EE2"/>
    <w:rsid w:val="14D23F18"/>
    <w:rsid w:val="15021B9F"/>
    <w:rsid w:val="15172950"/>
    <w:rsid w:val="15277C80"/>
    <w:rsid w:val="157C4D2E"/>
    <w:rsid w:val="15B822F0"/>
    <w:rsid w:val="15BD1DCA"/>
    <w:rsid w:val="15D81402"/>
    <w:rsid w:val="16173A3E"/>
    <w:rsid w:val="164141A2"/>
    <w:rsid w:val="174E18E6"/>
    <w:rsid w:val="177044E0"/>
    <w:rsid w:val="177F1E72"/>
    <w:rsid w:val="17A066A1"/>
    <w:rsid w:val="17AF2C71"/>
    <w:rsid w:val="17B20A5E"/>
    <w:rsid w:val="182C3613"/>
    <w:rsid w:val="184D0C25"/>
    <w:rsid w:val="18B76404"/>
    <w:rsid w:val="18EB64D0"/>
    <w:rsid w:val="192B7530"/>
    <w:rsid w:val="19826EBD"/>
    <w:rsid w:val="19C55BD6"/>
    <w:rsid w:val="1A5272BA"/>
    <w:rsid w:val="1A704CA9"/>
    <w:rsid w:val="1A85405C"/>
    <w:rsid w:val="1AA70B04"/>
    <w:rsid w:val="1AD563CA"/>
    <w:rsid w:val="1AF86E97"/>
    <w:rsid w:val="1B0557C2"/>
    <w:rsid w:val="1B526716"/>
    <w:rsid w:val="1B8442F0"/>
    <w:rsid w:val="1C310D88"/>
    <w:rsid w:val="1C3B0EE9"/>
    <w:rsid w:val="1C5A1F4B"/>
    <w:rsid w:val="1C795A5C"/>
    <w:rsid w:val="1C975693"/>
    <w:rsid w:val="1CD032E4"/>
    <w:rsid w:val="1D2B7534"/>
    <w:rsid w:val="1DAB4F52"/>
    <w:rsid w:val="1DAD37C6"/>
    <w:rsid w:val="1E001048"/>
    <w:rsid w:val="1E2F7FFB"/>
    <w:rsid w:val="1E482B26"/>
    <w:rsid w:val="1E5578E0"/>
    <w:rsid w:val="1E594A73"/>
    <w:rsid w:val="1E5D7CA4"/>
    <w:rsid w:val="1E8214B9"/>
    <w:rsid w:val="1EA22B2A"/>
    <w:rsid w:val="1ECB414B"/>
    <w:rsid w:val="1F155A93"/>
    <w:rsid w:val="1F4B71FF"/>
    <w:rsid w:val="1FC64774"/>
    <w:rsid w:val="1FF04D92"/>
    <w:rsid w:val="207A350A"/>
    <w:rsid w:val="208C3010"/>
    <w:rsid w:val="20940947"/>
    <w:rsid w:val="20C205CA"/>
    <w:rsid w:val="20F24FAF"/>
    <w:rsid w:val="216A76C2"/>
    <w:rsid w:val="217520B9"/>
    <w:rsid w:val="217E1166"/>
    <w:rsid w:val="21A746BB"/>
    <w:rsid w:val="21C3311E"/>
    <w:rsid w:val="21C44058"/>
    <w:rsid w:val="21D75147"/>
    <w:rsid w:val="21F364B1"/>
    <w:rsid w:val="226F6B6E"/>
    <w:rsid w:val="228664BB"/>
    <w:rsid w:val="2288067F"/>
    <w:rsid w:val="228D7DE6"/>
    <w:rsid w:val="234131B1"/>
    <w:rsid w:val="23EE7DCD"/>
    <w:rsid w:val="23FE6ED9"/>
    <w:rsid w:val="24251F10"/>
    <w:rsid w:val="242C04E4"/>
    <w:rsid w:val="245B2CAC"/>
    <w:rsid w:val="249E40F4"/>
    <w:rsid w:val="24CB0771"/>
    <w:rsid w:val="24EF2085"/>
    <w:rsid w:val="250F0D10"/>
    <w:rsid w:val="25151A5E"/>
    <w:rsid w:val="253B500E"/>
    <w:rsid w:val="253E0717"/>
    <w:rsid w:val="25646320"/>
    <w:rsid w:val="257A0566"/>
    <w:rsid w:val="25B73CC1"/>
    <w:rsid w:val="25D56699"/>
    <w:rsid w:val="26363BAF"/>
    <w:rsid w:val="26455B69"/>
    <w:rsid w:val="265E7FC5"/>
    <w:rsid w:val="266D0F0B"/>
    <w:rsid w:val="2677717B"/>
    <w:rsid w:val="26951B1A"/>
    <w:rsid w:val="269749AB"/>
    <w:rsid w:val="26C472AE"/>
    <w:rsid w:val="26E5660F"/>
    <w:rsid w:val="2727775B"/>
    <w:rsid w:val="27372580"/>
    <w:rsid w:val="2758077C"/>
    <w:rsid w:val="276473EC"/>
    <w:rsid w:val="27AE1102"/>
    <w:rsid w:val="280B18FA"/>
    <w:rsid w:val="284A484F"/>
    <w:rsid w:val="285973AF"/>
    <w:rsid w:val="28C42EBF"/>
    <w:rsid w:val="28EE3563"/>
    <w:rsid w:val="295B3182"/>
    <w:rsid w:val="29ED36C1"/>
    <w:rsid w:val="2A044973"/>
    <w:rsid w:val="2A42321F"/>
    <w:rsid w:val="2A5B5ADD"/>
    <w:rsid w:val="2A67289C"/>
    <w:rsid w:val="2A6C429F"/>
    <w:rsid w:val="2AA217E5"/>
    <w:rsid w:val="2AA57AEA"/>
    <w:rsid w:val="2AF24995"/>
    <w:rsid w:val="2B9E0F93"/>
    <w:rsid w:val="2C062EB6"/>
    <w:rsid w:val="2C251BE4"/>
    <w:rsid w:val="2C4F0196"/>
    <w:rsid w:val="2C8845E8"/>
    <w:rsid w:val="2C91789C"/>
    <w:rsid w:val="2D3E3E5C"/>
    <w:rsid w:val="2D620021"/>
    <w:rsid w:val="2D8F384E"/>
    <w:rsid w:val="2DB70A11"/>
    <w:rsid w:val="2DC17ACE"/>
    <w:rsid w:val="2DD27C26"/>
    <w:rsid w:val="2DE72889"/>
    <w:rsid w:val="2DF13411"/>
    <w:rsid w:val="2DF54196"/>
    <w:rsid w:val="2E0D6070"/>
    <w:rsid w:val="2E2F502E"/>
    <w:rsid w:val="2E316FC3"/>
    <w:rsid w:val="2E4731E3"/>
    <w:rsid w:val="2E524538"/>
    <w:rsid w:val="2EEE7EB0"/>
    <w:rsid w:val="2F49019A"/>
    <w:rsid w:val="2F700602"/>
    <w:rsid w:val="2F913E3E"/>
    <w:rsid w:val="2FFE6AD4"/>
    <w:rsid w:val="308B42D6"/>
    <w:rsid w:val="30921756"/>
    <w:rsid w:val="30BA4B8C"/>
    <w:rsid w:val="30D16B0F"/>
    <w:rsid w:val="30E4449C"/>
    <w:rsid w:val="30E56F80"/>
    <w:rsid w:val="31123600"/>
    <w:rsid w:val="3119138B"/>
    <w:rsid w:val="312024F8"/>
    <w:rsid w:val="31306D7C"/>
    <w:rsid w:val="316947B5"/>
    <w:rsid w:val="317155B7"/>
    <w:rsid w:val="31765B61"/>
    <w:rsid w:val="319A661B"/>
    <w:rsid w:val="319E6DE6"/>
    <w:rsid w:val="31C8597D"/>
    <w:rsid w:val="31E4562A"/>
    <w:rsid w:val="324B1C29"/>
    <w:rsid w:val="32A87175"/>
    <w:rsid w:val="32CB0415"/>
    <w:rsid w:val="32CE24D5"/>
    <w:rsid w:val="32F5695D"/>
    <w:rsid w:val="3310326C"/>
    <w:rsid w:val="33130F84"/>
    <w:rsid w:val="33191518"/>
    <w:rsid w:val="33533D47"/>
    <w:rsid w:val="336D0590"/>
    <w:rsid w:val="33A4526B"/>
    <w:rsid w:val="33AF2C0A"/>
    <w:rsid w:val="33EE18F1"/>
    <w:rsid w:val="33FF4F05"/>
    <w:rsid w:val="34610104"/>
    <w:rsid w:val="348D4E76"/>
    <w:rsid w:val="34B82E16"/>
    <w:rsid w:val="34F138D7"/>
    <w:rsid w:val="351D46A7"/>
    <w:rsid w:val="35862264"/>
    <w:rsid w:val="359925E5"/>
    <w:rsid w:val="35F17A4F"/>
    <w:rsid w:val="36124C8E"/>
    <w:rsid w:val="36222220"/>
    <w:rsid w:val="36812BD1"/>
    <w:rsid w:val="36C32B48"/>
    <w:rsid w:val="37AD26EC"/>
    <w:rsid w:val="38360B0E"/>
    <w:rsid w:val="389A1C7C"/>
    <w:rsid w:val="389C5F49"/>
    <w:rsid w:val="38F03E09"/>
    <w:rsid w:val="38FB4B47"/>
    <w:rsid w:val="396648E8"/>
    <w:rsid w:val="39696259"/>
    <w:rsid w:val="39D545B6"/>
    <w:rsid w:val="3A4D29E7"/>
    <w:rsid w:val="3A5974F4"/>
    <w:rsid w:val="3A6D42E4"/>
    <w:rsid w:val="3A780E8B"/>
    <w:rsid w:val="3A7E00D0"/>
    <w:rsid w:val="3AA36EAB"/>
    <w:rsid w:val="3AC44A44"/>
    <w:rsid w:val="3AE95254"/>
    <w:rsid w:val="3AF2142F"/>
    <w:rsid w:val="3AFD4D0D"/>
    <w:rsid w:val="3B3419C2"/>
    <w:rsid w:val="3B415304"/>
    <w:rsid w:val="3B6D62FF"/>
    <w:rsid w:val="3B92023C"/>
    <w:rsid w:val="3C11541F"/>
    <w:rsid w:val="3C1D6FE2"/>
    <w:rsid w:val="3CA46F4B"/>
    <w:rsid w:val="3CAF51A8"/>
    <w:rsid w:val="3CC91084"/>
    <w:rsid w:val="3CED7C7C"/>
    <w:rsid w:val="3CFF3B0E"/>
    <w:rsid w:val="3D1C733C"/>
    <w:rsid w:val="3D854E61"/>
    <w:rsid w:val="3D8A798B"/>
    <w:rsid w:val="3DC36448"/>
    <w:rsid w:val="3DCA57C0"/>
    <w:rsid w:val="3E003768"/>
    <w:rsid w:val="3E2D71C2"/>
    <w:rsid w:val="3E555830"/>
    <w:rsid w:val="3EF905AE"/>
    <w:rsid w:val="3F097231"/>
    <w:rsid w:val="3F200C70"/>
    <w:rsid w:val="3F5D2340"/>
    <w:rsid w:val="3F7913F6"/>
    <w:rsid w:val="3FB72FAB"/>
    <w:rsid w:val="3FD7095A"/>
    <w:rsid w:val="3FE5762F"/>
    <w:rsid w:val="400831CE"/>
    <w:rsid w:val="40194646"/>
    <w:rsid w:val="401B1DB4"/>
    <w:rsid w:val="408D75C0"/>
    <w:rsid w:val="40BC5751"/>
    <w:rsid w:val="40BF30B2"/>
    <w:rsid w:val="40CD70F6"/>
    <w:rsid w:val="411B0316"/>
    <w:rsid w:val="416D69BB"/>
    <w:rsid w:val="417166BC"/>
    <w:rsid w:val="41A22B8C"/>
    <w:rsid w:val="41BF1B07"/>
    <w:rsid w:val="41EF389F"/>
    <w:rsid w:val="421E2F5D"/>
    <w:rsid w:val="428A5CFC"/>
    <w:rsid w:val="42B43A0E"/>
    <w:rsid w:val="42CE2C09"/>
    <w:rsid w:val="430D5319"/>
    <w:rsid w:val="432E17E1"/>
    <w:rsid w:val="43481DC3"/>
    <w:rsid w:val="434E04B2"/>
    <w:rsid w:val="435113BF"/>
    <w:rsid w:val="43611BE9"/>
    <w:rsid w:val="43714B7B"/>
    <w:rsid w:val="43AE7444"/>
    <w:rsid w:val="43B827D2"/>
    <w:rsid w:val="43B95525"/>
    <w:rsid w:val="43C263FF"/>
    <w:rsid w:val="43E87C50"/>
    <w:rsid w:val="44111DE2"/>
    <w:rsid w:val="44263C6E"/>
    <w:rsid w:val="442E2458"/>
    <w:rsid w:val="44A2183A"/>
    <w:rsid w:val="44A74F99"/>
    <w:rsid w:val="44DC4314"/>
    <w:rsid w:val="45061F3F"/>
    <w:rsid w:val="4510485F"/>
    <w:rsid w:val="45273488"/>
    <w:rsid w:val="45470D68"/>
    <w:rsid w:val="45863A5C"/>
    <w:rsid w:val="45D521A4"/>
    <w:rsid w:val="4687492B"/>
    <w:rsid w:val="46B6697D"/>
    <w:rsid w:val="46DE335E"/>
    <w:rsid w:val="46E146D6"/>
    <w:rsid w:val="46F0744E"/>
    <w:rsid w:val="47A7271B"/>
    <w:rsid w:val="47A92D68"/>
    <w:rsid w:val="48046F7C"/>
    <w:rsid w:val="481F4688"/>
    <w:rsid w:val="48243600"/>
    <w:rsid w:val="48507666"/>
    <w:rsid w:val="487A1989"/>
    <w:rsid w:val="48A8269E"/>
    <w:rsid w:val="48E80C90"/>
    <w:rsid w:val="48E940EC"/>
    <w:rsid w:val="49243268"/>
    <w:rsid w:val="492F1075"/>
    <w:rsid w:val="4942570F"/>
    <w:rsid w:val="49A46530"/>
    <w:rsid w:val="49BF7336"/>
    <w:rsid w:val="4A070DCA"/>
    <w:rsid w:val="4A0E215E"/>
    <w:rsid w:val="4A2F07EE"/>
    <w:rsid w:val="4A4A248B"/>
    <w:rsid w:val="4AB12ECB"/>
    <w:rsid w:val="4AB96413"/>
    <w:rsid w:val="4B295A3D"/>
    <w:rsid w:val="4B3A7D3B"/>
    <w:rsid w:val="4B732F5D"/>
    <w:rsid w:val="4C0D51B1"/>
    <w:rsid w:val="4C4736A9"/>
    <w:rsid w:val="4C53545B"/>
    <w:rsid w:val="4C7003F3"/>
    <w:rsid w:val="4C874D54"/>
    <w:rsid w:val="4C971C0B"/>
    <w:rsid w:val="4C9A655C"/>
    <w:rsid w:val="4CA24498"/>
    <w:rsid w:val="4CC8257A"/>
    <w:rsid w:val="4CC86A88"/>
    <w:rsid w:val="4D315C1E"/>
    <w:rsid w:val="4D5423FF"/>
    <w:rsid w:val="4D5C2368"/>
    <w:rsid w:val="4D5D6AF3"/>
    <w:rsid w:val="4DB94515"/>
    <w:rsid w:val="4E1C2169"/>
    <w:rsid w:val="4E827DC5"/>
    <w:rsid w:val="4EB95189"/>
    <w:rsid w:val="4ECE1234"/>
    <w:rsid w:val="4ED0439E"/>
    <w:rsid w:val="4F252525"/>
    <w:rsid w:val="4F2D52C6"/>
    <w:rsid w:val="501F508F"/>
    <w:rsid w:val="5066220B"/>
    <w:rsid w:val="506F512B"/>
    <w:rsid w:val="50923252"/>
    <w:rsid w:val="50A82D1D"/>
    <w:rsid w:val="50B86758"/>
    <w:rsid w:val="51244F69"/>
    <w:rsid w:val="518E5696"/>
    <w:rsid w:val="51D4204A"/>
    <w:rsid w:val="52596732"/>
    <w:rsid w:val="52F55758"/>
    <w:rsid w:val="532F1FC9"/>
    <w:rsid w:val="53826BEA"/>
    <w:rsid w:val="53CF447B"/>
    <w:rsid w:val="54732536"/>
    <w:rsid w:val="54E96E47"/>
    <w:rsid w:val="558465B1"/>
    <w:rsid w:val="55A57B31"/>
    <w:rsid w:val="55B90B8E"/>
    <w:rsid w:val="55BF2FC4"/>
    <w:rsid w:val="563834A9"/>
    <w:rsid w:val="569F0413"/>
    <w:rsid w:val="56DB00E4"/>
    <w:rsid w:val="570B4DA6"/>
    <w:rsid w:val="57171148"/>
    <w:rsid w:val="57236C3F"/>
    <w:rsid w:val="57386654"/>
    <w:rsid w:val="5744549F"/>
    <w:rsid w:val="576A2016"/>
    <w:rsid w:val="578A3977"/>
    <w:rsid w:val="57B01C5B"/>
    <w:rsid w:val="57BE7342"/>
    <w:rsid w:val="57FE7591"/>
    <w:rsid w:val="58694D09"/>
    <w:rsid w:val="586D5BFD"/>
    <w:rsid w:val="58E93CEE"/>
    <w:rsid w:val="593A6DD1"/>
    <w:rsid w:val="599060BF"/>
    <w:rsid w:val="599E3D6A"/>
    <w:rsid w:val="59C165FD"/>
    <w:rsid w:val="5A127159"/>
    <w:rsid w:val="5A2423AE"/>
    <w:rsid w:val="5A4B4602"/>
    <w:rsid w:val="5A657B0B"/>
    <w:rsid w:val="5A744537"/>
    <w:rsid w:val="5A7538BA"/>
    <w:rsid w:val="5AA666D9"/>
    <w:rsid w:val="5AA6773E"/>
    <w:rsid w:val="5B0E7F68"/>
    <w:rsid w:val="5B1A1DAA"/>
    <w:rsid w:val="5B210448"/>
    <w:rsid w:val="5B213E0F"/>
    <w:rsid w:val="5B2F74BA"/>
    <w:rsid w:val="5B5A468D"/>
    <w:rsid w:val="5BAD4B17"/>
    <w:rsid w:val="5BBF5F9F"/>
    <w:rsid w:val="5BC24007"/>
    <w:rsid w:val="5C344DAB"/>
    <w:rsid w:val="5C9F74AE"/>
    <w:rsid w:val="5CC51704"/>
    <w:rsid w:val="5CFE5B34"/>
    <w:rsid w:val="5D5168D0"/>
    <w:rsid w:val="5D65202D"/>
    <w:rsid w:val="5DA66C4E"/>
    <w:rsid w:val="5DD823B5"/>
    <w:rsid w:val="5E037CE2"/>
    <w:rsid w:val="5E467D6E"/>
    <w:rsid w:val="5E72326D"/>
    <w:rsid w:val="5E786780"/>
    <w:rsid w:val="5F1D3C9A"/>
    <w:rsid w:val="5F737E0D"/>
    <w:rsid w:val="5F762E5D"/>
    <w:rsid w:val="5F8640CE"/>
    <w:rsid w:val="5FFB77BA"/>
    <w:rsid w:val="607566A2"/>
    <w:rsid w:val="608C10F8"/>
    <w:rsid w:val="60B05C1C"/>
    <w:rsid w:val="612A14C9"/>
    <w:rsid w:val="613E4EA2"/>
    <w:rsid w:val="616A119D"/>
    <w:rsid w:val="616C0AB4"/>
    <w:rsid w:val="6170169A"/>
    <w:rsid w:val="61914979"/>
    <w:rsid w:val="619E732C"/>
    <w:rsid w:val="61C17ACC"/>
    <w:rsid w:val="62311774"/>
    <w:rsid w:val="62572ABD"/>
    <w:rsid w:val="625C614F"/>
    <w:rsid w:val="62DF0244"/>
    <w:rsid w:val="62DF6AAB"/>
    <w:rsid w:val="63096E3E"/>
    <w:rsid w:val="631B306C"/>
    <w:rsid w:val="631C4973"/>
    <w:rsid w:val="635C48E7"/>
    <w:rsid w:val="635C7AE8"/>
    <w:rsid w:val="63632659"/>
    <w:rsid w:val="636407D2"/>
    <w:rsid w:val="6395404F"/>
    <w:rsid w:val="639F1F86"/>
    <w:rsid w:val="63DA1B21"/>
    <w:rsid w:val="640C17F1"/>
    <w:rsid w:val="64170F62"/>
    <w:rsid w:val="642B4A83"/>
    <w:rsid w:val="64682994"/>
    <w:rsid w:val="64772C90"/>
    <w:rsid w:val="64824BB0"/>
    <w:rsid w:val="648D3C32"/>
    <w:rsid w:val="649C2E8C"/>
    <w:rsid w:val="64AF7033"/>
    <w:rsid w:val="64F33A6B"/>
    <w:rsid w:val="650C2A3F"/>
    <w:rsid w:val="65346AAB"/>
    <w:rsid w:val="65370B79"/>
    <w:rsid w:val="65B90FAE"/>
    <w:rsid w:val="6600032A"/>
    <w:rsid w:val="660166AF"/>
    <w:rsid w:val="663D17B7"/>
    <w:rsid w:val="66D92358"/>
    <w:rsid w:val="66E13C3E"/>
    <w:rsid w:val="671A7B41"/>
    <w:rsid w:val="67213A5D"/>
    <w:rsid w:val="674605E3"/>
    <w:rsid w:val="67523BBE"/>
    <w:rsid w:val="679A1D0E"/>
    <w:rsid w:val="67EB1C2C"/>
    <w:rsid w:val="67EC6995"/>
    <w:rsid w:val="680D206C"/>
    <w:rsid w:val="681E439E"/>
    <w:rsid w:val="687738B4"/>
    <w:rsid w:val="691F7DC5"/>
    <w:rsid w:val="6934521E"/>
    <w:rsid w:val="69477F54"/>
    <w:rsid w:val="696F6D48"/>
    <w:rsid w:val="69A41719"/>
    <w:rsid w:val="6A01519B"/>
    <w:rsid w:val="6A06746A"/>
    <w:rsid w:val="6B295C48"/>
    <w:rsid w:val="6B4609AF"/>
    <w:rsid w:val="6B5A729F"/>
    <w:rsid w:val="6B64317A"/>
    <w:rsid w:val="6BD7234B"/>
    <w:rsid w:val="6BF25E4C"/>
    <w:rsid w:val="6C325951"/>
    <w:rsid w:val="6C532055"/>
    <w:rsid w:val="6C8F5E2A"/>
    <w:rsid w:val="6CE0480F"/>
    <w:rsid w:val="6D571C28"/>
    <w:rsid w:val="6D877172"/>
    <w:rsid w:val="6DB51F63"/>
    <w:rsid w:val="6DB60BC0"/>
    <w:rsid w:val="6E5266C7"/>
    <w:rsid w:val="6EC5222C"/>
    <w:rsid w:val="6F2C3122"/>
    <w:rsid w:val="6F447717"/>
    <w:rsid w:val="6FCE4406"/>
    <w:rsid w:val="6FDB5D9F"/>
    <w:rsid w:val="6FE84C75"/>
    <w:rsid w:val="6FF33DE3"/>
    <w:rsid w:val="6FFA6055"/>
    <w:rsid w:val="705200EB"/>
    <w:rsid w:val="711C35EF"/>
    <w:rsid w:val="712F0464"/>
    <w:rsid w:val="71877E0C"/>
    <w:rsid w:val="7247193B"/>
    <w:rsid w:val="7250313B"/>
    <w:rsid w:val="726F28A2"/>
    <w:rsid w:val="72760278"/>
    <w:rsid w:val="72955736"/>
    <w:rsid w:val="72AF00BA"/>
    <w:rsid w:val="72DA5C90"/>
    <w:rsid w:val="72EC1FC1"/>
    <w:rsid w:val="730443E9"/>
    <w:rsid w:val="73121EE2"/>
    <w:rsid w:val="733951C0"/>
    <w:rsid w:val="734867A6"/>
    <w:rsid w:val="738F3EB8"/>
    <w:rsid w:val="73A04109"/>
    <w:rsid w:val="74174BF4"/>
    <w:rsid w:val="74533709"/>
    <w:rsid w:val="7454318F"/>
    <w:rsid w:val="74617630"/>
    <w:rsid w:val="74673BDA"/>
    <w:rsid w:val="748C48A5"/>
    <w:rsid w:val="748C5674"/>
    <w:rsid w:val="74B55E2B"/>
    <w:rsid w:val="74E61233"/>
    <w:rsid w:val="7547179A"/>
    <w:rsid w:val="7551084A"/>
    <w:rsid w:val="756A5D44"/>
    <w:rsid w:val="75B43F24"/>
    <w:rsid w:val="76135C35"/>
    <w:rsid w:val="7683727A"/>
    <w:rsid w:val="768C5A95"/>
    <w:rsid w:val="769E0480"/>
    <w:rsid w:val="769E6ADA"/>
    <w:rsid w:val="76A46CE5"/>
    <w:rsid w:val="76AD45F8"/>
    <w:rsid w:val="76E72972"/>
    <w:rsid w:val="770E1DE9"/>
    <w:rsid w:val="774D3603"/>
    <w:rsid w:val="77914CF3"/>
    <w:rsid w:val="77B42F1E"/>
    <w:rsid w:val="78163672"/>
    <w:rsid w:val="78570ACC"/>
    <w:rsid w:val="7867751D"/>
    <w:rsid w:val="7910160F"/>
    <w:rsid w:val="795B4A03"/>
    <w:rsid w:val="79CA5024"/>
    <w:rsid w:val="7A040381"/>
    <w:rsid w:val="7A6216CE"/>
    <w:rsid w:val="7ABE1E58"/>
    <w:rsid w:val="7AF440E6"/>
    <w:rsid w:val="7B27486C"/>
    <w:rsid w:val="7B354764"/>
    <w:rsid w:val="7B531F40"/>
    <w:rsid w:val="7B6C45EF"/>
    <w:rsid w:val="7B9A56FF"/>
    <w:rsid w:val="7BAB13EC"/>
    <w:rsid w:val="7BCC4AE5"/>
    <w:rsid w:val="7C020432"/>
    <w:rsid w:val="7C180DB0"/>
    <w:rsid w:val="7C480F37"/>
    <w:rsid w:val="7C5C0312"/>
    <w:rsid w:val="7C840EFE"/>
    <w:rsid w:val="7CAD203B"/>
    <w:rsid w:val="7D435114"/>
    <w:rsid w:val="7D743F92"/>
    <w:rsid w:val="7D9003E9"/>
    <w:rsid w:val="7DA161A2"/>
    <w:rsid w:val="7DA64B14"/>
    <w:rsid w:val="7DBE012C"/>
    <w:rsid w:val="7DC20F10"/>
    <w:rsid w:val="7DC50655"/>
    <w:rsid w:val="7DE526B0"/>
    <w:rsid w:val="7E030D54"/>
    <w:rsid w:val="7E211726"/>
    <w:rsid w:val="7E2F45EE"/>
    <w:rsid w:val="7E4F0B9D"/>
    <w:rsid w:val="7E7B122A"/>
    <w:rsid w:val="7E994D2D"/>
    <w:rsid w:val="7EAA5128"/>
    <w:rsid w:val="7EB47D3D"/>
    <w:rsid w:val="7EC53714"/>
    <w:rsid w:val="7EDA1605"/>
    <w:rsid w:val="7EE72CDA"/>
    <w:rsid w:val="7F036E64"/>
    <w:rsid w:val="7F4B1FD1"/>
    <w:rsid w:val="7F7E43E9"/>
    <w:rsid w:val="7F9A5429"/>
    <w:rsid w:val="7FCC50BA"/>
    <w:rsid w:val="7FE06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2">
    <w:name w:val="Default Paragraph Font"/>
    <w:semiHidden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Emphasis"/>
    <w:basedOn w:val="12"/>
    <w:qFormat/>
    <w:uiPriority w:val="0"/>
    <w:rPr>
      <w:i/>
    </w:rPr>
  </w:style>
  <w:style w:type="character" w:styleId="15">
    <w:name w:val="Hyperlink"/>
    <w:basedOn w:val="12"/>
    <w:qFormat/>
    <w:uiPriority w:val="0"/>
    <w:rPr>
      <w:color w:val="0000FF"/>
      <w:u w:val="single"/>
    </w:rPr>
  </w:style>
  <w:style w:type="character" w:styleId="16">
    <w:name w:val="HTML Code"/>
    <w:basedOn w:val="12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587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Saadiya</dc:creator>
  <cp:lastModifiedBy>Administrator</cp:lastModifiedBy>
  <dcterms:modified xsi:type="dcterms:W3CDTF">2019-10-23T07:41:21Z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