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Author"/>
      </w:pPr>
      <w:r>
        <w:t xml:space="preserve">Ван</w:t>
      </w:r>
      <w:r>
        <w:t xml:space="preserve"> </w:t>
      </w:r>
      <w:r>
        <w:t xml:space="preserve">Яо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цель-работы"/>
      <w:r>
        <w:t xml:space="preserve">Цель работы</w:t>
      </w:r>
      <w:bookmarkEnd w:id="20"/>
    </w:p>
    <w:p>
      <w:pPr>
        <w:pStyle w:val="FirstParagraph"/>
      </w:pPr>
      <w:r>
        <w:t xml:space="preserve">Освоить настройку рабочего пространства для научной работы: устанвить и настроить Git , создать удалённые репозитории, изучить стандарты семантическое версионирования и общепринятых коммитов, освоить рабочее пространство лабораторной работы и установить дистрибутив Tex Live.</w:t>
      </w:r>
    </w:p>
    <w:p>
      <w:pPr>
        <w:pStyle w:val="Heading1"/>
      </w:pPr>
      <w:bookmarkStart w:id="21" w:name="ход-лабораторной-работы"/>
      <w:r>
        <w:t xml:space="preserve">Ход лабораторной работы</w:t>
      </w:r>
      <w:bookmarkEnd w:id="21"/>
    </w:p>
    <w:p>
      <w:pPr>
        <w:pStyle w:val="Heading2"/>
      </w:pPr>
      <w:bookmarkStart w:id="22" w:name="программная-инженерия"/>
      <w:r>
        <w:t xml:space="preserve">1.1 Программная инженерия</w:t>
      </w:r>
      <w:bookmarkEnd w:id="22"/>
    </w:p>
    <w:p>
      <w:pPr>
        <w:pStyle w:val="Heading3"/>
      </w:pPr>
      <w:bookmarkStart w:id="23" w:name="семантическое-версионирование"/>
      <w:r>
        <w:t xml:space="preserve">1.1.1 Семантическое версионирование</w:t>
      </w:r>
      <w:bookmarkEnd w:id="23"/>
    </w:p>
    <w:p>
      <w:pPr>
        <w:pStyle w:val="FirstParagraph"/>
      </w:pPr>
      <w:r>
        <w:t xml:space="preserve">Изучен стандарт SemVer ,Версия задаётся в виде кортежа:</w:t>
      </w:r>
    </w:p>
    <w:p>
      <w:pPr>
        <w:pStyle w:val="BodyText"/>
      </w:pPr>
      <w:r>
        <w:rPr>
          <w:b/>
        </w:rPr>
        <w:t xml:space="preserve">МАЖОРНАЯ_ВЕРСИЯ.МИНОРНАЯ_ВЕРСИЯ.ПАТЧ</w:t>
      </w:r>
    </w:p>
    <w:p>
      <w:pPr>
        <w:pStyle w:val="BodyText"/>
      </w:pPr>
      <w:r>
        <w:t xml:space="preserve">Номер версии увеличивается:</w:t>
      </w:r>
    </w:p>
    <w:p>
      <w:pPr>
        <w:numPr>
          <w:ilvl w:val="0"/>
          <w:numId w:val="1001"/>
        </w:numPr>
        <w:pStyle w:val="Compact"/>
      </w:pPr>
      <w:r>
        <w:t xml:space="preserve">МАЖОРНАЯ — при обратно несовместимых изменениях API.</w:t>
      </w:r>
    </w:p>
    <w:p>
      <w:pPr>
        <w:numPr>
          <w:ilvl w:val="0"/>
          <w:numId w:val="1001"/>
        </w:numPr>
        <w:pStyle w:val="Compact"/>
      </w:pPr>
      <w:r>
        <w:t xml:space="preserve">МИНОРНАЯ — при добавлении новой функциональности без нарушения обратной совместимости.</w:t>
      </w:r>
    </w:p>
    <w:p>
      <w:pPr>
        <w:numPr>
          <w:ilvl w:val="0"/>
          <w:numId w:val="1001"/>
        </w:numPr>
        <w:pStyle w:val="Compact"/>
      </w:pPr>
      <w:r>
        <w:t xml:space="preserve">ПАТЧ — при обратно совместимых исправлениях.</w:t>
      </w:r>
    </w:p>
    <w:p>
      <w:pPr>
        <w:pStyle w:val="Heading3"/>
      </w:pPr>
      <w:bookmarkStart w:id="24" w:name="общепринятые-коммиты"/>
      <w:r>
        <w:t xml:space="preserve">1.1.2 Общепринятые коммиты</w:t>
      </w:r>
      <w:bookmarkEnd w:id="24"/>
    </w:p>
    <w:p>
      <w:pPr>
        <w:pStyle w:val="FirstParagraph"/>
      </w:pPr>
      <w:r>
        <w:t xml:space="preserve">Изучена спецификация Conventional Commits. Структура сообщения:</w:t>
      </w:r>
    </w:p>
    <w:p>
      <w:pPr>
        <w:pStyle w:val="SourceCode"/>
      </w:pPr>
      <w:r>
        <w:rPr>
          <w:rStyle w:val="VerbatimChar"/>
        </w:rPr>
        <w:t xml:space="preserve">&lt;тип&gt;(&lt;область&gt;):&lt;описание изменения&gt;</w:t>
      </w:r>
      <w:r>
        <w:br/>
      </w:r>
      <w:r>
        <w:rPr>
          <w:rStyle w:val="VerbatimChar"/>
        </w:rPr>
        <w:t xml:space="preserve">[необязательное тело]</w:t>
      </w:r>
      <w:r>
        <w:br/>
      </w:r>
      <w:r>
        <w:rPr>
          <w:rStyle w:val="VerbatimChar"/>
        </w:rPr>
        <w:t xml:space="preserve">[необязательный нижний колонтитул]</w:t>
      </w:r>
    </w:p>
    <w:p>
      <w:pPr>
        <w:pStyle w:val="FirstParagraph"/>
      </w:pPr>
      <w:r>
        <w:t xml:space="preserve">Основные типы коммитов: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Соответствие SemVer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</w:t>
            </w:r>
          </w:p>
        </w:tc>
        <w:tc>
          <w:p>
            <w:pPr>
              <w:pStyle w:val="Compact"/>
              <w:jc w:val="left"/>
            </w:pPr>
            <w:r>
              <w:t xml:space="preserve">новая функция</w:t>
            </w:r>
          </w:p>
        </w:tc>
        <w:tc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p>
            <w:pPr>
              <w:pStyle w:val="Compact"/>
              <w:jc w:val="left"/>
            </w:pPr>
            <w:r>
              <w:t xml:space="preserve">исправление ошибки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BREAKING CHANGE</w:t>
            </w:r>
          </w:p>
        </w:tc>
        <w:tc>
          <w:p>
            <w:pPr>
              <w:pStyle w:val="Compact"/>
              <w:jc w:val="left"/>
            </w:pPr>
            <w:r>
              <w:t xml:space="preserve">несовместимое изменение</w:t>
            </w:r>
          </w:p>
        </w:tc>
        <w:tc>
          <w:p>
            <w:pPr>
              <w:pStyle w:val="Compact"/>
              <w:jc w:val="left"/>
            </w:pPr>
            <w:r>
              <w:t xml:space="preserve">MAJOR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p>
            <w:pPr>
              <w:pStyle w:val="Compact"/>
              <w:jc w:val="left"/>
            </w:pPr>
            <w:r>
              <w:t xml:space="preserve">документация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style</w:t>
            </w:r>
          </w:p>
        </w:tc>
        <w:tc>
          <w:p>
            <w:pPr>
              <w:pStyle w:val="Compact"/>
              <w:jc w:val="left"/>
            </w:pPr>
            <w:r>
              <w:t xml:space="preserve">форматирование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refactor</w:t>
            </w:r>
          </w:p>
        </w:tc>
        <w:tc>
          <w:p>
            <w:pPr>
              <w:pStyle w:val="Compact"/>
              <w:jc w:val="left"/>
            </w:pPr>
            <w:r>
              <w:t xml:space="preserve">рефакторинг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тесты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chore</w:t>
            </w:r>
          </w:p>
        </w:tc>
        <w:tc>
          <w:p>
            <w:pPr>
              <w:pStyle w:val="Compact"/>
              <w:jc w:val="left"/>
            </w:pPr>
            <w:r>
              <w:t xml:space="preserve">служебные изменения</w:t>
            </w:r>
          </w:p>
        </w:tc>
        <w:tc>
          <w:p/>
        </w:tc>
      </w:tr>
    </w:tbl>
    <w:p>
      <w:pPr>
        <w:pStyle w:val="Heading2"/>
      </w:pPr>
      <w:bookmarkStart w:id="25" w:name="использование-git"/>
      <w:r>
        <w:t xml:space="preserve">1.2 Использование git</w:t>
      </w:r>
      <w:bookmarkEnd w:id="25"/>
    </w:p>
    <w:p>
      <w:pPr>
        <w:pStyle w:val="FirstParagraph"/>
      </w:pPr>
      <w:r>
        <w:t xml:space="preserve">Изучены основные команды git:</w:t>
      </w:r>
    </w:p>
    <w:p>
      <w:pPr>
        <w:numPr>
          <w:ilvl w:val="0"/>
          <w:numId w:val="1002"/>
        </w:numPr>
        <w:pStyle w:val="Compact"/>
      </w:pPr>
      <w:r>
        <w:t xml:space="preserve">git init # создание репозитория</w:t>
      </w:r>
    </w:p>
    <w:p>
      <w:pPr>
        <w:numPr>
          <w:ilvl w:val="0"/>
          <w:numId w:val="1002"/>
        </w:numPr>
        <w:pStyle w:val="Compact"/>
      </w:pPr>
      <w:r>
        <w:t xml:space="preserve">git status # состояние рабочего каталога</w:t>
      </w:r>
    </w:p>
    <w:p>
      <w:pPr>
        <w:numPr>
          <w:ilvl w:val="0"/>
          <w:numId w:val="1002"/>
        </w:numPr>
        <w:pStyle w:val="Compact"/>
      </w:pPr>
      <w:r>
        <w:t xml:space="preserve">git add . # добавить все изменения</w:t>
      </w:r>
    </w:p>
    <w:p>
      <w:pPr>
        <w:numPr>
          <w:ilvl w:val="0"/>
          <w:numId w:val="1002"/>
        </w:numPr>
        <w:pStyle w:val="Compact"/>
      </w:pPr>
      <w:r>
        <w:t xml:space="preserve">git commit -am # сохранить изменения</w:t>
      </w:r>
    </w:p>
    <w:p>
      <w:pPr>
        <w:numPr>
          <w:ilvl w:val="0"/>
          <w:numId w:val="1002"/>
        </w:numPr>
        <w:pStyle w:val="Compact"/>
      </w:pPr>
      <w:r>
        <w:t xml:space="preserve">git push # отправить в удалённый репозиторий</w:t>
      </w:r>
    </w:p>
    <w:p>
      <w:pPr>
        <w:numPr>
          <w:ilvl w:val="0"/>
          <w:numId w:val="1002"/>
        </w:numPr>
        <w:pStyle w:val="Compact"/>
      </w:pPr>
      <w:r>
        <w:t xml:space="preserve">git pull # получить обновления</w:t>
      </w:r>
    </w:p>
    <w:p>
      <w:pPr>
        <w:numPr>
          <w:ilvl w:val="0"/>
          <w:numId w:val="1002"/>
        </w:numPr>
        <w:pStyle w:val="Compact"/>
      </w:pPr>
      <w:r>
        <w:t xml:space="preserve">git branch # работа с ветками</w:t>
      </w:r>
    </w:p>
    <w:p>
      <w:pPr>
        <w:numPr>
          <w:ilvl w:val="0"/>
          <w:numId w:val="1002"/>
        </w:numPr>
        <w:pStyle w:val="Compact"/>
      </w:pPr>
      <w:r>
        <w:t xml:space="preserve">git merge # слияние веток</w:t>
      </w:r>
    </w:p>
    <w:p>
      <w:pPr>
        <w:pStyle w:val="FirstParagraph"/>
      </w:pPr>
      <w:r>
        <w:t xml:space="preserve">Освоен рабочий процесс gitflow:</w:t>
      </w:r>
    </w:p>
    <w:p>
      <w:pPr>
        <w:numPr>
          <w:ilvl w:val="0"/>
          <w:numId w:val="1003"/>
        </w:numPr>
        <w:pStyle w:val="Compact"/>
      </w:pPr>
      <w:r>
        <w:t xml:space="preserve">master — официальная история релизов</w:t>
      </w:r>
    </w:p>
    <w:p>
      <w:pPr>
        <w:numPr>
          <w:ilvl w:val="0"/>
          <w:numId w:val="1003"/>
        </w:numPr>
        <w:pStyle w:val="Compact"/>
      </w:pPr>
      <w:r>
        <w:t xml:space="preserve">develop — объединение всех функций</w:t>
      </w:r>
    </w:p>
    <w:p>
      <w:pPr>
        <w:numPr>
          <w:ilvl w:val="0"/>
          <w:numId w:val="1003"/>
        </w:numPr>
        <w:pStyle w:val="Compact"/>
      </w:pPr>
      <w:r>
        <w:t xml:space="preserve">feature — отдельные функции</w:t>
      </w:r>
    </w:p>
    <w:p>
      <w:pPr>
        <w:numPr>
          <w:ilvl w:val="0"/>
          <w:numId w:val="1003"/>
        </w:numPr>
        <w:pStyle w:val="Compact"/>
      </w:pPr>
      <w:r>
        <w:t xml:space="preserve">release — подготовка выпуска</w:t>
      </w:r>
    </w:p>
    <w:p>
      <w:pPr>
        <w:numPr>
          <w:ilvl w:val="0"/>
          <w:numId w:val="1003"/>
        </w:numPr>
        <w:pStyle w:val="Compact"/>
      </w:pPr>
      <w:r>
        <w:t xml:space="preserve">hotfix — срочные исправления</w:t>
      </w:r>
    </w:p>
    <w:p>
      <w:pPr>
        <w:pStyle w:val="Heading2"/>
      </w:pPr>
      <w:bookmarkStart w:id="26" w:name="соглашение-об-именовании-denote"/>
      <w:r>
        <w:t xml:space="preserve">1.3 Соглашение об именовании Denote</w:t>
      </w:r>
      <w:bookmarkEnd w:id="26"/>
    </w:p>
    <w:p>
      <w:pPr>
        <w:pStyle w:val="FirstParagraph"/>
      </w:pPr>
      <w:r>
        <w:t xml:space="preserve">Изучена базовая схема именования файлов:</w:t>
      </w:r>
    </w:p>
    <w:p>
      <w:pPr>
        <w:pStyle w:val="SourceCode"/>
      </w:pPr>
      <w:r>
        <w:rPr>
          <w:rStyle w:val="VerbatimChar"/>
        </w:rPr>
        <w:t xml:space="preserve">DATE==SIGNATURE--TITLE__KEYWORDS.EXTENSION</w:t>
      </w:r>
    </w:p>
    <w:p>
      <w:pPr>
        <w:pStyle w:val="FirstParagraph"/>
      </w:pPr>
      <w:r>
        <w:t xml:space="preserve">где:</w:t>
      </w:r>
    </w:p>
    <w:p>
      <w:pPr>
        <w:numPr>
          <w:ilvl w:val="0"/>
          <w:numId w:val="1004"/>
        </w:numPr>
        <w:pStyle w:val="Compact"/>
      </w:pPr>
      <w:r>
        <w:t xml:space="preserve">DATE — дата в формате YYYYMMDDTHHMMSS</w:t>
      </w:r>
    </w:p>
    <w:p>
      <w:pPr>
        <w:numPr>
          <w:ilvl w:val="0"/>
          <w:numId w:val="1004"/>
        </w:numPr>
        <w:pStyle w:val="Compact"/>
      </w:pPr>
      <w:r>
        <w:t xml:space="preserve">SIGNATURE — буквенно-цифровая подпись (необязательно)</w:t>
      </w:r>
    </w:p>
    <w:p>
      <w:pPr>
        <w:numPr>
          <w:ilvl w:val="0"/>
          <w:numId w:val="1004"/>
        </w:numPr>
        <w:pStyle w:val="Compact"/>
      </w:pPr>
      <w:r>
        <w:t xml:space="preserve">TITLE — заголовок в нижнем регистре через дефис</w:t>
      </w:r>
    </w:p>
    <w:p>
      <w:pPr>
        <w:numPr>
          <w:ilvl w:val="0"/>
          <w:numId w:val="1004"/>
        </w:numPr>
        <w:pStyle w:val="Compact"/>
      </w:pPr>
      <w:r>
        <w:t xml:space="preserve">KEYWORDS — ключевые слова через подчёркивание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20260912T143025--otchet-po-laboratornoy-rabote__latex_report.md</w:t>
      </w:r>
    </w:p>
    <w:p>
      <w:pPr>
        <w:pStyle w:val="Heading2"/>
      </w:pPr>
      <w:bookmarkStart w:id="27" w:name="рабочее-пространство-лабораторной-работы"/>
      <w:r>
        <w:t xml:space="preserve">1.4 Рабочее пространство лабораторной работы</w:t>
      </w:r>
      <w:bookmarkEnd w:id="27"/>
    </w:p>
    <w:p>
      <w:pPr>
        <w:pStyle w:val="FirstParagraph"/>
      </w:pPr>
      <w:r>
        <w:t xml:space="preserve">Определены стандарты:</w:t>
      </w:r>
    </w:p>
    <w:p>
      <w:pPr>
        <w:numPr>
          <w:ilvl w:val="0"/>
          <w:numId w:val="1005"/>
        </w:numPr>
        <w:pStyle w:val="Compact"/>
      </w:pPr>
      <w:r>
        <w:t xml:space="preserve">Git Flow</w:t>
      </w:r>
    </w:p>
    <w:p>
      <w:pPr>
        <w:numPr>
          <w:ilvl w:val="0"/>
          <w:numId w:val="1005"/>
        </w:numPr>
        <w:pStyle w:val="Compact"/>
      </w:pPr>
      <w:r>
        <w:t xml:space="preserve">Семантическое версионирование</w:t>
      </w:r>
    </w:p>
    <w:p>
      <w:pPr>
        <w:numPr>
          <w:ilvl w:val="0"/>
          <w:numId w:val="1005"/>
        </w:numPr>
        <w:pStyle w:val="Compact"/>
      </w:pPr>
      <w:r>
        <w:t xml:space="preserve">Общепринятые коммиты</w:t>
      </w:r>
    </w:p>
    <w:p>
      <w:pPr>
        <w:pStyle w:val="Heading2"/>
      </w:pPr>
      <w:bookmarkStart w:id="28" w:name="настройка-git"/>
      <w:r>
        <w:t xml:space="preserve">1.5 Настройка git</w:t>
      </w:r>
      <w:bookmarkEnd w:id="28"/>
    </w:p>
    <w:p>
      <w:pPr>
        <w:pStyle w:val="FirstParagraph"/>
      </w:pPr>
      <w:r>
        <w:t xml:space="preserve">Выполение настройка git:</w:t>
      </w:r>
    </w:p>
    <w:p>
      <w:pPr>
        <w:pStyle w:val="SourceCode"/>
      </w:pPr>
      <w:r>
        <w:rPr>
          <w:rStyle w:val="VerbatimChar"/>
        </w:rPr>
        <w:t xml:space="preserve">git config --global user.name "Ван Яо"</w:t>
      </w:r>
      <w:r>
        <w:br/>
      </w:r>
      <w:r>
        <w:rPr>
          <w:rStyle w:val="VerbatimChar"/>
        </w:rPr>
        <w:t xml:space="preserve">git config --global user.email "wangyao200036@126.com"</w:t>
      </w:r>
      <w:r>
        <w:br/>
      </w:r>
      <w:r>
        <w:rPr>
          <w:rStyle w:val="VerbatimChar"/>
        </w:rPr>
        <w:t xml:space="preserve">git config --global core.quotepath false</w:t>
      </w:r>
      <w:r>
        <w:br/>
      </w:r>
      <w:r>
        <w:rPr>
          <w:rStyle w:val="VerbatimChar"/>
        </w:rPr>
        <w:t xml:space="preserve">git config --global init.defaultBrancg master</w:t>
      </w:r>
      <w:r>
        <w:br/>
      </w:r>
      <w:r>
        <w:rPr>
          <w:rStyle w:val="VerbatimChar"/>
        </w:rPr>
        <w:t xml:space="preserve">git config --global core.autocrif true</w:t>
      </w:r>
      <w:r>
        <w:br/>
      </w:r>
      <w:r>
        <w:rPr>
          <w:rStyle w:val="VerbatimChar"/>
        </w:rPr>
        <w:t xml:space="preserve">git config --global core.safecrif warn</w:t>
      </w:r>
    </w:p>
    <w:p>
      <w:pPr>
        <w:pStyle w:val="FirstParagraph"/>
      </w:pPr>
      <w:r>
        <w:t xml:space="preserve">Созданы SSH-ключи для доступа к удалённым репозиториям. Настроена подпись коммитов с помощью PGP.</w:t>
      </w:r>
    </w:p>
    <w:p>
      <w:pPr>
        <w:pStyle w:val="Heading2"/>
      </w:pPr>
      <w:bookmarkStart w:id="29" w:name="X11be7596c45d34ca1a0ca0b46967ba69b8ed197"/>
      <w:r>
        <w:t xml:space="preserve">1.6 Рабочее пространство лабораторной работы</w:t>
      </w:r>
      <w:bookmarkEnd w:id="29"/>
    </w:p>
    <w:p>
      <w:pPr>
        <w:pStyle w:val="FirstParagraph"/>
      </w:pPr>
      <w:r>
        <w:t xml:space="preserve">Cоздана структура рабочего пространства:</w:t>
      </w:r>
    </w:p>
    <w:p>
      <w:pPr>
        <w:pStyle w:val="SourceCode"/>
      </w:pPr>
      <w:r>
        <w:rPr>
          <w:rStyle w:val="VerbatimChar"/>
        </w:rPr>
        <w:t xml:space="preserve">D:\work\study\2026-2\2026-2==study-practical-scientific-writing\</w:t>
      </w:r>
      <w:r>
        <w:br/>
      </w:r>
      <w:r>
        <w:rPr>
          <w:rStyle w:val="VerbatimChar"/>
        </w:rPr>
        <w:t xml:space="preserve">├── labs/</w:t>
      </w:r>
      <w:r>
        <w:br/>
      </w:r>
      <w:r>
        <w:rPr>
          <w:rStyle w:val="VerbatimChar"/>
        </w:rPr>
        <w:t xml:space="preserve">│   ├── lab01/</w:t>
      </w:r>
      <w:r>
        <w:br/>
      </w:r>
      <w:r>
        <w:rPr>
          <w:rStyle w:val="VerbatimChar"/>
        </w:rPr>
        <w:t xml:space="preserve">│   ├── lab02/</w:t>
      </w:r>
      <w:r>
        <w:br/>
      </w:r>
      <w:r>
        <w:rPr>
          <w:rStyle w:val="VerbatimChar"/>
        </w:rPr>
        <w:t xml:space="preserve">│   └── lab03/</w:t>
      </w:r>
      <w:r>
        <w:br/>
      </w:r>
      <w:r>
        <w:rPr>
          <w:rStyle w:val="VerbatimChar"/>
        </w:rPr>
        <w:t xml:space="preserve">├── figures/</w:t>
      </w:r>
      <w:r>
        <w:br/>
      </w:r>
      <w:r>
        <w:rPr>
          <w:rStyle w:val="VerbatimChar"/>
        </w:rPr>
        <w:t xml:space="preserve">├── references/</w:t>
      </w:r>
      <w:r>
        <w:br/>
      </w:r>
      <w:r>
        <w:rPr>
          <w:rStyle w:val="VerbatimChar"/>
        </w:rPr>
        <w:t xml:space="preserve">└── release/</w:t>
      </w:r>
    </w:p>
    <w:p>
      <w:pPr>
        <w:pStyle w:val="FirstParagraph"/>
      </w:pPr>
      <w:r>
        <w:t xml:space="preserve">Настроены удалённые репозитории: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Платформа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p>
            <w:pPr>
              <w:pStyle w:val="Compact"/>
              <w:jc w:val="left"/>
            </w:pPr>
            <w:r>
              <w:t xml:space="preserve">основной репозиторий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SourceCraft</w:t>
            </w:r>
          </w:p>
        </w:tc>
        <w:tc>
          <w:p>
            <w:pPr>
              <w:pStyle w:val="Compact"/>
              <w:jc w:val="left"/>
            </w:pPr>
            <w:r>
              <w:t xml:space="preserve">зеркало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GitVerse</w:t>
            </w:r>
          </w:p>
        </w:tc>
        <w:tc>
          <w:p>
            <w:pPr>
              <w:pStyle w:val="Compact"/>
              <w:jc w:val="left"/>
            </w:pPr>
            <w:r>
              <w:t xml:space="preserve">зеркало</w:t>
            </w:r>
          </w:p>
        </w:tc>
      </w:tr>
    </w:tbl>
    <w:p>
      <w:pPr>
        <w:pStyle w:val="BodyText"/>
      </w:pPr>
      <w:r>
        <w:t xml:space="preserve">Установлено дополнительное программное обеспечение :Node.js,pnpm,commitizen,standard-version,gitflow</w:t>
      </w:r>
    </w:p>
    <w:p>
      <w:pPr>
        <w:pStyle w:val="Heading2"/>
      </w:pPr>
      <w:bookmarkStart w:id="30" w:name="installing-texlive"/>
      <w:r>
        <w:t xml:space="preserve">1.7 Installing TeXlive</w:t>
      </w:r>
      <w:bookmarkEnd w:id="30"/>
    </w:p>
    <w:p>
      <w:pPr>
        <w:pStyle w:val="FirstParagraph"/>
      </w:pPr>
      <w:r>
        <w:t xml:space="preserve">Проверка установки:</w:t>
      </w:r>
    </w:p>
    <w:p>
      <w:pPr>
        <w:pStyle w:val="SourceCode"/>
      </w:pPr>
      <w:r>
        <w:rPr>
          <w:rStyle w:val="VerbatimChar"/>
        </w:rPr>
        <w:t xml:space="preserve">pdflatex --version</w:t>
      </w:r>
      <w:r>
        <w:br/>
      </w:r>
      <w:r>
        <w:rPr>
          <w:rStyle w:val="VerbatimChar"/>
        </w:rPr>
        <w:t xml:space="preserve">xelate --version</w:t>
      </w:r>
      <w:r>
        <w:br/>
      </w:r>
      <w:r>
        <w:rPr>
          <w:rStyle w:val="VerbatimChar"/>
        </w:rPr>
        <w:t xml:space="preserve">lualatex --version</w:t>
      </w:r>
      <w:r>
        <w:br/>
      </w:r>
      <w:r>
        <w:rPr>
          <w:rStyle w:val="VerbatimChar"/>
        </w:rPr>
        <w:t xml:space="preserve">tlmgr --version</w:t>
      </w:r>
    </w:p>
    <w:p>
      <w:pPr>
        <w:pStyle w:val="FirstParagraph"/>
      </w:pPr>
      <w:r>
        <w:t xml:space="preserve">Настроена среда VS Code с расширением Latex Workshop для компиляции .tex файлов.</w:t>
      </w:r>
    </w:p>
    <w:p>
      <w:pPr>
        <w:pStyle w:val="Heading1"/>
      </w:pPr>
      <w:bookmarkStart w:id="31" w:name="выводы"/>
      <w:r>
        <w:t xml:space="preserve">Выводы</w:t>
      </w:r>
      <w:bookmarkEnd w:id="31"/>
    </w:p>
    <w:p>
      <w:pPr>
        <w:numPr>
          <w:ilvl w:val="0"/>
          <w:numId w:val="1006"/>
        </w:numPr>
      </w:pPr>
      <w:r>
        <w:t xml:space="preserve">Теоретические знания:</w:t>
      </w:r>
      <w:r>
        <w:t xml:space="preserve"> </w:t>
      </w:r>
      <w:r>
        <w:t xml:space="preserve">Изучены стандарты семантического версионирования, общепринятых коммитов и соглашение об именовании Denote.</w:t>
      </w:r>
    </w:p>
    <w:p>
      <w:pPr>
        <w:numPr>
          <w:ilvl w:val="0"/>
          <w:numId w:val="1006"/>
        </w:numPr>
      </w:pPr>
      <w:r>
        <w:t xml:space="preserve">Практические навыки:</w:t>
      </w:r>
      <w:r>
        <w:t xml:space="preserve"> </w:t>
      </w:r>
      <w:r>
        <w:t xml:space="preserve">Настроен Git, созданы SSH и PGP ключи, организовано рабочее пространство, установлен TeX Live и настроена среда VS Code.</w:t>
      </w:r>
    </w:p>
    <w:p>
      <w:pPr>
        <w:numPr>
          <w:ilvl w:val="0"/>
          <w:numId w:val="1006"/>
        </w:numPr>
      </w:pPr>
      <w:r>
        <w:t xml:space="preserve">Результат:</w:t>
      </w:r>
      <w:r>
        <w:t xml:space="preserve"> </w:t>
      </w:r>
      <w:r>
        <w:t xml:space="preserve">Создано полностью готовое рабочее пространство для выполнения последующих лабораторных работ.</w:t>
      </w:r>
    </w:p>
    <w:p>
      <w:pPr>
        <w:pStyle w:val="Heading1"/>
      </w:pPr>
      <w:bookmarkStart w:id="32" w:name="литература"/>
      <w:r>
        <w:t xml:space="preserve">Литература</w:t>
      </w:r>
      <w:bookmarkEnd w:id="32"/>
    </w:p>
    <w:p>
      <w:pPr>
        <w:pStyle w:val="FirstParagraph"/>
      </w:pPr>
      <w:r>
        <w:t xml:space="preserve">Официальная документация Git. https://git-scm.com/doc</w:t>
      </w:r>
    </w:p>
    <w:p>
      <w:pPr>
        <w:pStyle w:val="BodyText"/>
      </w:pPr>
      <w:r>
        <w:t xml:space="preserve">Спецификация Conventional Commits. https://www.conventionalcommits.org/</w:t>
      </w:r>
    </w:p>
    <w:p>
      <w:pPr>
        <w:pStyle w:val="BodyText"/>
      </w:pPr>
      <w:r>
        <w:t xml:space="preserve">Семантическое версионирование. https://semver.org/</w:t>
      </w:r>
    </w:p>
    <w:p>
      <w:pPr>
        <w:pStyle w:val="BodyText"/>
      </w:pPr>
      <w:r>
        <w:t xml:space="preserve">Документация TeX Live. https://www.tug.org/texlive/</w:t>
      </w:r>
    </w:p>
    <w:p>
      <w:pPr>
        <w:pStyle w:val="BodyText"/>
      </w:pPr>
      <w:r>
        <w:t xml:space="preserve">Соглашение об именовании Denote. https://protesilaos.com/emacs/denote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Ван Яо</dc:creator>
  <dc:language>ru-RU</dc:language>
  <cp:keywords/>
  <dcterms:created xsi:type="dcterms:W3CDTF">2026-09-19T10:54:05Z</dcterms:created>
  <dcterms:modified xsi:type="dcterms:W3CDTF">2026-09-19T10:54:05Z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Ligatures=TeX</vt:lpwstr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Ligatures=TeX</vt:lpwstr>
  </property>
  <property fmtid="{D5CDD505-2E9C-101B-9397-08002B2CF9AE}" pid="30" name="sansfont">
    <vt:lpwstr>Arial</vt:lpwstr>
  </property>
  <property fmtid="{D5CDD505-2E9C-101B-9397-08002B2CF9AE}" pid="31" name="sansfontoptions">
    <vt:lpwstr>Ligatures=TeX,Scale=MatchLowercase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