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9.png" ContentType="image/png"/>
  <Override PartName="/word/media/rId31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Разобраться с основой функционирования шифров простой замены, где для получения шифртекста отдельные символы или группы символов исходного алфавита заменяются символами или группами символов шифроалфавита. Написать программный код на языке Python, который реализует</w:t>
      </w:r>
      <w:r>
        <w:t xml:space="preserve"> </w:t>
      </w:r>
      <w:r>
        <w:t xml:space="preserve">“</w:t>
      </w:r>
      <w:r>
        <w:t xml:space="preserve">Шифр Цезаря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Шифр Атбаш</w:t>
      </w:r>
      <w:r>
        <w:t xml:space="preserve">”</w:t>
      </w:r>
      <w:r>
        <w:t xml:space="preserve">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шифр-цезаря"/>
      <w:r>
        <w:t xml:space="preserve">Шифр Цезаря</w:t>
      </w:r>
      <w:bookmarkEnd w:id="23"/>
    </w:p>
    <w:p>
      <w:pPr>
        <w:pStyle w:val="FirstParagraph"/>
      </w:pPr>
      <w:r>
        <w:t xml:space="preserve">Исторический шифр, использовавшийся Юлием Цезарем в I веке н.э. для секретной переписки. Основан на алфавитном сдвиге.</w:t>
      </w:r>
    </w:p>
    <w:p>
      <w:pPr>
        <w:pStyle w:val="BodyText"/>
      </w:pPr>
      <w:r>
        <w:rPr>
          <w:b/>
        </w:rPr>
        <w:t xml:space="preserve">Математическая модель: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t>(</m:t>
          </m:r>
          <m:r>
            <m:t>a</m:t>
          </m:r>
          <m:r>
            <m:t>)</m:t>
          </m:r>
          <m:r>
            <m:t>=</m:t>
          </m:r>
          <m:r>
            <m:t>(</m:t>
          </m:r>
          <m:r>
            <m:t>a</m:t>
          </m:r>
          <m:r>
            <m:t>+</m:t>
          </m:r>
          <m:r>
            <m:t>j</m:t>
          </m:r>
          <m:r>
            <m:t>)</m:t>
          </m:r>
          <m:r>
            <m:rPr>
              <m:nor/>
              <m:sty m:val="p"/>
            </m:rPr>
            <m:t>mod</m:t>
          </m:r>
          <m:r>
            <m:t>m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1.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номер символа в алфавите</w:t>
      </w:r>
      <w:r>
        <w:t xml:space="preserve"> </w:t>
      </w:r>
      <w:r>
        <w:t xml:space="preserve">2.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ключ (величина сдвига)</w:t>
      </w:r>
      <w:r>
        <w:t xml:space="preserve"> </w:t>
      </w:r>
      <w:r>
        <w:t xml:space="preserve">3.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мощность алфавита</w:t>
      </w:r>
    </w:p>
    <w:p>
      <w:pPr>
        <w:pStyle w:val="Heading3"/>
      </w:pPr>
      <w:bookmarkStart w:id="24" w:name="шифр-атбаш"/>
      <w:r>
        <w:t xml:space="preserve">Шифр Атбаш</w:t>
      </w:r>
      <w:bookmarkEnd w:id="24"/>
    </w:p>
    <w:p>
      <w:pPr>
        <w:pStyle w:val="FirstParagraph"/>
      </w:pPr>
      <w:r>
        <w:t xml:space="preserve">Шифр зеркального отображения алфавита, где первая буква заменяется на последнюю, вторая — на предпоследнюю и т.д.</w:t>
      </w:r>
    </w:p>
    <w:p>
      <w:pPr>
        <w:pStyle w:val="BodyText"/>
      </w:pPr>
      <w:r>
        <w:rPr>
          <w:b/>
        </w:rPr>
        <w:t xml:space="preserve">Математическая модель: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(</m:t>
          </m:r>
          <m:r>
            <m:t>a</m:t>
          </m:r>
          <m:r>
            <m:t>)</m:t>
          </m:r>
          <m:r>
            <m:t>=</m:t>
          </m:r>
          <m:r>
            <m:t>(</m:t>
          </m:r>
          <m:r>
            <m:t>m</m:t>
          </m:r>
          <m:r>
            <m:t>−</m:t>
          </m:r>
          <m:r>
            <m:t>1</m:t>
          </m:r>
          <m:r>
            <m:t>−</m:t>
          </m:r>
          <m:r>
            <m:t>a</m:t>
          </m:r>
          <m:r>
            <m:t>)</m:t>
          </m:r>
        </m:oMath>
      </m:oMathPara>
    </w:p>
    <w:p>
      <w:pPr>
        <w:pStyle w:val="Heading2"/>
      </w:pPr>
      <w:bookmarkStart w:id="25" w:name="подготовка-рабочей-среды"/>
      <w:r>
        <w:t xml:space="preserve">Подготовка рабочей среды</w:t>
      </w:r>
      <w:bookmarkEnd w:id="25"/>
    </w:p>
    <w:p>
      <w:pPr>
        <w:pStyle w:val="FirstParagraph"/>
      </w:pPr>
      <w:r>
        <w:t xml:space="preserve">Для выполнения лабораторной работы использовался язык программирования Python 3. Была создана виртуальная среда и установлены необходимые пакеты для разработки.</w:t>
      </w:r>
    </w:p>
    <w:p>
      <w:pPr>
        <w:pStyle w:val="Heading2"/>
      </w:pPr>
      <w:bookmarkStart w:id="26" w:name="практическая-реализация"/>
      <w:r>
        <w:t xml:space="preserve">Практическая реализация</w:t>
      </w:r>
      <w:bookmarkEnd w:id="26"/>
    </w:p>
    <w:p>
      <w:pPr>
        <w:pStyle w:val="Heading2"/>
      </w:pPr>
      <w:bookmarkStart w:id="27" w:name="реализация-шифра-цезаря"/>
      <w:r>
        <w:t xml:space="preserve">Реализация шифра Цезаря</w:t>
      </w:r>
      <w:bookmarkEnd w:id="27"/>
    </w:p>
    <w:p>
      <w:pPr>
        <w:pStyle w:val="FirstParagraph"/>
      </w:pPr>
      <w:r>
        <w:drawing>
          <wp:inline>
            <wp:extent cx="5334000" cy="53571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1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Тестирование функции:</w:t>
      </w:r>
    </w:p>
    <w:p>
      <w:pPr>
        <w:pStyle w:val="BodyText"/>
      </w:pPr>
      <w:r>
        <w:drawing>
          <wp:inline>
            <wp:extent cx="5334000" cy="266412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1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0" w:name="реализация-шифра-атбаш"/>
      <w:r>
        <w:t xml:space="preserve">Реализация шифра Атбаш</w:t>
      </w:r>
      <w:bookmarkEnd w:id="30"/>
    </w:p>
    <w:p>
      <w:pPr>
        <w:pStyle w:val="FirstParagraph"/>
      </w:pPr>
      <w:r>
        <w:drawing>
          <wp:inline>
            <wp:extent cx="5334000" cy="47798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1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Тестирование функции:</w:t>
      </w:r>
    </w:p>
    <w:p>
      <w:pPr>
        <w:pStyle w:val="BodyText"/>
      </w:pPr>
      <w:r>
        <w:drawing>
          <wp:inline>
            <wp:extent cx="5334000" cy="240061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1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3" w:name="функциональное-тестирование"/>
      <w:r>
        <w:t xml:space="preserve">Функциональное тестирование</w:t>
      </w:r>
      <w:bookmarkEnd w:id="33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Тестовый пример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Алгоритм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привет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Цезарь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тулезх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шифрование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Цезарь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щнчажснйут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криптография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Атбаш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пячкэимтфхся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информация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Атбаш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рцэнчгхрц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</w:tbl>
    <w:p>
      <w:pPr>
        <w:pStyle w:val="Heading2"/>
      </w:pPr>
      <w:bookmarkStart w:id="34" w:name="анализ-криптостойкости"/>
      <w:r>
        <w:t xml:space="preserve">Анализ криптостойкости</w:t>
      </w:r>
      <w:bookmarkEnd w:id="34"/>
    </w:p>
    <w:p>
      <w:pPr>
        <w:pStyle w:val="FirstParagraph"/>
      </w:pPr>
      <w:r>
        <w:t xml:space="preserve">Уязвимости шифра Цезаря</w:t>
      </w:r>
    </w:p>
    <w:p>
      <w:pPr>
        <w:numPr>
          <w:ilvl w:val="0"/>
          <w:numId w:val="1001"/>
        </w:numPr>
      </w:pPr>
      <w:r>
        <w:rPr>
          <w:b/>
        </w:rPr>
        <w:t xml:space="preserve">Малое пространство ключей</w:t>
      </w:r>
      <w:r>
        <w:t xml:space="preserve"> </w:t>
      </w:r>
      <w:r>
        <w:t xml:space="preserve">— всего (m-1) возможных ключей</w:t>
      </w:r>
    </w:p>
    <w:p>
      <w:pPr>
        <w:numPr>
          <w:ilvl w:val="0"/>
          <w:numId w:val="1001"/>
        </w:numPr>
      </w:pPr>
      <w:r>
        <w:rPr>
          <w:b/>
        </w:rPr>
        <w:t xml:space="preserve">Уязвимость к частотному анализу</w:t>
      </w:r>
      <w:r>
        <w:t xml:space="preserve"> </w:t>
      </w:r>
      <w:r>
        <w:t xml:space="preserve">— сохраняет распределение частот символов</w:t>
      </w:r>
    </w:p>
    <w:p>
      <w:pPr>
        <w:numPr>
          <w:ilvl w:val="0"/>
          <w:numId w:val="1001"/>
        </w:numPr>
      </w:pPr>
      <w:r>
        <w:rPr>
          <w:b/>
        </w:rPr>
        <w:t xml:space="preserve">Простота взлома</w:t>
      </w:r>
      <w:r>
        <w:t xml:space="preserve"> </w:t>
      </w:r>
      <w:r>
        <w:t xml:space="preserve">— возможен полный перебор всех ключей</w:t>
      </w:r>
    </w:p>
    <w:p>
      <w:pPr>
        <w:pStyle w:val="FirstParagraph"/>
      </w:pPr>
      <w:r>
        <w:t xml:space="preserve">Уязвимости шифра Атбаш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Фиксированное преобразование</w:t>
      </w:r>
      <w:r>
        <w:t xml:space="preserve"> </w:t>
      </w:r>
      <w:r>
        <w:t xml:space="preserve">— отсутствие ключа делает шифр детерминированным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Самодвойственность</w:t>
      </w:r>
      <w:r>
        <w:t xml:space="preserve"> </w:t>
      </w:r>
      <w:r>
        <w:t xml:space="preserve">— двойное применение дает исходный текст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Уязвимость к частотному анализу</w:t>
      </w:r>
      <w:r>
        <w:t xml:space="preserve"> </w:t>
      </w:r>
      <w:r>
        <w:t xml:space="preserve">— как и все моноалфавитные шифры</w:t>
      </w:r>
    </w:p>
    <w:p>
      <w:pPr>
        <w:pStyle w:val="Heading1"/>
      </w:pPr>
      <w:bookmarkStart w:id="35" w:name="выводы"/>
      <w:r>
        <w:t xml:space="preserve">Выводы</w:t>
      </w:r>
      <w:bookmarkEnd w:id="35"/>
    </w:p>
    <w:p>
      <w:pPr>
        <w:numPr>
          <w:ilvl w:val="0"/>
          <w:numId w:val="1003"/>
        </w:numPr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Изучены принципы работы моноалфавитных шифров замены, их математические модели и историческое значение.</w:t>
      </w:r>
    </w:p>
    <w:p>
      <w:pPr>
        <w:numPr>
          <w:ilvl w:val="0"/>
          <w:numId w:val="1003"/>
        </w:numPr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Реализованы два классических шифра — Цезаря и Атбаш, проведено их функциональное тестирование.</w:t>
      </w:r>
    </w:p>
    <w:p>
      <w:pPr>
        <w:numPr>
          <w:ilvl w:val="0"/>
          <w:numId w:val="1003"/>
        </w:numPr>
      </w:pPr>
      <w:r>
        <w:rPr>
          <w:b/>
        </w:rPr>
        <w:t xml:space="preserve">Аналитические способности:</w:t>
      </w:r>
      <w:r>
        <w:t xml:space="preserve"> </w:t>
      </w:r>
      <w:r>
        <w:t xml:space="preserve">Проанализированы криптографические слабости шифров, выявлена их уязвимость к частотному анализу.</w:t>
      </w:r>
    </w:p>
    <w:p>
      <w:pPr>
        <w:pStyle w:val="Heading1"/>
      </w:pPr>
      <w:bookmarkStart w:id="36" w:name="литература"/>
      <w:r>
        <w:t xml:space="preserve">Литература</w:t>
      </w:r>
      <w:bookmarkEnd w:id="36"/>
    </w:p>
    <w:p>
      <w:pPr>
        <w:pStyle w:val="FirstParagraph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37" w:name="приложения"/>
      <w:r>
        <w:t xml:space="preserve">Приложения</w:t>
      </w:r>
      <w:bookmarkEnd w:id="37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t xml:space="preserve"> </w:t>
      </w:r>
      <w:r>
        <w:t xml:space="preserve">https://github.com/wangyao200036/cryptography-labs/tree/main/lab1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Ван Яо</dc:creator>
  <dc:language>ru-RU</dc:language>
  <cp:keywords/>
  <dcterms:created xsi:type="dcterms:W3CDTF">2026-01-13T15:33:37Z</dcterms:created>
  <dcterms:modified xsi:type="dcterms:W3CDTF">2026-01-13T15:33:37Z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