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0.png" ContentType="image/png"/>
  <Override PartName="/word/media/rId31.png" ContentType="image/png"/>
  <Override PartName="/word/media/rId33.png" ContentType="image/png"/>
  <Override PartName="/word/media/rId34.png" ContentType="image/png"/>
  <Override PartName="/word/media/rId36.png" ContentType="image/png"/>
  <Override PartName="/word/media/rId37.png" ContentType="image/png"/>
  <Override PartName="/word/media/rId3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Яо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цель-работы"/>
      <w:r>
        <w:t xml:space="preserve">Цель работы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Изучить теоретические основы шифров перестановки</w:t>
      </w:r>
    </w:p>
    <w:p>
      <w:pPr>
        <w:numPr>
          <w:ilvl w:val="0"/>
          <w:numId w:val="1001"/>
        </w:numPr>
        <w:pStyle w:val="Compact"/>
      </w:pPr>
      <w:r>
        <w:t xml:space="preserve">Реализовать программно три алгоритма шифрования:</w:t>
      </w:r>
    </w:p>
    <w:p>
      <w:pPr>
        <w:numPr>
          <w:ilvl w:val="1"/>
          <w:numId w:val="1002"/>
        </w:numPr>
        <w:pStyle w:val="Compact"/>
      </w:pPr>
      <w:r>
        <w:t xml:space="preserve">Маршрутное шифрование (столбцовая перестановка)</w:t>
      </w:r>
    </w:p>
    <w:p>
      <w:pPr>
        <w:numPr>
          <w:ilvl w:val="1"/>
          <w:numId w:val="1002"/>
        </w:numPr>
        <w:pStyle w:val="Compact"/>
      </w:pPr>
      <w:r>
        <w:t xml:space="preserve">Шифрование с помощью решеток</w:t>
      </w:r>
    </w:p>
    <w:p>
      <w:pPr>
        <w:numPr>
          <w:ilvl w:val="1"/>
          <w:numId w:val="1002"/>
        </w:numPr>
        <w:pStyle w:val="Compact"/>
      </w:pPr>
      <w:r>
        <w:t xml:space="preserve">Шифр Виженера</w:t>
      </w:r>
    </w:p>
    <w:p>
      <w:pPr>
        <w:numPr>
          <w:ilvl w:val="0"/>
          <w:numId w:val="1001"/>
        </w:numPr>
        <w:pStyle w:val="Compact"/>
      </w:pPr>
      <w:r>
        <w:t xml:space="preserve">Исследовать криптографические свойства и особенности каждого метода</w:t>
      </w:r>
    </w:p>
    <w:p>
      <w:pPr>
        <w:pStyle w:val="Heading1"/>
      </w:pPr>
      <w:bookmarkStart w:id="21" w:name="ход-лабораторной-работы"/>
      <w:r>
        <w:t xml:space="preserve">Ход лабораторной работы</w:t>
      </w:r>
      <w:bookmarkEnd w:id="21"/>
    </w:p>
    <w:p>
      <w:pPr>
        <w:pStyle w:val="Heading2"/>
      </w:pPr>
      <w:bookmarkStart w:id="22" w:name="теоретические-основы"/>
      <w:r>
        <w:t xml:space="preserve">Теоретические основы</w:t>
      </w:r>
      <w:bookmarkEnd w:id="22"/>
    </w:p>
    <w:p>
      <w:pPr>
        <w:pStyle w:val="Heading3"/>
      </w:pPr>
      <w:bookmarkStart w:id="23" w:name="основные-понятия"/>
      <w:r>
        <w:t xml:space="preserve">Основные понятия</w:t>
      </w:r>
      <w:bookmarkEnd w:id="23"/>
    </w:p>
    <w:p>
      <w:pPr>
        <w:pStyle w:val="FirstParagraph"/>
      </w:pPr>
      <w:r>
        <w:rPr>
          <w:b/>
        </w:rPr>
        <w:t xml:space="preserve">Шифр перестановки</w:t>
      </w:r>
      <w:r>
        <w:t xml:space="preserve"> </w:t>
      </w:r>
      <w:r>
        <w:t xml:space="preserve">— криптографический алгоритм, в котором символы открытого текста переставляются согласно определенному правилу, без изменения самих символов.</w:t>
      </w:r>
    </w:p>
    <w:p>
      <w:pPr>
        <w:pStyle w:val="BodyText"/>
      </w:pPr>
      <w:r>
        <w:rPr>
          <w:b/>
        </w:rPr>
        <w:t xml:space="preserve">Ключевое требование</w:t>
      </w:r>
      <w:r>
        <w:t xml:space="preserve">: равенство длин ключа и исходного текста.</w:t>
      </w:r>
    </w:p>
    <w:p>
      <w:pPr>
        <w:pStyle w:val="Heading3"/>
      </w:pPr>
      <w:bookmarkStart w:id="24" w:name="маршрутное-шифрование"/>
      <w:r>
        <w:t xml:space="preserve">Маршрутное шифрование</w:t>
      </w:r>
      <w:bookmarkEnd w:id="24"/>
    </w:p>
    <w:p>
      <w:pPr>
        <w:pStyle w:val="FirstParagraph"/>
      </w:pPr>
      <w:r>
        <w:t xml:space="preserve">Разработано французским математиком Франсуа Виетом.</w:t>
      </w:r>
    </w:p>
    <w:p>
      <w:pPr>
        <w:pStyle w:val="BodyText"/>
      </w:pPr>
      <w:r>
        <w:rPr>
          <w:b/>
        </w:rPr>
        <w:t xml:space="preserve">Принцип работы</w:t>
      </w:r>
      <w:r>
        <w:t xml:space="preserve">:</w:t>
      </w:r>
      <w:r>
        <w:t xml:space="preserve"> </w:t>
      </w:r>
      <w:r>
        <w:t xml:space="preserve">1. Текст разбивается на блоки длины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2. Блоки записываются в таблицу</w:t>
      </w:r>
      <w:r>
        <w:t xml:space="preserve"> </w:t>
      </w:r>
      <m:oMath>
        <m:r>
          <m:t>m</m:t>
        </m:r>
        <m:r>
          <m:t>×</m:t>
        </m:r>
        <m:r>
          <m:t>n</m:t>
        </m:r>
      </m:oMath>
      <w:r>
        <w:t xml:space="preserve"> </w:t>
      </w:r>
      <w:r>
        <w:t xml:space="preserve">построчно</w:t>
      </w:r>
      <w:r>
        <w:t xml:space="preserve"> </w:t>
      </w:r>
      <w:r>
        <w:t xml:space="preserve">3. Шифртекст получается выписыванием символов по определенному маршруту</w:t>
      </w:r>
    </w:p>
    <w:p>
      <w:pPr>
        <w:pStyle w:val="BodyText"/>
      </w:pPr>
      <w:r>
        <w:rPr>
          <w:b/>
        </w:rPr>
        <w:t xml:space="preserve">Пример</w:t>
      </w:r>
      <w:r>
        <w:t xml:space="preserve">:</w:t>
      </w:r>
      <w:r>
        <w:t xml:space="preserve"> </w:t>
      </w:r>
      <w:r>
        <w:t xml:space="preserve">- Исходный текст:</w:t>
      </w:r>
      <w:r>
        <w:t xml:space="preserve"> </w:t>
      </w:r>
      <w:r>
        <w:t xml:space="preserve">“</w:t>
      </w:r>
      <w:r>
        <w:t xml:space="preserve">нельзя недооценивать противника</w:t>
      </w:r>
      <w:r>
        <w:t xml:space="preserve">”</w:t>
      </w:r>
      <w:r>
        <w:t xml:space="preserve"> </w:t>
      </w:r>
      <w:r>
        <w:t xml:space="preserve">- Пароль:</w:t>
      </w:r>
      <w:r>
        <w:t xml:space="preserve"> </w:t>
      </w:r>
      <w:r>
        <w:t xml:space="preserve">“</w:t>
      </w:r>
      <w:r>
        <w:t xml:space="preserve">пароль</w:t>
      </w:r>
      <w:r>
        <w:t xml:space="preserve">”</w:t>
      </w:r>
      <w:r>
        <w:t xml:space="preserve"> </w:t>
      </w:r>
      <w:r>
        <w:t xml:space="preserve">- Результат:</w:t>
      </w:r>
      <w:r>
        <w:t xml:space="preserve"> </w:t>
      </w:r>
      <w:r>
        <w:t xml:space="preserve">“</w:t>
      </w:r>
      <w:r>
        <w:t xml:space="preserve">ЕЕНПНЗОАТАЬОВОКННЕЬВЯЦТИА</w:t>
      </w:r>
      <w:r>
        <w:t xml:space="preserve">”</w:t>
      </w:r>
    </w:p>
    <w:p>
      <w:pPr>
        <w:pStyle w:val="Heading3"/>
      </w:pPr>
      <w:bookmarkStart w:id="25" w:name="шифрование-с-помощью-решеток"/>
      <w:r>
        <w:t xml:space="preserve">Шифрование с помощью решеток</w:t>
      </w:r>
      <w:bookmarkEnd w:id="25"/>
    </w:p>
    <w:p>
      <w:pPr>
        <w:pStyle w:val="FirstParagraph"/>
      </w:pPr>
      <w:r>
        <w:t xml:space="preserve">Предложено австрийским криптографом Эдуардом Флейснером в 1881 году.</w:t>
      </w:r>
    </w:p>
    <w:p>
      <w:pPr>
        <w:pStyle w:val="BodyText"/>
      </w:pPr>
      <w:r>
        <w:rPr>
          <w:b/>
        </w:rPr>
        <w:t xml:space="preserve">Алгоритм построения решетки</w:t>
      </w:r>
      <w:r>
        <w:t xml:space="preserve">:</w:t>
      </w:r>
      <w:r>
        <w:t xml:space="preserve"> </w:t>
      </w:r>
      <w:r>
        <w:t xml:space="preserve">1. Выбирается натуральное число</w:t>
      </w:r>
      <w:r>
        <w:t xml:space="preserve"> </w:t>
      </w:r>
      <m:oMath>
        <m:r>
          <m:t>k</m:t>
        </m:r>
        <m:r>
          <m:t>&gt;</m:t>
        </m:r>
        <m:r>
          <m:t>1</m:t>
        </m:r>
      </m:oMath>
      <w:r>
        <w:t xml:space="preserve"> </w:t>
      </w:r>
      <w:r>
        <w:t xml:space="preserve">2. Строится квадрат</w:t>
      </w:r>
      <w:r>
        <w:t xml:space="preserve"> </w:t>
      </w:r>
      <m:oMath>
        <m:r>
          <m:t>k</m:t>
        </m:r>
        <m:r>
          <m:t>×</m:t>
        </m:r>
        <m:r>
          <m:t>k</m:t>
        </m:r>
      </m:oMath>
      <w:r>
        <w:t xml:space="preserve">, заполняется числами от 1 до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3. Квадрат поворачивается и присоединяется к исходному</w:t>
      </w:r>
      <w:r>
        <w:t xml:space="preserve"> </w:t>
      </w:r>
      <w:r>
        <w:t xml:space="preserve">4. После 4 поворотов получается большой квадрат</w:t>
      </w:r>
      <w:r>
        <w:t xml:space="preserve"> </w:t>
      </w:r>
      <m:oMath>
        <m:r>
          <m:t>2</m:t>
        </m:r>
        <m:r>
          <m:t>k</m:t>
        </m:r>
        <m:r>
          <m:t>×</m:t>
        </m:r>
        <m:r>
          <m:t>2</m:t>
        </m:r>
        <m:r>
          <m:t>k</m:t>
        </m:r>
      </m:oMath>
      <w:r>
        <w:t xml:space="preserve"> </w:t>
      </w:r>
      <w:r>
        <w:t xml:space="preserve">5. Вырезаются клетки с числами от 1 до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</w:rPr>
        <w:t xml:space="preserve">Процесс шифрования</w:t>
      </w:r>
      <w:r>
        <w:t xml:space="preserve">:</w:t>
      </w:r>
      <w:r>
        <w:t xml:space="preserve"> </w:t>
      </w:r>
      <w:r>
        <w:t xml:space="preserve">1. Решето накладывается на чистый квадрат</w:t>
      </w:r>
      <w:r>
        <w:t xml:space="preserve"> </w:t>
      </w:r>
      <w:r>
        <w:t xml:space="preserve">2. В прорези вписываются буквы текста</w:t>
      </w:r>
      <w:r>
        <w:t xml:space="preserve"> </w:t>
      </w:r>
      <w:r>
        <w:t xml:space="preserve">3. Решето поворачивается на 90° 3 раза</w:t>
      </w:r>
      <w:r>
        <w:t xml:space="preserve"> </w:t>
      </w:r>
      <w:r>
        <w:t xml:space="preserve">4. Буквы выписываются по столбцам согласно паролю</w:t>
      </w:r>
    </w:p>
    <w:p>
      <w:pPr>
        <w:pStyle w:val="Heading3"/>
      </w:pPr>
      <w:bookmarkStart w:id="26" w:name="шифр-виженера"/>
      <w:r>
        <w:t xml:space="preserve">Шифр Виженера</w:t>
      </w:r>
      <w:bookmarkEnd w:id="26"/>
    </w:p>
    <w:p>
      <w:pPr>
        <w:pStyle w:val="FirstParagraph"/>
      </w:pPr>
      <w:r>
        <w:t xml:space="preserve">Опубликован Блезом Виженером в 1585 году. Считался нераскрываемым до 1863 года.</w:t>
      </w:r>
    </w:p>
    <w:p>
      <w:pPr>
        <w:pStyle w:val="BodyText"/>
      </w:pPr>
      <w:r>
        <w:rPr>
          <w:b/>
        </w:rPr>
        <w:t xml:space="preserve">Принцип работы</w:t>
      </w:r>
      <w:r>
        <w:t xml:space="preserve">:</w:t>
      </w:r>
      <w:r>
        <w:t xml:space="preserve"> </w:t>
      </w:r>
      <w:r>
        <w:t xml:space="preserve">1. Текст разбивается на блоки длины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2. Ключ — последовательность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натуральных чисел</w:t>
      </w:r>
      <w:r>
        <w:t xml:space="preserve"> </w:t>
      </w:r>
      <w:r>
        <w:t xml:space="preserve">3. Каждая буква блока сдвигается на соответствующее число позиций</w:t>
      </w:r>
      <w:r>
        <w:t xml:space="preserve"> </w:t>
      </w:r>
      <w:r>
        <w:t xml:space="preserve">4. Ключом может служить осмысленное слово</w:t>
      </w:r>
    </w:p>
    <w:p>
      <w:pPr>
        <w:pStyle w:val="BodyText"/>
      </w:pPr>
      <w:r>
        <w:rPr>
          <w:b/>
        </w:rPr>
        <w:t xml:space="preserve">Математическая модель</w:t>
      </w:r>
      <w:r>
        <w:t xml:space="preserve">:</w:t>
      </w:r>
      <w:r>
        <w:t xml:space="preserve"> </w:t>
      </w:r>
      <w:r>
        <w:t xml:space="preserve">Для буквы открытого текста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ключа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=</m:t>
          </m:r>
          <m: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t>)</m:t>
          </m:r>
          <m:r>
            <m:rPr>
              <m:nor/>
              <m:sty m:val="p"/>
            </m:rPr>
            <m:t>mod</m:t>
          </m:r>
          <m:r>
            <m:t>m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мощность алфавита.</w:t>
      </w:r>
    </w:p>
    <w:p>
      <w:pPr>
        <w:pStyle w:val="Heading2"/>
      </w:pPr>
      <w:bookmarkStart w:id="27" w:name="практическая-реализация"/>
      <w:r>
        <w:t xml:space="preserve">Практическая реализация</w:t>
      </w:r>
      <w:bookmarkEnd w:id="27"/>
    </w:p>
    <w:p>
      <w:pPr>
        <w:pStyle w:val="Heading3"/>
      </w:pPr>
      <w:bookmarkStart w:id="28" w:name="реализация-маршрутного-шифрования"/>
      <w:r>
        <w:t xml:space="preserve">Реализация маршрутного шифрования</w:t>
      </w:r>
      <w:bookmarkEnd w:id="28"/>
    </w:p>
    <w:p>
      <w:pPr>
        <w:pStyle w:val="FirstParagraph"/>
      </w:pPr>
      <w:r>
        <w:drawing>
          <wp:inline>
            <wp:extent cx="5334000" cy="486457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2/pic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4336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2/pic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Тестирование функции:</w:t>
      </w:r>
    </w:p>
    <w:p>
      <w:pPr>
        <w:pStyle w:val="BodyText"/>
      </w:pPr>
      <w:r>
        <w:drawing>
          <wp:inline>
            <wp:extent cx="5334000" cy="27073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2/pic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2" w:name="реализация-шифра-с-помощью-решеток"/>
      <w:r>
        <w:t xml:space="preserve">Реализация шифра с помощью решеток</w:t>
      </w:r>
      <w:bookmarkEnd w:id="32"/>
    </w:p>
    <w:p>
      <w:pPr>
        <w:pStyle w:val="FirstParagraph"/>
      </w:pPr>
      <w:r>
        <w:drawing>
          <wp:inline>
            <wp:extent cx="5334000" cy="462546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2/pic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5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40848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2/pic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8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5" w:name="реализация-шифра-виженера"/>
      <w:r>
        <w:t xml:space="preserve">Реализация шифра Виженера</w:t>
      </w:r>
      <w:bookmarkEnd w:id="35"/>
    </w:p>
    <w:p>
      <w:pPr>
        <w:pStyle w:val="FirstParagraph"/>
      </w:pPr>
      <w:r>
        <w:drawing>
          <wp:inline>
            <wp:extent cx="5334000" cy="673626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2/pic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6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66369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2/pic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3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Тестирование функции:</w:t>
      </w:r>
    </w:p>
    <w:p>
      <w:pPr>
        <w:pStyle w:val="BodyText"/>
      </w:pPr>
      <w:r>
        <w:drawing>
          <wp:inline>
            <wp:extent cx="5334000" cy="149086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2/pic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0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9" w:name="функциональное-тестирование"/>
      <w:r>
        <w:t xml:space="preserve">Функциональное тестирование</w:t>
      </w:r>
      <w:bookmarkEnd w:id="39"/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376"/>
        <w:gridCol w:w="1848"/>
        <w:gridCol w:w="2112"/>
        <w:gridCol w:w="792"/>
        <w:gridCol w:w="7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Исходный текст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Алгоритм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Ключ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нельзя недооценивать противника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Маршрутный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пароль</w:t>
            </w:r>
            <w:r>
              <w:t xml:space="preserve">”</w:t>
            </w:r>
            <w:r>
              <w:t xml:space="preserve">, 5×6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ЕЕНПНЗОАТАЬОВОКННЕЬВЯЦТИА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криптография серьезная наука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Виженера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математика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ЦРЬФЯОХШКФФЯДКЭЬЧПЧАЛНТШЦА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договор подписали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Решетки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шифр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ОВОРДЛГПАПИОСДОИ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</w:tbl>
    <w:p>
      <w:pPr>
        <w:pStyle w:val="Heading2"/>
      </w:pPr>
      <w:bookmarkStart w:id="40" w:name="анализ-криптостойкости"/>
      <w:r>
        <w:t xml:space="preserve">Анализ криптостойкости</w:t>
      </w:r>
      <w:bookmarkEnd w:id="40"/>
    </w:p>
    <w:p>
      <w:pPr>
        <w:pStyle w:val="Heading3"/>
      </w:pPr>
      <w:bookmarkStart w:id="41" w:name="уязвимости-маршрутного-шифрования"/>
      <w:r>
        <w:t xml:space="preserve">Уязвимости маршрутного шифрования</w:t>
      </w:r>
      <w:bookmarkEnd w:id="41"/>
    </w:p>
    <w:p>
      <w:pPr>
        <w:numPr>
          <w:ilvl w:val="0"/>
          <w:numId w:val="1003"/>
        </w:numPr>
      </w:pPr>
      <w:r>
        <w:rPr>
          <w:b/>
        </w:rPr>
        <w:t xml:space="preserve">Сохранение частотных характеристик</w:t>
      </w:r>
      <w:r>
        <w:t xml:space="preserve"> </w:t>
      </w:r>
      <w:r>
        <w:t xml:space="preserve">— перестановка не меняет состав символов</w:t>
      </w:r>
    </w:p>
    <w:p>
      <w:pPr>
        <w:numPr>
          <w:ilvl w:val="0"/>
          <w:numId w:val="1003"/>
        </w:numPr>
      </w:pPr>
      <w:r>
        <w:rPr>
          <w:b/>
        </w:rPr>
        <w:t xml:space="preserve">Уязвимость к анаграммному анализу</w:t>
      </w:r>
      <w:r>
        <w:t xml:space="preserve"> </w:t>
      </w:r>
      <w:r>
        <w:t xml:space="preserve">— возможен подбор размеров таблицы</w:t>
      </w:r>
    </w:p>
    <w:p>
      <w:pPr>
        <w:numPr>
          <w:ilvl w:val="0"/>
          <w:numId w:val="1003"/>
        </w:numPr>
      </w:pPr>
      <w:r>
        <w:rPr>
          <w:b/>
        </w:rPr>
        <w:t xml:space="preserve">Ограниченное пространство ключей</w:t>
      </w:r>
      <w:r>
        <w:t xml:space="preserve"> </w:t>
      </w:r>
      <w:r>
        <w:t xml:space="preserve">— зависит от размеров таблицы</w:t>
      </w:r>
    </w:p>
    <w:p>
      <w:pPr>
        <w:pStyle w:val="Heading3"/>
      </w:pPr>
      <w:bookmarkStart w:id="42" w:name="уязвимости-шифра-решеток"/>
      <w:r>
        <w:t xml:space="preserve">Уязвимости шифра решеток</w:t>
      </w:r>
      <w:bookmarkEnd w:id="42"/>
    </w:p>
    <w:p>
      <w:pPr>
        <w:numPr>
          <w:ilvl w:val="0"/>
          <w:numId w:val="1004"/>
        </w:numPr>
      </w:pPr>
      <w:r>
        <w:rPr>
          <w:b/>
        </w:rPr>
        <w:t xml:space="preserve">Сложность создания решетки</w:t>
      </w:r>
      <w:r>
        <w:t xml:space="preserve"> </w:t>
      </w:r>
      <w:r>
        <w:t xml:space="preserve">— требует предварительной подготовки</w:t>
      </w:r>
    </w:p>
    <w:p>
      <w:pPr>
        <w:numPr>
          <w:ilvl w:val="0"/>
          <w:numId w:val="1004"/>
        </w:numPr>
      </w:pPr>
      <w:r>
        <w:rPr>
          <w:b/>
        </w:rPr>
        <w:t xml:space="preserve">Ограниченная гибкость</w:t>
      </w:r>
      <w:r>
        <w:t xml:space="preserve"> </w:t>
      </w:r>
      <w:r>
        <w:t xml:space="preserve">— размер решетки фиксирован</w:t>
      </w:r>
    </w:p>
    <w:p>
      <w:pPr>
        <w:numPr>
          <w:ilvl w:val="0"/>
          <w:numId w:val="1004"/>
        </w:numPr>
      </w:pPr>
      <w:r>
        <w:rPr>
          <w:b/>
        </w:rPr>
        <w:t xml:space="preserve">Уязвимость к известной атаке</w:t>
      </w:r>
      <w:r>
        <w:t xml:space="preserve"> </w:t>
      </w:r>
      <w:r>
        <w:t xml:space="preserve">— при известном принципе построения решетки</w:t>
      </w:r>
    </w:p>
    <w:p>
      <w:pPr>
        <w:pStyle w:val="FirstParagraph"/>
      </w:pPr>
      <w:r>
        <w:t xml:space="preserve">Уязвимости шифра Виженера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Периодичность ключа</w:t>
      </w:r>
      <w:r>
        <w:t xml:space="preserve"> </w:t>
      </w:r>
      <w:r>
        <w:t xml:space="preserve">— позволяет использовать метод Казиски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Сохранение распределения</w:t>
      </w:r>
      <w:r>
        <w:t xml:space="preserve"> </w:t>
      </w:r>
      <w:r>
        <w:t xml:space="preserve">— каждая позиция имеет свой моноалфавитный шифр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Уязвимость к частотному анализу</w:t>
      </w:r>
      <w:r>
        <w:t xml:space="preserve"> </w:t>
      </w:r>
      <w:r>
        <w:t xml:space="preserve">— при достаточной длине криптограммы</w:t>
      </w:r>
    </w:p>
    <w:p>
      <w:pPr>
        <w:pStyle w:val="Heading1"/>
      </w:pPr>
      <w:bookmarkStart w:id="43" w:name="выводы"/>
      <w:r>
        <w:t xml:space="preserve">Выводы</w:t>
      </w:r>
      <w:bookmarkEnd w:id="43"/>
    </w:p>
    <w:p>
      <w:pPr>
        <w:numPr>
          <w:ilvl w:val="0"/>
          <w:numId w:val="1006"/>
        </w:numPr>
      </w:pPr>
      <w:r>
        <w:rPr>
          <w:b/>
        </w:rPr>
        <w:t xml:space="preserve">Теоретические знания:</w:t>
      </w:r>
      <w:r>
        <w:t xml:space="preserve"> </w:t>
      </w:r>
      <w:r>
        <w:t xml:space="preserve">Изучены принципы работы шифров перестановки, их историческое развитие и математические основы.</w:t>
      </w:r>
    </w:p>
    <w:p>
      <w:pPr>
        <w:numPr>
          <w:ilvl w:val="0"/>
          <w:numId w:val="1006"/>
        </w:numPr>
      </w:pPr>
      <w:r>
        <w:rPr>
          <w:b/>
        </w:rPr>
        <w:t xml:space="preserve">Практические навыки:</w:t>
      </w:r>
      <w:r>
        <w:t xml:space="preserve"> </w:t>
      </w:r>
      <w:r>
        <w:t xml:space="preserve">Реализованы три различных алгоритма шифрования перестановкой, проведено их функциональное тестирование.</w:t>
      </w:r>
    </w:p>
    <w:p>
      <w:pPr>
        <w:numPr>
          <w:ilvl w:val="0"/>
          <w:numId w:val="1006"/>
        </w:numPr>
      </w:pPr>
      <w:r>
        <w:rPr>
          <w:b/>
        </w:rPr>
        <w:t xml:space="preserve">Аналитические способности:</w:t>
      </w:r>
      <w:r>
        <w:t xml:space="preserve"> </w:t>
      </w:r>
      <w:r>
        <w:t xml:space="preserve">Проанализированы криптографические слабости каждого метода, выявлены общие закономерности уязвимостей.</w:t>
      </w:r>
    </w:p>
    <w:p>
      <w:pPr>
        <w:numPr>
          <w:ilvl w:val="0"/>
          <w:numId w:val="1006"/>
        </w:numPr>
      </w:pPr>
      <w:r>
        <w:rPr>
          <w:b/>
        </w:rPr>
        <w:t xml:space="preserve">Исторический контекст:</w:t>
      </w:r>
      <w:r>
        <w:t xml:space="preserve"> </w:t>
      </w:r>
      <w:r>
        <w:t xml:space="preserve">Рассмотрено практическое применение шифров в разные исторические периоды.</w:t>
      </w:r>
    </w:p>
    <w:p>
      <w:pPr>
        <w:numPr>
          <w:ilvl w:val="0"/>
          <w:numId w:val="1006"/>
        </w:numPr>
      </w:pPr>
      <w:r>
        <w:rPr>
          <w:b/>
        </w:rPr>
        <w:t xml:space="preserve">Рекомендации:</w:t>
      </w:r>
      <w:r>
        <w:t xml:space="preserve"> </w:t>
      </w:r>
      <w:r>
        <w:t xml:space="preserve">Шифры перестановки, как и шифры замены, не обеспечивают достаточный уровень безопасности для современных требований, но важны для понимания эволюции криптографических методов.</w:t>
      </w:r>
    </w:p>
    <w:p>
      <w:pPr>
        <w:pStyle w:val="Heading1"/>
      </w:pPr>
      <w:bookmarkStart w:id="44" w:name="литература"/>
      <w:r>
        <w:t xml:space="preserve">Литература</w:t>
      </w:r>
      <w:bookmarkEnd w:id="44"/>
    </w:p>
    <w:p>
      <w:pPr>
        <w:pStyle w:val="FirstParagraph"/>
      </w:pPr>
      <w:r>
        <w:t xml:space="preserve">Криптографические методы защиты информации / под ред. В.А. Богданова. М.: Академия, 2018.</w:t>
      </w:r>
    </w:p>
    <w:p>
      <w:pPr>
        <w:pStyle w:val="Heading1"/>
      </w:pPr>
      <w:bookmarkStart w:id="45" w:name="приложения"/>
      <w:r>
        <w:t xml:space="preserve">Приложения</w:t>
      </w:r>
      <w:bookmarkEnd w:id="45"/>
    </w:p>
    <w:p>
      <w:pPr>
        <w:pStyle w:val="FirstParagraph"/>
      </w:pPr>
      <w:r>
        <w:t xml:space="preserve">Полный исходный код программ доступен в репозитории GitHub:</w:t>
      </w:r>
      <w:r>
        <w:br/>
      </w:r>
      <w:r>
        <w:t xml:space="preserve">https://github.com/wangyao200036/cryptography-labs/tree/main/lab2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Ван Яо</dc:creator>
  <dc:language>ru-RU</dc:language>
  <cp:keywords/>
  <dcterms:created xsi:type="dcterms:W3CDTF">2026-01-13T15:33:41Z</dcterms:created>
  <dcterms:modified xsi:type="dcterms:W3CDTF">2026-01-13T15:33:41Z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Ligatures=TeX</vt:lpwstr>
  </property>
  <property fmtid="{D5CDD505-2E9C-101B-9397-08002B2CF9AE}" pid="30" name="sansfont">
    <vt:lpwstr>Arial</vt:lpwstr>
  </property>
  <property fmtid="{D5CDD505-2E9C-101B-9397-08002B2CF9AE}" pid="31" name="sansfontoptions">
    <vt:lpwstr>Ligatures=TeX,Scale=MatchLowercase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