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2.png" ContentType="image/png"/>
  <Override PartName="/word/media/rId33.png" ContentType="image/png"/>
  <Override PartName="/word/media/rId3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Яо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цель-работы"/>
      <w:r>
        <w:t xml:space="preserve">Цель работы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изучить теоретические основы вероятностных алгоритмов проверки чисел на простоту</w:t>
      </w:r>
    </w:p>
    <w:p>
      <w:pPr>
        <w:numPr>
          <w:ilvl w:val="0"/>
          <w:numId w:val="1001"/>
        </w:numPr>
        <w:pStyle w:val="Compact"/>
      </w:pPr>
      <w:r>
        <w:t xml:space="preserve">реализовать программно три вероятностных теста</w:t>
      </w:r>
    </w:p>
    <w:p>
      <w:pPr>
        <w:numPr>
          <w:ilvl w:val="1"/>
          <w:numId w:val="1002"/>
        </w:numPr>
        <w:pStyle w:val="Compact"/>
      </w:pPr>
      <w:r>
        <w:t xml:space="preserve">тест ферма</w:t>
      </w:r>
    </w:p>
    <w:p>
      <w:pPr>
        <w:numPr>
          <w:ilvl w:val="1"/>
          <w:numId w:val="1002"/>
        </w:numPr>
        <w:pStyle w:val="Compact"/>
      </w:pPr>
      <w:r>
        <w:t xml:space="preserve">тест Соловэя-Шторассена</w:t>
      </w:r>
    </w:p>
    <w:p>
      <w:pPr>
        <w:numPr>
          <w:ilvl w:val="1"/>
          <w:numId w:val="1002"/>
        </w:numPr>
        <w:pStyle w:val="Compact"/>
      </w:pPr>
      <w:r>
        <w:t xml:space="preserve">тест Миллера-Рабина</w:t>
      </w:r>
    </w:p>
    <w:p>
      <w:pPr>
        <w:numPr>
          <w:ilvl w:val="0"/>
          <w:numId w:val="1001"/>
        </w:numPr>
        <w:pStyle w:val="Compact"/>
      </w:pPr>
      <w:r>
        <w:t xml:space="preserve">провести сравнительный анализ эффективности и точности алгоритмов</w:t>
      </w:r>
    </w:p>
    <w:p>
      <w:pPr>
        <w:pStyle w:val="Heading1"/>
      </w:pPr>
      <w:bookmarkStart w:id="21" w:name="ход-лабораторной-работы"/>
      <w:r>
        <w:t xml:space="preserve">Ход лабораторной работы</w:t>
      </w:r>
      <w:bookmarkEnd w:id="21"/>
    </w:p>
    <w:p>
      <w:pPr>
        <w:pStyle w:val="Heading2"/>
      </w:pPr>
      <w:bookmarkStart w:id="22" w:name="теоретические-основы"/>
      <w:r>
        <w:t xml:space="preserve">Теоретические основы</w:t>
      </w:r>
      <w:bookmarkEnd w:id="22"/>
    </w:p>
    <w:p>
      <w:pPr>
        <w:pStyle w:val="Heading3"/>
      </w:pPr>
      <w:bookmarkStart w:id="23" w:name="определение"/>
      <w:r>
        <w:t xml:space="preserve">Определение</w:t>
      </w:r>
      <w:bookmarkEnd w:id="23"/>
    </w:p>
    <w:p>
      <w:pPr>
        <w:pStyle w:val="FirstParagraph"/>
      </w:pPr>
      <w:r>
        <w:rPr>
          <w:b/>
        </w:rPr>
        <w:t xml:space="preserve">Простое число</w:t>
      </w:r>
      <w:r>
        <w:t xml:space="preserve"> </w:t>
      </w:r>
      <w:r>
        <w:t xml:space="preserve">- натуральное число, имеющее ровно два делителя:единицу и само себя</w:t>
      </w:r>
      <w:r>
        <w:t xml:space="preserve"> </w:t>
      </w:r>
      <w:r>
        <w:rPr>
          <w:b/>
        </w:rPr>
        <w:t xml:space="preserve">Састовное число</w:t>
      </w:r>
      <w:r>
        <w:t xml:space="preserve"> </w:t>
      </w:r>
      <w:r>
        <w:t xml:space="preserve">- натуральное число, имеющее более двух делителей</w:t>
      </w:r>
      <w:r>
        <w:t xml:space="preserve"> </w:t>
      </w:r>
      <w:r>
        <w:rPr>
          <w:b/>
        </w:rPr>
        <w:t xml:space="preserve">Вероятностный алгоритм</w:t>
      </w:r>
      <w:r>
        <w:t xml:space="preserve"> </w:t>
      </w:r>
      <w:r>
        <w:t xml:space="preserve">- алгоритм, использующий генератор случайных чисел и дающий не гарантированно точный ответ</w:t>
      </w:r>
      <w:r>
        <w:t xml:space="preserve"> </w:t>
      </w:r>
      <w:r>
        <w:rPr>
          <w:b/>
        </w:rPr>
        <w:t xml:space="preserve">Детерминированныц алгоритм</w:t>
      </w:r>
      <w:r>
        <w:t xml:space="preserve"> </w:t>
      </w:r>
      <w:r>
        <w:t xml:space="preserve">- алгоритм, всегда действующий по одной схеме и гарантированно решающий поставленную задачу</w:t>
      </w:r>
    </w:p>
    <w:p>
      <w:pPr>
        <w:pStyle w:val="Heading2"/>
      </w:pPr>
      <w:bookmarkStart w:id="24" w:name="алгоритмы-реализации"/>
      <w:r>
        <w:t xml:space="preserve">Алгоритмы реализации</w:t>
      </w:r>
      <w:bookmarkEnd w:id="24"/>
    </w:p>
    <w:p>
      <w:pPr>
        <w:pStyle w:val="Heading3"/>
      </w:pPr>
      <w:bookmarkStart w:id="25" w:name="тест-ферма"/>
      <w:r>
        <w:t xml:space="preserve">1. Тест Ферма</w:t>
      </w:r>
      <w:bookmarkEnd w:id="25"/>
    </w:p>
    <w:p>
      <w:pPr>
        <w:pStyle w:val="FirstParagraph"/>
      </w:pPr>
      <w:r>
        <w:t xml:space="preserve">Основна на малой теореме ферма: для простого числа р и произвольного числа а,</w:t>
      </w:r>
      <w:r>
        <w:t xml:space="preserve"> </w:t>
      </w:r>
      <m:oMath>
        <m:r>
          <m:t>1</m:t>
        </m:r>
        <m:r>
          <m:t>≤</m:t>
        </m:r>
        <m:r>
          <m:t>a</m:t>
        </m:r>
        <m:r>
          <m:t>≤</m:t>
        </m:r>
        <m:r>
          <m:t>q</m:t>
        </m:r>
        <m:r>
          <m:t>−</m:t>
        </m:r>
        <m:r>
          <m:t>1</m:t>
        </m:r>
      </m:oMath>
      <w:r>
        <w:t xml:space="preserve"> </w:t>
      </w:r>
      <w:r>
        <w:t xml:space="preserve">выполняется сравнение:</w:t>
      </w:r>
    </w:p>
    <w:p>
      <w:pPr>
        <w:pStyle w:val="BodyText"/>
      </w:pPr>
      <w:r>
        <w:t xml:space="preserve">$$
a^{n-1} \equiv 1 \pmod{p}
$$</w:t>
      </w:r>
    </w:p>
    <w:p>
      <w:pPr>
        <w:pStyle w:val="FirstParagraph"/>
      </w:pPr>
      <w:r>
        <w:rPr>
          <w:b/>
        </w:rPr>
        <w:t xml:space="preserve">Алгоритм:</w:t>
      </w:r>
    </w:p>
    <w:p>
      <w:pPr>
        <w:numPr>
          <w:ilvl w:val="0"/>
          <w:numId w:val="1003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</m:oMath>
      <w:r>
        <w:t xml:space="preserve">,</w:t>
      </w:r>
      <m:oMath>
        <m:r>
          <m:t>2</m:t>
        </m:r>
        <m:r>
          <m:t>≤</m:t>
        </m:r>
        <m:r>
          <m:t>a</m:t>
        </m:r>
        <m:r>
          <m:t>≤</m:t>
        </m:r>
        <m:r>
          <m:t>n</m:t>
        </m:r>
        <m:r>
          <m:t>−</m:t>
        </m:r>
        <m:r>
          <m:t>2</m:t>
        </m:r>
      </m:oMath>
    </w:p>
    <w:p>
      <w:pPr>
        <w:numPr>
          <w:ilvl w:val="0"/>
          <w:numId w:val="1003"/>
        </w:numPr>
        <w:pStyle w:val="Compact"/>
      </w:pPr>
      <w:r>
        <w:t xml:space="preserve">вычислить</w:t>
      </w:r>
      <w:r>
        <w:t xml:space="preserve"> </w:t>
      </w:r>
      <w:r>
        <w:t xml:space="preserve">$r\leftarrow a^{n-1} \pmod{n}$</w:t>
      </w:r>
    </w:p>
    <w:p>
      <w:pPr>
        <w:numPr>
          <w:ilvl w:val="0"/>
          <w:numId w:val="1003"/>
        </w:numPr>
        <w:pStyle w:val="Compact"/>
      </w:pPr>
      <w:r>
        <w:t xml:space="preserve">Если</w:t>
      </w:r>
      <w:r>
        <w:t xml:space="preserve"> </w:t>
      </w:r>
      <m:oMath>
        <m:r>
          <m:t>r</m:t>
        </m:r>
        <m:r>
          <m:t>=</m:t>
        </m:r>
        <m:r>
          <m:t>1</m:t>
        </m:r>
      </m:oMath>
      <w:r>
        <w:t xml:space="preserve">, результат : Число</w:t>
      </w:r>
      <w:r>
        <w:t xml:space="preserve"> </w:t>
      </w:r>
      <m:oMath>
        <m:r>
          <m:t>n</m:t>
        </m:r>
      </m:oMath>
      <w:r>
        <w:t xml:space="preserve">, вероятно, простое, иначе Число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составное</w:t>
      </w:r>
    </w:p>
    <w:p>
      <w:pPr>
        <w:pStyle w:val="Heading3"/>
      </w:pPr>
      <w:bookmarkStart w:id="26" w:name="тест-соловэя-шторассена"/>
      <w:r>
        <w:t xml:space="preserve">2. Тест Соловэя-Шторассена</w:t>
      </w:r>
      <w:bookmarkEnd w:id="26"/>
    </w:p>
    <w:p>
      <w:pPr>
        <w:pStyle w:val="FirstParagraph"/>
      </w:pPr>
      <w:r>
        <w:t xml:space="preserve">Основная на Критерии Эйлера и вычислении символов Якоби</w:t>
      </w:r>
    </w:p>
    <w:p>
      <w:pPr>
        <w:pStyle w:val="BodyText"/>
      </w:pPr>
      <w:r>
        <w:rPr>
          <w:b/>
        </w:rPr>
        <w:t xml:space="preserve">Алгоритм вычислении символов Якоби:</w:t>
      </w:r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a</m:t>
        </m:r>
        <m:r>
          <m:t>=</m:t>
        </m:r>
        <m:r>
          <m:t>0</m:t>
        </m:r>
      </m:oMath>
      <w:r>
        <w:t xml:space="preserve">, результат: 0</w:t>
      </w:r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a</m:t>
        </m:r>
        <m:r>
          <m:t>=</m:t>
        </m:r>
        <m:r>
          <m:t>1</m:t>
        </m:r>
      </m:oMath>
      <w:r>
        <w:t xml:space="preserve">, результат:</w:t>
      </w:r>
      <w:r>
        <w:t xml:space="preserve"> </w:t>
      </w:r>
      <m:oMath>
        <m:r>
          <m:t>g</m:t>
        </m:r>
      </m:oMath>
    </w:p>
    <w:p>
      <w:pPr>
        <w:numPr>
          <w:ilvl w:val="0"/>
          <w:numId w:val="1004"/>
        </w:numPr>
        <w:pStyle w:val="Compact"/>
      </w:pPr>
      <w:r>
        <w:t xml:space="preserve">представить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виде</w:t>
      </w:r>
      <w:r>
        <w:t xml:space="preserve"> </w:t>
      </w:r>
      <m:oMath>
        <m:r>
          <m:t>a</m:t>
        </m:r>
        <m: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нечетное</w:t>
      </w:r>
    </w:p>
    <w:p>
      <w:pPr>
        <w:numPr>
          <w:ilvl w:val="0"/>
          <w:numId w:val="1004"/>
        </w:numPr>
        <w:pStyle w:val="Compact"/>
      </w:pPr>
      <w:r>
        <w:t xml:space="preserve">определить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в зависимости от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</m:oMath>
      <w:r>
        <w:t xml:space="preserve">$\pmod{8}$</w:t>
      </w:r>
    </w:p>
    <w:p>
      <w:pPr>
        <w:numPr>
          <w:ilvl w:val="0"/>
          <w:numId w:val="1004"/>
        </w:numPr>
        <w:pStyle w:val="Compact"/>
      </w:pPr>
      <w:r>
        <w:t xml:space="preserve">выполнить рекурсивные вычисления</w:t>
      </w:r>
    </w:p>
    <w:p>
      <w:pPr>
        <w:pStyle w:val="FirstParagraph"/>
      </w:pPr>
      <w:r>
        <w:rPr>
          <w:b/>
        </w:rPr>
        <w:t xml:space="preserve">Алгоритм:</w:t>
      </w:r>
    </w:p>
    <w:p>
      <w:pPr>
        <w:numPr>
          <w:ilvl w:val="0"/>
          <w:numId w:val="1005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</m:oMath>
      <w:r>
        <w:t xml:space="preserve">,</w:t>
      </w:r>
      <m:oMath>
        <m:r>
          <m:t>2</m:t>
        </m:r>
        <m:r>
          <m:t>≤</m:t>
        </m:r>
        <m:r>
          <m:t>a</m:t>
        </m:r>
        <m:r>
          <m:t>≤</m:t>
        </m:r>
        <m:r>
          <m:t>n</m:t>
        </m:r>
        <m:r>
          <m:t>−</m:t>
        </m:r>
        <m:r>
          <m:t>2</m:t>
        </m:r>
      </m:oMath>
    </w:p>
    <w:p>
      <w:pPr>
        <w:numPr>
          <w:ilvl w:val="0"/>
          <w:numId w:val="1005"/>
        </w:numPr>
        <w:pStyle w:val="Compact"/>
      </w:pPr>
      <w:r>
        <w:t xml:space="preserve">вычислять</w:t>
      </w:r>
      <w:r>
        <w:t xml:space="preserve"> </w:t>
      </w:r>
      <w:r>
        <w:t xml:space="preserve">$r \leftarrow a^{\frac{n-1}{2}\pmod{n}}$</w:t>
      </w:r>
    </w:p>
    <w:p>
      <w:pPr>
        <w:numPr>
          <w:ilvl w:val="0"/>
          <w:numId w:val="1005"/>
        </w:numPr>
        <w:pStyle w:val="Compact"/>
      </w:pPr>
      <w:r>
        <w:t xml:space="preserve">если</w:t>
      </w:r>
      <w:r>
        <w:t xml:space="preserve"> </w:t>
      </w:r>
      <m:oMath>
        <m:r>
          <m:t>r</m:t>
        </m:r>
        <m: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t>≠</m:t>
        </m:r>
        <m:r>
          <m:t>n</m:t>
        </m:r>
        <m:r>
          <m:t>−</m:t>
        </m:r>
        <m:r>
          <m:t>1</m:t>
        </m:r>
      </m:oMath>
      <w:r>
        <w:t xml:space="preserve">, результат: Число составное</w:t>
      </w:r>
    </w:p>
    <w:p>
      <w:pPr>
        <w:numPr>
          <w:ilvl w:val="0"/>
          <w:numId w:val="1005"/>
        </w:numPr>
        <w:pStyle w:val="Compact"/>
      </w:pPr>
      <w:r>
        <w:t xml:space="preserve">вычислять символ якобы</w:t>
      </w:r>
      <w:r>
        <w:t xml:space="preserve"> </w:t>
      </w:r>
      <m:oMath>
        <m:r>
          <m:t>s</m:t>
        </m:r>
        <m:r>
          <m:t>←</m:t>
        </m:r>
        <m:d>
          <m:dPr>
            <m:begChr m:val="("/>
            <m:endChr m:val=")"/>
            <m:grow/>
          </m:dPr>
          <m:e>
            <m:f>
              <m:fPr>
                <m:type m:val="noBar"/>
              </m:fPr>
              <m:num>
                <m:r>
                  <m:t>a</m:t>
                </m:r>
              </m:num>
              <m:den>
                <m:r>
                  <m:t>n</m:t>
                </m:r>
              </m:den>
            </m:f>
          </m:e>
        </m:d>
      </m:oMath>
    </w:p>
    <w:p>
      <w:pPr>
        <w:numPr>
          <w:ilvl w:val="0"/>
          <w:numId w:val="1005"/>
        </w:numPr>
        <w:pStyle w:val="Compact"/>
      </w:pPr>
      <w:r>
        <w:t xml:space="preserve">если</w:t>
      </w:r>
      <w:r>
        <w:t xml:space="preserve"> </w:t>
      </w:r>
      <w:r>
        <w:t xml:space="preserve">$r \not\equiv s\pmod{n}$</w:t>
      </w:r>
      <w:r>
        <w:t xml:space="preserve">, результат :число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составное, иначе число</w:t>
      </w:r>
      <w:r>
        <w:t xml:space="preserve"> </w:t>
      </w:r>
      <m:oMath>
        <m:r>
          <m:t>n</m:t>
        </m:r>
      </m:oMath>
      <w:r>
        <w:t xml:space="preserve">, вероятно простое</w:t>
      </w:r>
    </w:p>
    <w:p>
      <w:pPr>
        <w:pStyle w:val="Heading3"/>
      </w:pPr>
      <w:bookmarkStart w:id="27" w:name="тест-миллера-рабина"/>
      <w:r>
        <w:t xml:space="preserve">3. Тест Миллера-Рабина</w:t>
      </w:r>
      <w:bookmarkEnd w:id="27"/>
    </w:p>
    <w:p>
      <w:pPr>
        <w:pStyle w:val="FirstParagraph"/>
      </w:pPr>
      <w:r>
        <w:rPr>
          <w:b/>
        </w:rPr>
        <w:t xml:space="preserve">Алгоритм:</w:t>
      </w:r>
    </w:p>
    <w:p>
      <w:pPr>
        <w:numPr>
          <w:ilvl w:val="0"/>
          <w:numId w:val="1006"/>
        </w:numPr>
        <w:pStyle w:val="Compact"/>
      </w:pPr>
      <w:r>
        <w:t xml:space="preserve">представить</w:t>
      </w:r>
      <w:r>
        <w:t xml:space="preserve"> </w:t>
      </w:r>
      <m:oMath>
        <m:r>
          <m:t>n</m:t>
        </m:r>
        <m:r>
          <m:t>−</m:t>
        </m:r>
        <m:r>
          <m:t>1</m:t>
        </m:r>
      </m:oMath>
      <w:r>
        <w:t xml:space="preserve"> </w:t>
      </w:r>
      <w:r>
        <w:t xml:space="preserve">в виде</w:t>
      </w:r>
      <w:r>
        <w:t xml:space="preserve"> </w:t>
      </w:r>
      <m:oMath>
        <m:r>
          <m:t>n</m:t>
        </m:r>
        <m:r>
          <m:t>−</m:t>
        </m:r>
        <m:r>
          <m:t>1</m:t>
        </m:r>
        <m:r>
          <m:t>=</m:t>
        </m:r>
        <m:sSup>
          <m:e>
            <m:r>
              <m:t>2</m:t>
            </m:r>
          </m:e>
          <m:sup>
            <m:r>
              <m:t>s</m:t>
            </m:r>
          </m:sup>
        </m:sSup>
        <m:r>
          <m:t>r</m:t>
        </m:r>
      </m:oMath>
      <w:r>
        <w:t xml:space="preserve">, где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нечетное</w:t>
      </w:r>
    </w:p>
    <w:p>
      <w:pPr>
        <w:numPr>
          <w:ilvl w:val="0"/>
          <w:numId w:val="1006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</m:oMath>
      <w:r>
        <w:t xml:space="preserve">,</w:t>
      </w:r>
      <m:oMath>
        <m:r>
          <m:t>2</m:t>
        </m:r>
        <m:r>
          <m:t>≤</m:t>
        </m:r>
        <m:r>
          <m:t>a</m:t>
        </m:r>
        <m:r>
          <m:t>&lt;</m:t>
        </m:r>
        <m:r>
          <m:t>n</m:t>
        </m:r>
        <m:r>
          <m:t>−</m:t>
        </m:r>
        <m:r>
          <m:t>2</m:t>
        </m:r>
      </m:oMath>
    </w:p>
    <w:p>
      <w:pPr>
        <w:numPr>
          <w:ilvl w:val="0"/>
          <w:numId w:val="1006"/>
        </w:numPr>
        <w:pStyle w:val="Compact"/>
      </w:pPr>
      <w:r>
        <w:t xml:space="preserve">вычислять</w:t>
      </w:r>
      <w:r>
        <w:t xml:space="preserve"> </w:t>
      </w:r>
      <w:r>
        <w:t xml:space="preserve">$y \leftarrow a^r \pmod{n}$</w:t>
      </w:r>
    </w:p>
    <w:p>
      <w:pPr>
        <w:numPr>
          <w:ilvl w:val="0"/>
          <w:numId w:val="1006"/>
        </w:numPr>
        <w:pStyle w:val="Compact"/>
      </w:pPr>
      <w:r>
        <w:t xml:space="preserve">если</w:t>
      </w:r>
      <w:r>
        <w:t xml:space="preserve"> </w:t>
      </w:r>
      <m:oMath>
        <m:r>
          <m:t>y</m:t>
        </m:r>
        <m: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t>≠</m:t>
        </m:r>
        <m:r>
          <m:t>n</m:t>
        </m:r>
        <m:r>
          <m:t>−</m:t>
        </m:r>
        <m:r>
          <m:t>1</m:t>
        </m:r>
      </m:oMath>
      <w:r>
        <w:t xml:space="preserve">,выполнить итерации возведения в квадрат</w:t>
      </w:r>
    </w:p>
    <w:p>
      <w:pPr>
        <w:numPr>
          <w:ilvl w:val="0"/>
          <w:numId w:val="1006"/>
        </w:numPr>
        <w:pStyle w:val="Compact"/>
      </w:pPr>
      <w:r>
        <w:t xml:space="preserve">если</w:t>
      </w:r>
      <w:r>
        <w:t xml:space="preserve"> </w:t>
      </w:r>
      <m:oMath>
        <m:r>
          <m:t>y</m:t>
        </m:r>
        <m:r>
          <m:t>=</m:t>
        </m:r>
        <m:r>
          <m:t>1</m:t>
        </m:r>
      </m:oMath>
      <w:r>
        <w:t xml:space="preserve">, результат :число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составное</w:t>
      </w:r>
    </w:p>
    <w:p>
      <w:pPr>
        <w:numPr>
          <w:ilvl w:val="0"/>
          <w:numId w:val="1006"/>
        </w:numPr>
        <w:pStyle w:val="Compact"/>
      </w:pPr>
      <w:r>
        <w:t xml:space="preserve">если после всех итерации</w:t>
      </w:r>
      <w:r>
        <w:t xml:space="preserve"> </w:t>
      </w:r>
      <m:oMath>
        <m:r>
          <m:t>y</m:t>
        </m:r>
        <m:r>
          <m:t>≠</m:t>
        </m:r>
        <m:r>
          <m:t>n</m:t>
        </m:r>
        <m:r>
          <m:t>−</m:t>
        </m:r>
        <m:r>
          <m:t>1</m:t>
        </m:r>
      </m:oMath>
      <w:r>
        <w:t xml:space="preserve">,результат :число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составное, иначе число</w:t>
      </w:r>
      <w:r>
        <w:t xml:space="preserve"> </w:t>
      </w:r>
      <m:oMath>
        <m:r>
          <m:t>n</m:t>
        </m:r>
      </m:oMath>
      <w:r>
        <w:t xml:space="preserve">, вероятно простое</w:t>
      </w:r>
    </w:p>
    <w:p>
      <w:pPr>
        <w:pStyle w:val="Heading2"/>
      </w:pPr>
      <w:bookmarkStart w:id="28" w:name="практическая-реализация"/>
      <w:r>
        <w:t xml:space="preserve">Практическая реализация</w:t>
      </w:r>
      <w:bookmarkEnd w:id="28"/>
    </w:p>
    <w:p>
      <w:pPr>
        <w:pStyle w:val="Heading3"/>
      </w:pPr>
      <w:bookmarkStart w:id="29" w:name="реализация-теста-ферма"/>
      <w:r>
        <w:t xml:space="preserve">Реализация теста Ферма</w:t>
      </w:r>
      <w:bookmarkEnd w:id="29"/>
    </w:p>
    <w:p>
      <w:pPr>
        <w:pStyle w:val="FirstParagraph"/>
      </w:pPr>
      <w:r>
        <w:drawing>
          <wp:inline>
            <wp:extent cx="5334000" cy="508766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5/pic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7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1" w:name="реализация-теста-соловэя-штрассена"/>
      <w:r>
        <w:t xml:space="preserve">Реализация теста Соловэя-Штрассена</w:t>
      </w:r>
      <w:bookmarkEnd w:id="31"/>
    </w:p>
    <w:p>
      <w:pPr>
        <w:pStyle w:val="FirstParagraph"/>
      </w:pPr>
      <w:r>
        <w:drawing>
          <wp:inline>
            <wp:extent cx="5334000" cy="691122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5/pic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11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56683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5/pic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66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4" w:name="реализация-теста-миллера-рабина"/>
      <w:r>
        <w:t xml:space="preserve">Реализация теста Миллера-Рабина</w:t>
      </w:r>
      <w:bookmarkEnd w:id="34"/>
    </w:p>
    <w:p>
      <w:pPr>
        <w:pStyle w:val="FirstParagraph"/>
      </w:pPr>
      <w:r>
        <w:drawing>
          <wp:inline>
            <wp:extent cx="5334000" cy="865566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5/pic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55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6" w:name="функциональное-тестирование"/>
      <w:r>
        <w:t xml:space="preserve">Функциональное тестирование</w:t>
      </w:r>
      <w:bookmarkEnd w:id="36"/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620"/>
        <w:gridCol w:w="1710"/>
        <w:gridCol w:w="900"/>
        <w:gridCol w:w="1980"/>
        <w:gridCol w:w="17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Число для проверки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Ожидаемый результат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Тест Ферма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Тест Соловэя-Штрассена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Тест Миллера-Рабина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простое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составное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p>
            <w:pPr>
              <w:pStyle w:val="Compact"/>
              <w:jc w:val="left"/>
            </w:pPr>
            <w:r>
              <w:t xml:space="preserve">составное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561</w:t>
            </w:r>
          </w:p>
        </w:tc>
        <w:tc>
          <w:p>
            <w:pPr>
              <w:pStyle w:val="Compact"/>
              <w:jc w:val="left"/>
            </w:pPr>
            <w:r>
              <w:t xml:space="preserve">составное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1105</w:t>
            </w:r>
          </w:p>
        </w:tc>
        <w:tc>
          <w:p>
            <w:pPr>
              <w:pStyle w:val="Compact"/>
              <w:jc w:val="left"/>
            </w:pPr>
            <w:r>
              <w:t xml:space="preserve">составное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</w:tbl>
    <w:p>
      <w:pPr>
        <w:pStyle w:val="Heading1"/>
      </w:pPr>
      <w:bookmarkStart w:id="37" w:name="выводы"/>
      <w:r>
        <w:t xml:space="preserve">Выводы</w:t>
      </w:r>
      <w:bookmarkEnd w:id="37"/>
    </w:p>
    <w:p>
      <w:pPr>
        <w:numPr>
          <w:ilvl w:val="0"/>
          <w:numId w:val="1007"/>
        </w:numPr>
      </w:pPr>
      <w:r>
        <w:rPr>
          <w:b/>
        </w:rPr>
        <w:t xml:space="preserve">Теоретические знания:</w:t>
      </w:r>
    </w:p>
    <w:p>
      <w:pPr>
        <w:numPr>
          <w:ilvl w:val="0"/>
          <w:numId w:val="1000"/>
        </w:numPr>
      </w:pPr>
      <w:r>
        <w:t xml:space="preserve">​ Изучены математические основы вероятностных тестов простоты, включая малую теорему Ферма, критерий Эйлера и их применение в криптографии.</w:t>
      </w:r>
    </w:p>
    <w:p>
      <w:pPr>
        <w:numPr>
          <w:ilvl w:val="0"/>
          <w:numId w:val="1007"/>
        </w:numPr>
      </w:pPr>
      <w:r>
        <w:rPr>
          <w:b/>
        </w:rPr>
        <w:t xml:space="preserve">Практические навыки:</w:t>
      </w:r>
    </w:p>
    <w:p>
      <w:pPr>
        <w:numPr>
          <w:ilvl w:val="0"/>
          <w:numId w:val="1000"/>
        </w:numPr>
      </w:pPr>
      <w:r>
        <w:t xml:space="preserve">​ Реализованы три вероятностных алгоритма проверки чисел на простоту. Тест Ферма показал наличие кармайкловых чисел (например, 561), которые проходят тест, но являются составными.</w:t>
      </w:r>
    </w:p>
    <w:p>
      <w:pPr>
        <w:numPr>
          <w:ilvl w:val="0"/>
          <w:numId w:val="1007"/>
        </w:numPr>
      </w:pPr>
      <w:r>
        <w:rPr>
          <w:b/>
        </w:rPr>
        <w:t xml:space="preserve">Аналитические способности:</w:t>
      </w:r>
    </w:p>
    <w:p>
      <w:pPr>
        <w:numPr>
          <w:ilvl w:val="0"/>
          <w:numId w:val="1000"/>
        </w:numPr>
      </w:pPr>
      <w:r>
        <w:t xml:space="preserve">​ Тест Миллера-Рабина показал наибольшую надежность среди рассмотренных алгоритмов, правильно идентифицируя кармайкловы числа.</w:t>
      </w:r>
    </w:p>
    <w:p>
      <w:pPr>
        <w:pStyle w:val="Heading1"/>
      </w:pPr>
      <w:bookmarkStart w:id="38" w:name="литература"/>
      <w:r>
        <w:t xml:space="preserve">Литература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Василенко О.Н. Теоретико-числовые алгоритмы в криптографии. М.: МЦНМО, 2003.</w:t>
      </w:r>
    </w:p>
    <w:p>
      <w:pPr>
        <w:numPr>
          <w:ilvl w:val="0"/>
          <w:numId w:val="1008"/>
        </w:numPr>
        <w:pStyle w:val="Compact"/>
      </w:pPr>
      <w:r>
        <w:t xml:space="preserve">Python Software Foundation. Официальная документация Python. https://docs.python.org/3/</w:t>
      </w:r>
    </w:p>
    <w:p>
      <w:pPr>
        <w:pStyle w:val="Heading1"/>
      </w:pPr>
      <w:bookmarkStart w:id="39" w:name="приложения"/>
      <w:r>
        <w:t xml:space="preserve">Приложения</w:t>
      </w:r>
      <w:bookmarkEnd w:id="39"/>
    </w:p>
    <w:p>
      <w:pPr>
        <w:pStyle w:val="FirstParagraph"/>
      </w:pPr>
      <w:r>
        <w:t xml:space="preserve">Полный исходный код программ доступен в репозитории GitHub:</w:t>
      </w:r>
      <w:r>
        <w:br/>
      </w:r>
      <w:r>
        <w:t xml:space="preserve">https://github.com/wangyao200036/cryptography-labs/tree/main/lab5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5" Target="media/rId3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Ван Яо</dc:creator>
  <dc:language>ru-RU</dc:language>
  <cp:keywords/>
  <dcterms:created xsi:type="dcterms:W3CDTF">2026-01-13T15:34:00Z</dcterms:created>
  <dcterms:modified xsi:type="dcterms:W3CDTF">2026-01-13T15:34:00Z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Ligatures=TeX</vt:lpwstr>
  </property>
  <property fmtid="{D5CDD505-2E9C-101B-9397-08002B2CF9AE}" pid="30" name="sansfont">
    <vt:lpwstr>Arial</vt:lpwstr>
  </property>
  <property fmtid="{D5CDD505-2E9C-101B-9397-08002B2CF9AE}" pid="31" name="sansfontoptions">
    <vt:lpwstr>Ligatures=TeX,Scale=MatchLowercase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