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9.png" ContentType="image/png"/>
  <Override PartName="/word/media/rId32.png" ContentType="image/png"/>
  <Override PartName="/word/media/rId3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Изучить теоретические основы алгоритмов разложения чисел на множители</w:t>
      </w:r>
    </w:p>
    <w:p>
      <w:pPr>
        <w:numPr>
          <w:ilvl w:val="0"/>
          <w:numId w:val="1001"/>
        </w:numPr>
        <w:pStyle w:val="Compact"/>
      </w:pPr>
      <w:r>
        <w:t xml:space="preserve">Реализовать программно два метода</w:t>
      </w:r>
    </w:p>
    <w:p>
      <w:pPr>
        <w:numPr>
          <w:ilvl w:val="1"/>
          <w:numId w:val="1002"/>
        </w:numPr>
        <w:pStyle w:val="Compact"/>
      </w:pPr>
      <m:oMath>
        <m:r>
          <m:t>ρ</m:t>
        </m:r>
      </m:oMath>
      <w:r>
        <w:t xml:space="preserve"> </w:t>
      </w:r>
      <w:r>
        <w:t xml:space="preserve">- метод Полларда</w:t>
      </w:r>
    </w:p>
    <w:p>
      <w:pPr>
        <w:numPr>
          <w:ilvl w:val="1"/>
          <w:numId w:val="1002"/>
        </w:numPr>
        <w:pStyle w:val="Compact"/>
      </w:pPr>
      <w:r>
        <w:t xml:space="preserve">метод квадратов Ферма</w:t>
      </w:r>
    </w:p>
    <w:p>
      <w:pPr>
        <w:numPr>
          <w:ilvl w:val="0"/>
          <w:numId w:val="1001"/>
        </w:numPr>
        <w:pStyle w:val="Compact"/>
      </w:pPr>
      <w:r>
        <w:t xml:space="preserve">Провести тестирование алгоритмов на примерах и проанализировать их эффективность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теоретические-основы"/>
      <w:r>
        <w:t xml:space="preserve">Теоретические основы</w:t>
      </w:r>
      <w:bookmarkEnd w:id="22"/>
    </w:p>
    <w:p>
      <w:pPr>
        <w:pStyle w:val="Heading3"/>
      </w:pPr>
      <w:bookmarkStart w:id="23" w:name="rho---метод-полларда"/>
      <w:r>
        <w:t xml:space="preserve">1.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- метод Полларда</w:t>
      </w:r>
      <w:bookmarkEnd w:id="23"/>
    </w:p>
    <w:p>
      <w:pPr>
        <w:pStyle w:val="FirstParagraph"/>
      </w:pPr>
      <w:r>
        <w:t xml:space="preserve">Метод основан на поиске цикла в последовательности, гегерируемой функцией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,например</w:t>
      </w:r>
      <w:r>
        <w:t xml:space="preserve"> </w:t>
      </w:r>
      <m:oMath>
        <m:r>
          <m:t>f</m:t>
        </m:r>
        <m:r>
          <m:t>(</m:t>
        </m:r>
        <m:r>
          <m:t>x</m:t>
        </m:r>
        <m:r>
          <m:t>)</m:t>
        </m:r>
        <m: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r>
          <m:t>c</m:t>
        </m:r>
        <m:r>
          <m:rPr>
            <m:nor/>
            <m:sty m:val="p"/>
          </m:rPr>
          <m:t>mod</m:t>
        </m:r>
        <m:r>
          <m:t>n</m:t>
        </m:r>
      </m:oMath>
      <w:r>
        <w:t xml:space="preserve">.Если разность двух элементов последовательности имеет нетривиальный общий делитель с</w:t>
      </w:r>
      <w:r>
        <w:t xml:space="preserve"> </w:t>
      </w:r>
      <m:oMath>
        <m:r>
          <m:t>n</m:t>
        </m:r>
      </m:oMath>
      <w:r>
        <w:t xml:space="preserve">,то он и является искомым делителем</w:t>
      </w:r>
    </w:p>
    <w:p>
      <w:pPr>
        <w:pStyle w:val="BodyText"/>
      </w:pPr>
      <w:r>
        <w:rPr>
          <w:b/>
        </w:rPr>
        <w:t xml:space="preserve">Алгоритм:</w:t>
      </w:r>
    </w:p>
    <w:p>
      <w:pPr>
        <w:numPr>
          <w:ilvl w:val="0"/>
          <w:numId w:val="1003"/>
        </w:numPr>
        <w:pStyle w:val="Compact"/>
      </w:pPr>
      <w:r>
        <w:t xml:space="preserve">Выбрать начальное значение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функцию</w:t>
      </w:r>
      <w:r>
        <w:t xml:space="preserve"> </w:t>
      </w:r>
      <m:oMath>
        <m:r>
          <m:t>f</m:t>
        </m:r>
      </m:oMath>
    </w:p>
    <w:p>
      <w:pPr>
        <w:numPr>
          <w:ilvl w:val="0"/>
          <w:numId w:val="1003"/>
        </w:numPr>
        <w:pStyle w:val="Compact"/>
      </w:pPr>
      <w:r>
        <w:t xml:space="preserve">Использовать два указателя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, двигая их с разной скоростью</w:t>
      </w:r>
    </w:p>
    <w:p>
      <w:pPr>
        <w:numPr>
          <w:ilvl w:val="0"/>
          <w:numId w:val="1003"/>
        </w:numPr>
        <w:pStyle w:val="Compact"/>
      </w:pPr>
      <w:r>
        <w:t xml:space="preserve">На каждой итерации вычислить</w:t>
      </w:r>
      <w:r>
        <w:t xml:space="preserve"> </w:t>
      </w:r>
      <m:oMath>
        <m:r>
          <m:t>d</m:t>
        </m:r>
        <m:r>
          <m:t>=</m:t>
        </m:r>
        <m:r>
          <m:rPr>
            <m:nor/>
            <m:sty m:val="p"/>
          </m:rPr>
          <m:t>НОД</m:t>
        </m:r>
        <m:r>
          <m:t>(</m:t>
        </m:r>
        <m:r>
          <m:t>|</m:t>
        </m:r>
        <m:r>
          <m:t>a</m:t>
        </m:r>
        <m:r>
          <m:t>−</m:t>
        </m:r>
        <m:r>
          <m:t>b</m:t>
        </m:r>
        <m:r>
          <m:t>|</m:t>
        </m:r>
        <m:r>
          <m:t>,</m:t>
        </m:r>
        <m:r>
          <m:t>n</m:t>
        </m:r>
        <m:r>
          <m:t>)</m:t>
        </m:r>
      </m:oMath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r>
          <m:t>1</m:t>
        </m:r>
        <m:r>
          <m:t>&lt;</m:t>
        </m:r>
        <m:r>
          <m:t>d</m:t>
        </m:r>
        <m:r>
          <m:t>&lt;</m:t>
        </m:r>
        <m:r>
          <m:t>n</m:t>
        </m:r>
      </m:oMath>
      <w:r>
        <w:t xml:space="preserve">, то</w:t>
      </w:r>
      <m:oMath>
        <m:r>
          <m:t>d</m:t>
        </m:r>
      </m:oMath>
      <w:r>
        <w:t xml:space="preserve"> </w:t>
      </w:r>
      <w:r>
        <w:t xml:space="preserve">- нетривиальный делитель</w:t>
      </w:r>
    </w:p>
    <w:p>
      <w:pPr>
        <w:pStyle w:val="Heading3"/>
      </w:pPr>
      <w:bookmarkStart w:id="24" w:name="метод-квадратов-ферма"/>
      <w:r>
        <w:t xml:space="preserve">2. Метод квадратов Ферма</w:t>
      </w:r>
      <w:bookmarkEnd w:id="24"/>
    </w:p>
    <w:p>
      <w:pPr>
        <w:pStyle w:val="FirstParagraph"/>
      </w:pPr>
      <w:r>
        <w:t xml:space="preserve">Метод основан на представлении числа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виде разности квадратов: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t>−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=</m:t>
          </m:r>
          <m:r>
            <m:t>(</m:t>
          </m:r>
          <m:r>
            <m:t>s</m:t>
          </m:r>
          <m:r>
            <m:t>+</m:t>
          </m:r>
          <m:r>
            <m:t>t</m:t>
          </m:r>
          <m:r>
            <m:t>)</m:t>
          </m:r>
          <m:r>
            <m:t>(</m:t>
          </m:r>
          <m:r>
            <m:t>s</m:t>
          </m:r>
          <m:r>
            <m:t>−</m:t>
          </m:r>
          <m:r>
            <m:t>t</m:t>
          </m:r>
          <m:r>
            <m:t>)</m:t>
          </m:r>
        </m:oMath>
      </m:oMathPara>
    </w:p>
    <w:p>
      <w:pPr>
        <w:pStyle w:val="FirstParagraph"/>
      </w:pPr>
      <w:r>
        <w:rPr>
          <w:b/>
        </w:rPr>
        <w:t xml:space="preserve">Алгоритм:</w:t>
      </w:r>
    </w:p>
    <w:p>
      <w:pPr>
        <w:numPr>
          <w:ilvl w:val="0"/>
          <w:numId w:val="1004"/>
        </w:numPr>
        <w:pStyle w:val="Compact"/>
      </w:pPr>
      <w:r>
        <w:t xml:space="preserve">Найти наименьшее</w:t>
      </w:r>
      <w:r>
        <w:t xml:space="preserve"> </w:t>
      </w:r>
      <m:oMath>
        <m:r>
          <m:t>s</m:t>
        </m:r>
        <m:r>
          <m:t>≥</m:t>
        </m:r>
        <m:r>
          <m:t>⌈</m:t>
        </m:r>
        <m:rad>
          <m:radPr>
            <m:degHide m:val="1"/>
          </m:radPr>
          <m:deg/>
          <m:e>
            <m:r>
              <m:t>n</m:t>
            </m:r>
          </m:e>
        </m:rad>
        <m:r>
          <m:t>⌉</m:t>
        </m:r>
      </m:oMath>
    </w:p>
    <w:p>
      <w:pPr>
        <w:numPr>
          <w:ilvl w:val="0"/>
          <w:numId w:val="1004"/>
        </w:numPr>
        <w:pStyle w:val="Compact"/>
      </w:pPr>
      <w:r>
        <w:t xml:space="preserve">Проверить, является ли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t>−</m:t>
        </m:r>
        <m:r>
          <m:t>n</m:t>
        </m:r>
      </m:oMath>
      <w:r>
        <w:t xml:space="preserve"> </w:t>
      </w:r>
      <w:r>
        <w:t xml:space="preserve">полным квадратои</w:t>
      </w:r>
    </w:p>
    <w:p>
      <w:pPr>
        <w:numPr>
          <w:ilvl w:val="0"/>
          <w:numId w:val="1004"/>
        </w:numPr>
        <w:pStyle w:val="Compact"/>
      </w:pPr>
      <w:r>
        <w:t xml:space="preserve">Если да, то</w:t>
      </w:r>
      <w:r>
        <w:t xml:space="preserve"> </w:t>
      </w:r>
      <m:oMath>
        <m:r>
          <m:t>p</m:t>
        </m:r>
        <m:r>
          <m:t>=</m:t>
        </m:r>
        <m:r>
          <m:t>s</m:t>
        </m:r>
        <m:r>
          <m:t>−</m:t>
        </m:r>
        <m:r>
          <m:t>t</m:t>
        </m:r>
      </m:oMath>
      <w:r>
        <w:t xml:space="preserve">,</w:t>
      </w:r>
      <m:oMath>
        <m:r>
          <m:t>q</m:t>
        </m:r>
        <m:r>
          <m:t>=</m:t>
        </m:r>
        <m:r>
          <m:t>s</m:t>
        </m:r>
        <m:r>
          <m:t>+</m:t>
        </m:r>
        <m:r>
          <m:t>t</m:t>
        </m:r>
      </m:oMath>
    </w:p>
    <w:p>
      <w:pPr>
        <w:pStyle w:val="Heading2"/>
      </w:pPr>
      <w:bookmarkStart w:id="25" w:name="практическая-реализация"/>
      <w:r>
        <w:t xml:space="preserve">Практическая реализация</w:t>
      </w:r>
      <w:bookmarkEnd w:id="25"/>
    </w:p>
    <w:p>
      <w:pPr>
        <w:pStyle w:val="Heading3"/>
      </w:pPr>
      <w:bookmarkStart w:id="26" w:name="реализация-rho--метода-полларда"/>
      <w:r>
        <w:t xml:space="preserve">Реализация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-метода Полларда</w:t>
      </w:r>
      <w:bookmarkEnd w:id="26"/>
    </w:p>
    <w:p>
      <w:pPr>
        <w:pStyle w:val="FirstParagraph"/>
      </w:pPr>
      <w:r>
        <w:drawing>
          <wp:inline>
            <wp:extent cx="5334000" cy="445562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6/pic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5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8" w:name="реализация-метода-квадратов-ферма"/>
      <w:r>
        <w:t xml:space="preserve">Реализация метода квадратов Ферма</w:t>
      </w:r>
      <w:bookmarkEnd w:id="28"/>
    </w:p>
    <w:p>
      <w:pPr>
        <w:pStyle w:val="FirstParagraph"/>
      </w:pPr>
      <w:r>
        <w:drawing>
          <wp:inline>
            <wp:extent cx="5334000" cy="579179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6/pic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1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0" w:name="функциональное-тестирование"/>
      <w:r>
        <w:t xml:space="preserve">Функциональное тестирование</w:t>
      </w:r>
      <w:bookmarkEnd w:id="30"/>
    </w:p>
    <w:p>
      <w:pPr>
        <w:pStyle w:val="Heading3"/>
      </w:pPr>
      <w:bookmarkStart w:id="31" w:name="rho--метод-полларда"/>
      <m:oMath>
        <m:r>
          <m:t>ρ</m:t>
        </m:r>
      </m:oMath>
      <w:r>
        <w:t xml:space="preserve"> </w:t>
      </w:r>
      <w:r>
        <w:t xml:space="preserve">-метод Полларда</w:t>
      </w:r>
      <w:bookmarkEnd w:id="31"/>
    </w:p>
    <w:p>
      <w:pPr>
        <w:pStyle w:val="FirstParagraph"/>
      </w:pPr>
      <w:r>
        <w:drawing>
          <wp:inline>
            <wp:extent cx="5334000" cy="455496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6/pic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4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3" w:name="метод-квадратов-ферма-1"/>
      <w:r>
        <w:t xml:space="preserve">Метод квадратов Ферма</w:t>
      </w:r>
      <w:bookmarkEnd w:id="33"/>
    </w:p>
    <w:p>
      <w:pPr>
        <w:pStyle w:val="FirstParagraph"/>
      </w:pPr>
      <w:r>
        <w:drawing>
          <wp:inline>
            <wp:extent cx="5334000" cy="56811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6/pic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1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5" w:name="сравнительный-анализ"/>
      <w:r>
        <w:t xml:space="preserve">Сравнительный анализ</w:t>
      </w:r>
      <w:bookmarkEnd w:id="35"/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37"/>
        <w:gridCol w:w="2190"/>
        <w:gridCol w:w="379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Преимущества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Недостатки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-метод Полларда</w:t>
            </w:r>
          </w:p>
        </w:tc>
        <w:tc>
          <w:p>
            <w:pPr>
              <w:pStyle w:val="Compact"/>
              <w:jc w:val="left"/>
            </w:pPr>
            <w:r>
              <w:t xml:space="preserve">Быстрый на малых делителях</w:t>
            </w:r>
          </w:p>
        </w:tc>
        <w:tc>
          <w:p>
            <w:pPr>
              <w:pStyle w:val="Compact"/>
              <w:jc w:val="left"/>
            </w:pPr>
            <w:r>
              <w:t xml:space="preserve">Может не сойтись для некоторых чисел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Метод квадратов Ферма</w:t>
            </w:r>
          </w:p>
        </w:tc>
        <w:tc>
          <w:p>
            <w:pPr>
              <w:pStyle w:val="Compact"/>
              <w:jc w:val="left"/>
            </w:pPr>
            <w:r>
              <w:t xml:space="preserve">Простота реализации</w:t>
            </w:r>
          </w:p>
        </w:tc>
        <w:tc>
          <w:p>
            <w:pPr>
              <w:pStyle w:val="Compact"/>
              <w:jc w:val="left"/>
            </w:pPr>
            <w:r>
              <w:t xml:space="preserve">Медленный, если делители далеки от</w:t>
            </w:r>
            <w: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>n</m:t>
                  </m:r>
                </m:e>
              </m:rad>
            </m:oMath>
          </w:p>
        </w:tc>
      </w:tr>
    </w:tbl>
    <w:p>
      <w:pPr>
        <w:pStyle w:val="Heading1"/>
      </w:pPr>
      <w:bookmarkStart w:id="36" w:name="выводы"/>
      <w:r>
        <w:t xml:space="preserve">Выводы</w:t>
      </w:r>
      <w:bookmarkEnd w:id="36"/>
    </w:p>
    <w:p>
      <w:pPr>
        <w:numPr>
          <w:ilvl w:val="0"/>
          <w:numId w:val="1005"/>
        </w:numPr>
      </w:pPr>
      <w:r>
        <w:rPr>
          <w:b/>
        </w:rPr>
        <w:t xml:space="preserve">Теоретические знания:</w:t>
      </w:r>
    </w:p>
    <w:p>
      <w:pPr>
        <w:numPr>
          <w:ilvl w:val="0"/>
          <w:numId w:val="1000"/>
        </w:numPr>
      </w:pPr>
      <w:r>
        <w:t xml:space="preserve">​ Изучены два классических алгоритма факторизации: ρ</w:t>
      </w:r>
      <w:r>
        <w:rPr>
          <w:i/>
        </w:rPr>
        <w:t xml:space="preserve">ρ</w:t>
      </w:r>
      <w:r>
        <w:t xml:space="preserve">-метод Полларда и метод квадратов Ферма, их математические основы и области применения.</w:t>
      </w:r>
    </w:p>
    <w:p>
      <w:pPr>
        <w:numPr>
          <w:ilvl w:val="0"/>
          <w:numId w:val="1005"/>
        </w:numPr>
      </w:pPr>
      <w:r>
        <w:rPr>
          <w:b/>
        </w:rPr>
        <w:t xml:space="preserve">Практические навыки:</w:t>
      </w:r>
    </w:p>
    <w:p>
      <w:pPr>
        <w:numPr>
          <w:ilvl w:val="0"/>
          <w:numId w:val="1000"/>
        </w:numPr>
      </w:pPr>
      <w:r>
        <w:t xml:space="preserve">​ Успешно реализованы оба алгоритма на Python. Проведено тестирование на составных числах, показавшее корректность работы методов.</w:t>
      </w:r>
    </w:p>
    <w:p>
      <w:pPr>
        <w:numPr>
          <w:ilvl w:val="0"/>
          <w:numId w:val="1005"/>
        </w:numPr>
      </w:pPr>
      <w:r>
        <w:rPr>
          <w:b/>
        </w:rPr>
        <w:t xml:space="preserve">Аналитические способности:</w:t>
      </w:r>
    </w:p>
    <w:p>
      <w:pPr>
        <w:numPr>
          <w:ilvl w:val="0"/>
          <w:numId w:val="1000"/>
        </w:numPr>
      </w:pPr>
      <w:r>
        <w:t xml:space="preserve">​ Сравнительный анализ показал, что ρ</w:t>
      </w:r>
      <w:r>
        <w:rPr>
          <w:i/>
        </w:rPr>
        <w:t xml:space="preserve">ρ</w:t>
      </w:r>
      <w:r>
        <w:t xml:space="preserve">-метод Полларда эффективен для чисел с малыми делителями, а метод Ферма удобен для чисел, близких к квадрату целого числа.</w:t>
      </w:r>
    </w:p>
    <w:p>
      <w:pPr>
        <w:pStyle w:val="Heading1"/>
      </w:pPr>
      <w:bookmarkStart w:id="37" w:name="литература"/>
      <w:r>
        <w:t xml:space="preserve">Литература</w:t>
      </w:r>
      <w:bookmarkEnd w:id="37"/>
    </w:p>
    <w:p>
      <w:pPr>
        <w:numPr>
          <w:ilvl w:val="0"/>
          <w:numId w:val="1006"/>
        </w:numPr>
        <w:pStyle w:val="Compact"/>
      </w:pPr>
      <w:r>
        <w:t xml:space="preserve">Pollard J.M. A Monte Carlo method for factorization. BIT Numerical Mathematics, 1975.</w:t>
      </w:r>
    </w:p>
    <w:p>
      <w:pPr>
        <w:numPr>
          <w:ilvl w:val="0"/>
          <w:numId w:val="1006"/>
        </w:numPr>
        <w:pStyle w:val="Compact"/>
      </w:pPr>
      <w:r>
        <w:t xml:space="preserve">Python Software Foundation. Официальная документация Python. https://docs.python.org/3/</w:t>
      </w:r>
    </w:p>
    <w:p>
      <w:pPr>
        <w:pStyle w:val="Heading1"/>
      </w:pPr>
      <w:bookmarkStart w:id="38" w:name="приложения"/>
      <w:r>
        <w:t xml:space="preserve">Приложения</w:t>
      </w:r>
      <w:bookmarkEnd w:id="38"/>
    </w:p>
    <w:p>
      <w:pPr>
        <w:pStyle w:val="FirstParagraph"/>
      </w:pPr>
      <w:r>
        <w:t xml:space="preserve">Полный исходный код программ доступен в репозитории GitHub:</w:t>
      </w:r>
      <w:r>
        <w:br/>
      </w:r>
      <w:r>
        <w:t xml:space="preserve">https://github.com/wangyao200036/cryptography-labs/tree/main/lab6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4" Target="media/rId3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Ван Яо</dc:creator>
  <dc:language>ru-RU</dc:language>
  <cp:keywords/>
  <dcterms:created xsi:type="dcterms:W3CDTF">2026-01-13T15:34:05Z</dcterms:created>
  <dcterms:modified xsi:type="dcterms:W3CDTF">2026-01-13T15:34:05Z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