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Author"/>
      </w:pPr>
      <w:r>
        <w:t xml:space="preserve">ван яо"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br/>
      </w:r>
      <w:r>
        <w:t xml:space="preserve">на примере кодирования различных исходных текстов одним ключом</w:t>
      </w:r>
    </w:p>
    <w:bookmarkEnd w:id="20"/>
    <w:bookmarkStart w:id="25" w:name="порядок-выполнения-работы"/>
    <w:p>
      <w:pPr>
        <w:pStyle w:val="Heading1"/>
      </w:pPr>
      <w:r>
        <w:t xml:space="preserve">Порядок выполнения работы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# XOR две строки</w:t>
      </w:r>
      <w:r>
        <w:br/>
      </w:r>
      <w:r>
        <w:rPr>
          <w:rStyle w:val="VerbatimChar"/>
        </w:rPr>
        <w:t xml:space="preserve">def xor_strings(s1, s2):</w:t>
      </w:r>
      <w:r>
        <w:br/>
      </w:r>
      <w:r>
        <w:br/>
      </w:r>
      <w:r>
        <w:rPr>
          <w:rStyle w:val="VerbatimChar"/>
        </w:rPr>
        <w:t xml:space="preserve">	return bytes([a ^ b for a, b in zip(s1, s2)])</w:t>
      </w:r>
      <w:r>
        <w:br/>
      </w:r>
      <w:r>
        <w:br/>
      </w:r>
      <w:r>
        <w:rPr>
          <w:rStyle w:val="VerbatimChar"/>
        </w:rPr>
        <w:t xml:space="preserve"># ключ</w:t>
      </w:r>
      <w:r>
        <w:br/>
      </w:r>
      <w:r>
        <w:rPr>
          <w:rStyle w:val="VerbatimChar"/>
        </w:rPr>
        <w:t xml:space="preserve">key = bytes.fromhex('050C177F0E4E37D29410092E2257FFC80BB27054')</w:t>
      </w:r>
      <w:r>
        <w:br/>
      </w:r>
      <w:r>
        <w:br/>
      </w:r>
      <w:r>
        <w:rPr>
          <w:rStyle w:val="VerbatimChar"/>
        </w:rPr>
        <w:t xml:space="preserve"># Исходное сообщение</w:t>
      </w:r>
      <w:r>
        <w:br/>
      </w:r>
      <w:r>
        <w:rPr>
          <w:rStyle w:val="VerbatimChar"/>
        </w:rPr>
        <w:t xml:space="preserve">p1 = 'НаВашисходящийот1204'.encode('utf-8')</w:t>
      </w:r>
      <w:r>
        <w:br/>
      </w:r>
      <w:r>
        <w:rPr>
          <w:rStyle w:val="VerbatimChar"/>
        </w:rPr>
        <w:t xml:space="preserve">p2 = 'ВСеверныйфилиалБанка'.encode('utf-8')</w:t>
      </w:r>
      <w:r>
        <w:br/>
      </w:r>
      <w:r>
        <w:br/>
      </w:r>
      <w:r>
        <w:rPr>
          <w:rStyle w:val="VerbatimChar"/>
        </w:rPr>
        <w:t xml:space="preserve"># Цикл XOR-обработки</w:t>
      </w:r>
      <w:r>
        <w:br/>
      </w:r>
      <w:r>
        <w:rPr>
          <w:rStyle w:val="VerbatimChar"/>
        </w:rPr>
        <w:t xml:space="preserve"># Шифрование или дешифрование сообщений с помощью ключа</w:t>
      </w:r>
      <w:r>
        <w:br/>
      </w:r>
      <w:r>
        <w:rPr>
          <w:rStyle w:val="VerbatimChar"/>
        </w:rPr>
        <w:t xml:space="preserve">def encrypt_decrypt(message, key):</w:t>
      </w:r>
      <w:r>
        <w:br/>
      </w:r>
      <w:r>
        <w:br/>
      </w:r>
      <w:r>
        <w:rPr>
          <w:rStyle w:val="VerbatimChar"/>
        </w:rPr>
        <w:t xml:space="preserve">	key_length = len(key)</w:t>
      </w:r>
      <w:r>
        <w:br/>
      </w:r>
      <w:r>
        <w:rPr>
          <w:rStyle w:val="VerbatimChar"/>
        </w:rPr>
        <w:t xml:space="preserve">	message_length = len(message)</w:t>
      </w:r>
      <w:r>
        <w:br/>
      </w:r>
      <w:r>
        <w:rPr>
          <w:rStyle w:val="VerbatimChar"/>
        </w:rPr>
        <w:t xml:space="preserve">	extended_key = (key * (message_length // key_length)) + key[:message_length % key_length]</w:t>
      </w:r>
      <w:r>
        <w:br/>
      </w:r>
      <w:r>
        <w:rPr>
          <w:rStyle w:val="VerbatimChar"/>
        </w:rPr>
        <w:t xml:space="preserve">	return xor_strings(message, extended_key)</w:t>
      </w:r>
      <w:r>
        <w:br/>
      </w:r>
      <w:r>
        <w:br/>
      </w:r>
      <w:r>
        <w:rPr>
          <w:rStyle w:val="VerbatimChar"/>
        </w:rPr>
        <w:t xml:space="preserve"># Процесс шифрования</w:t>
      </w:r>
      <w:r>
        <w:br/>
      </w:r>
      <w:r>
        <w:rPr>
          <w:rStyle w:val="VerbatimChar"/>
        </w:rPr>
        <w:t xml:space="preserve">c1 = encrypt_decrypt(p1, key)</w:t>
      </w:r>
      <w:r>
        <w:br/>
      </w:r>
      <w:r>
        <w:rPr>
          <w:rStyle w:val="VerbatimChar"/>
        </w:rPr>
        <w:t xml:space="preserve">c2 = encrypt_decrypt(p2, key)</w:t>
      </w:r>
      <w:r>
        <w:br/>
      </w:r>
      <w:r>
        <w:br/>
      </w:r>
      <w:r>
        <w:rPr>
          <w:rStyle w:val="VerbatimChar"/>
        </w:rPr>
        <w:t xml:space="preserve"># Процесс расшифровки</w:t>
      </w:r>
      <w:r>
        <w:br/>
      </w:r>
      <w:r>
        <w:rPr>
          <w:rStyle w:val="VerbatimChar"/>
        </w:rPr>
        <w:t xml:space="preserve">p1_decrypted = encrypt_decrypt(c1, key).decode('utf-8')</w:t>
      </w:r>
      <w:r>
        <w:br/>
      </w:r>
      <w:r>
        <w:rPr>
          <w:rStyle w:val="VerbatimChar"/>
        </w:rPr>
        <w:t xml:space="preserve">p2_decrypted = encrypt_decrypt(c2, key).decode('utf-8')</w:t>
      </w:r>
      <w:r>
        <w:br/>
      </w:r>
      <w:r>
        <w:br/>
      </w:r>
      <w:r>
        <w:rPr>
          <w:rStyle w:val="VerbatimChar"/>
        </w:rPr>
        <w:t xml:space="preserve"># результаты печати</w:t>
      </w:r>
      <w:r>
        <w:br/>
      </w:r>
      <w:r>
        <w:rPr>
          <w:rStyle w:val="VerbatimChar"/>
        </w:rPr>
        <w:t xml:space="preserve">print(f"C1: {c1.hex()}")</w:t>
      </w:r>
      <w:r>
        <w:br/>
      </w:r>
      <w:r>
        <w:rPr>
          <w:rStyle w:val="VerbatimChar"/>
        </w:rPr>
        <w:t xml:space="preserve">print(f"C2: {c2.hex()}")</w:t>
      </w:r>
      <w:r>
        <w:br/>
      </w:r>
      <w:r>
        <w:rPr>
          <w:rStyle w:val="VerbatimChar"/>
        </w:rPr>
        <w:t xml:space="preserve">print(f"P1 После расшифровки: {p1_decrypted}")</w:t>
      </w:r>
      <w:r>
        <w:br/>
      </w:r>
      <w:r>
        <w:rPr>
          <w:rStyle w:val="VerbatimChar"/>
        </w:rPr>
        <w:t xml:space="preserve">print(f"P2 После расшифровки: {p2_decrypted}")</w:t>
      </w:r>
    </w:p>
    <w:bookmarkStart w:id="24" w:name="X8a8caebac1ea018ff5da66b839962cd188706e3"/>
    <w:p>
      <w:pPr>
        <w:pStyle w:val="Heading2"/>
      </w:pPr>
      <w:r>
        <w:t xml:space="preserve">Метод для чтения двух текстов без получения ключа</w:t>
      </w:r>
    </w:p>
    <w:bookmarkStart w:id="21" w:name="принцип-работы"/>
    <w:p>
      <w:pPr>
        <w:pStyle w:val="Heading3"/>
      </w:pPr>
      <w:r>
        <w:t xml:space="preserve">Принцип работы</w:t>
      </w:r>
    </w:p>
    <w:p>
      <w:pPr>
        <w:numPr>
          <w:ilvl w:val="0"/>
          <w:numId w:val="1001"/>
        </w:numPr>
      </w:pPr>
      <w:r>
        <w:t xml:space="preserve">Известные данные: У атакующего есть два зашифрованных текста ( C1 ) и ( C2 ).</w:t>
      </w:r>
    </w:p>
    <w:p>
      <w:pPr>
        <w:numPr>
          <w:ilvl w:val="0"/>
          <w:numId w:val="1001"/>
        </w:numPr>
      </w:pPr>
      <w:r>
        <w:t xml:space="preserve">Цель: Прочитать оригинальные тексты ( P1 ) и ( P2 ) без знания ключа.</w:t>
      </w:r>
    </w:p>
    <w:bookmarkEnd w:id="21"/>
    <w:bookmarkStart w:id="22" w:name="теоретические-основы"/>
    <w:p>
      <w:pPr>
        <w:pStyle w:val="Heading3"/>
      </w:pPr>
      <w:r>
        <w:t xml:space="preserve">Теоретические основы</w:t>
      </w:r>
    </w:p>
    <w:p>
      <w:pPr>
        <w:pStyle w:val="FirstParagraph"/>
      </w:pPr>
      <w:r>
        <w:t xml:space="preserve">Предположим, что у нас есть следующие формулы: [ C1 = P1 ⊕ K ] [ C2 = P2 ⊕ K ]</w:t>
      </w:r>
    </w:p>
    <w:p>
      <w:pPr>
        <w:pStyle w:val="BodyText"/>
      </w:pPr>
      <w:r>
        <w:t xml:space="preserve">Если мы сложим эти две формулы по модулю 2 (используем операцию XOR), получим: [ C1 ⊕ C2 = (P1 ⊕ K) ⊕ (P2 ⊕ K) = P1 ⊕ P2 ]</w:t>
      </w:r>
    </w:p>
    <w:p>
      <w:pPr>
        <w:pStyle w:val="BodyText"/>
      </w:pPr>
      <w:r>
        <w:t xml:space="preserve">Таким образом, атакующий может вычислить ( P1 ⊕ P2 ) как ( C1 ⊕ C2 ).</w:t>
      </w:r>
    </w:p>
    <w:bookmarkEnd w:id="22"/>
    <w:bookmarkStart w:id="23" w:name="конкретные-шаги"/>
    <w:p>
      <w:pPr>
        <w:pStyle w:val="Heading3"/>
      </w:pPr>
      <w:r>
        <w:t xml:space="preserve">Конкретные шаги</w:t>
      </w:r>
    </w:p>
    <w:p>
      <w:pPr>
        <w:numPr>
          <w:ilvl w:val="0"/>
          <w:numId w:val="1002"/>
        </w:numPr>
      </w:pPr>
      <w:r>
        <w:t xml:space="preserve">Вычисление ( C1 ⊕ C2 ): [ C1 ⊕ C2 = (P1 ⊕ K) ⊕ (P2 ⊕ K) = P1 ⊕ P2 ]</w:t>
      </w:r>
    </w:p>
    <w:p>
      <w:pPr>
        <w:numPr>
          <w:ilvl w:val="0"/>
          <w:numId w:val="1002"/>
        </w:numPr>
      </w:pPr>
      <w:r>
        <w:t xml:space="preserve">Использование известной информации:</w:t>
      </w:r>
    </w:p>
    <w:p>
      <w:pPr>
        <w:numPr>
          <w:ilvl w:val="0"/>
          <w:numId w:val="1003"/>
        </w:numPr>
      </w:pPr>
      <w:r>
        <w:t xml:space="preserve">Если атакующий знает часть одного из текстов, например ( P1 ), он может использовать эту информацию для восстановления ( P2 ).</w:t>
      </w:r>
    </w:p>
    <w:p>
      <w:pPr>
        <w:numPr>
          <w:ilvl w:val="0"/>
          <w:numId w:val="1003"/>
        </w:numPr>
      </w:pPr>
      <w:r>
        <w:t xml:space="preserve">Если атакующий знает часть ( P1 ), обозначим её как ( P1</w:t>
      </w:r>
      <w:r>
        <w:rPr>
          <w:i/>
          <w:iCs/>
        </w:rPr>
        <w:t xml:space="preserve">{\text{known}} ), можно вычислить соответствующую часть ( P2 ): [ P2</w:t>
      </w:r>
      <w:r>
        <w:t xml:space="preserve">{\text{part}} = (C1 ⊕ C2) ⊕ P1_{\text{known}} ]</w:t>
      </w:r>
    </w:p>
    <w:p>
      <w:pPr>
        <w:numPr>
          <w:ilvl w:val="0"/>
          <w:numId w:val="1004"/>
        </w:numPr>
      </w:pPr>
      <w:r>
        <w:t xml:space="preserve">Итеративное восстановление:</w:t>
      </w:r>
    </w:p>
    <w:p>
      <w:pPr>
        <w:numPr>
          <w:ilvl w:val="0"/>
          <w:numId w:val="1005"/>
        </w:numPr>
      </w:pPr>
      <w:r>
        <w:t xml:space="preserve">Постепенно заменяйте известные части ( P1 ) и используйте их для восстановления ( P2 ).</w:t>
      </w:r>
    </w:p>
    <w:p>
      <w:pPr>
        <w:numPr>
          <w:ilvl w:val="0"/>
          <w:numId w:val="1005"/>
        </w:numPr>
      </w:pPr>
      <w:r>
        <w:t xml:space="preserve">Повторяйте этот процесс до полного восстановления ( P2 ).</w:t>
      </w:r>
    </w:p>
    <w:p>
      <w:pPr>
        <w:numPr>
          <w:ilvl w:val="0"/>
          <w:numId w:val="1006"/>
        </w:numPr>
      </w:pPr>
      <w:r>
        <w:t xml:space="preserve">Использование языковых особенностей:</w:t>
      </w:r>
    </w:p>
    <w:p>
      <w:pPr>
        <w:numPr>
          <w:ilvl w:val="0"/>
          <w:numId w:val="1007"/>
        </w:numPr>
      </w:pPr>
      <w:r>
        <w:t xml:space="preserve">Используйте известные языковые особенности (например, распространённые слова и фразы) для предположений о содержании ( P1 ) и ( P2 ).</w:t>
      </w:r>
    </w:p>
    <w:p>
      <w:pPr>
        <w:numPr>
          <w:ilvl w:val="0"/>
          <w:numId w:val="1007"/>
        </w:numPr>
      </w:pPr>
      <w:r>
        <w:t xml:space="preserve">Сравнивайте результаты ( C1 ⊕ C2 ) с известными языковыми паттернами для пошагового восстановления ( P1 ) и ( P2 ).</w:t>
      </w:r>
    </w:p>
    <w:p>
      <w:pPr>
        <w:numPr>
          <w:ilvl w:val="0"/>
          <w:numId w:val="1008"/>
        </w:numPr>
      </w:pPr>
      <w:r>
        <w:t xml:space="preserve">Статистический анализ:</w:t>
      </w:r>
    </w:p>
    <w:p>
      <w:pPr>
        <w:numPr>
          <w:ilvl w:val="0"/>
          <w:numId w:val="1009"/>
        </w:numPr>
      </w:pPr>
      <w:r>
        <w:t xml:space="preserve">Используйте статистические методы для анализа результата ( C1 ⊕ C2 ) и определения наиболее вероятных слов и фраз.</w:t>
      </w:r>
    </w:p>
    <w:p>
      <w:pPr>
        <w:numPr>
          <w:ilvl w:val="0"/>
          <w:numId w:val="1009"/>
        </w:numPr>
      </w:pPr>
      <w:r>
        <w:t xml:space="preserve">Многократно повторяйте процесс, чтобы постепенно приблизиться к правильным ( P1 ) и ( P2 ).</w:t>
      </w:r>
    </w:p>
    <w:bookmarkEnd w:id="23"/>
    <w:bookmarkEnd w:id="24"/>
    <w:bookmarkEnd w:id="25"/>
    <w:bookmarkStart w:id="36" w:name="контрольные-вопросы"/>
    <w:p>
      <w:pPr>
        <w:pStyle w:val="Heading1"/>
      </w:pPr>
      <w:r>
        <w:t xml:space="preserve">Контрольные вопросы</w:t>
      </w:r>
    </w:p>
    <w:bookmarkStart w:id="26" w:name="X51f0b33a9c1a071413e62fa036eba886b6052f2"/>
    <w:p>
      <w:pPr>
        <w:pStyle w:val="Heading4"/>
      </w:pPr>
      <w:r>
        <w:t xml:space="preserve">1. Как, зная один из текстов (P1 или P2), определить другой, не зная при этом ключа?</w:t>
      </w:r>
    </w:p>
    <w:p>
      <w:pPr>
        <w:pStyle w:val="FirstParagraph"/>
      </w:pPr>
      <w:r>
        <w:rPr>
          <w:b/>
          <w:bCs/>
        </w:rPr>
        <w:t xml:space="preserve">Ответ</w:t>
      </w:r>
      <w:r>
        <w:t xml:space="preserve">:</w:t>
      </w:r>
    </w:p>
    <w:bookmarkEnd w:id="26"/>
    <w:bookmarkStart w:id="28" w:name="конкретные-шаги-2"/>
    <w:p>
      <w:pPr>
        <w:pStyle w:val="Heading3"/>
      </w:pPr>
      <w:r>
        <w:t xml:space="preserve">Конкретные шаги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Вычисление ( C1 ⊕ C2 )</w:t>
      </w:r>
      <w:r>
        <w:t xml:space="preserve">:</w:t>
      </w:r>
      <w:r>
        <w:br/>
      </w:r>
      <w:r>
        <w:t xml:space="preserve">[ C1 ⊕ C2 = (P1 ⊕ K) ⊕ (P2 ⊕ K) = P1 ⊕ P2 ]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Использование известной информации</w:t>
      </w:r>
      <w:r>
        <w:t xml:space="preserve">:</w:t>
      </w:r>
    </w:p>
    <w:p>
      <w:pPr>
        <w:numPr>
          <w:ilvl w:val="1"/>
          <w:numId w:val="1011"/>
        </w:numPr>
      </w:pPr>
      <w:r>
        <w:t xml:space="preserve">Если атакующий знает часть одного из текстов, например ( P1 ), он может использовать эту информацию для восстановления ( P2 ).</w:t>
      </w:r>
    </w:p>
    <w:p>
      <w:pPr>
        <w:numPr>
          <w:ilvl w:val="1"/>
          <w:numId w:val="1011"/>
        </w:numPr>
      </w:pPr>
      <w:r>
        <w:t xml:space="preserve">Если атакующий знает часть ( P1 ), обозначим её как ( P1</w:t>
      </w:r>
      <w:r>
        <w:rPr>
          <w:i/>
          <w:iCs/>
        </w:rPr>
        <w:t xml:space="preserve">{text{known}} ), можно вычислить соответствующую часть ( P2 ):</w:t>
      </w:r>
      <w:r>
        <w:br/>
      </w:r>
      <w:r>
        <w:rPr>
          <w:i/>
          <w:iCs/>
        </w:rPr>
        <w:t xml:space="preserve">[ P2</w:t>
      </w:r>
      <w:r>
        <w:t xml:space="preserve">{text{part}} = (C1 ⊕ C2) ⊕ P1_{text{known}} ]</w:t>
      </w:r>
    </w:p>
    <w:bookmarkStart w:id="27" w:name="X97a9667d36cf59dc7c3c35f33c0019d8161e7f0"/>
    <w:p>
      <w:pPr>
        <w:pStyle w:val="Heading4"/>
      </w:pPr>
      <w:r>
        <w:t xml:space="preserve">2. Что будет при повторном использовании ключа при шифровании текста?</w:t>
      </w:r>
    </w:p>
    <w:p>
      <w:pPr>
        <w:pStyle w:val="FirstParagraph"/>
      </w:pPr>
      <w:r>
        <w:rPr>
          <w:b/>
          <w:bCs/>
        </w:rPr>
        <w:t xml:space="preserve">Ответ</w:t>
      </w:r>
      <w:r>
        <w:t xml:space="preserve">:</w:t>
      </w:r>
    </w:p>
    <w:bookmarkEnd w:id="27"/>
    <w:bookmarkEnd w:id="28"/>
    <w:bookmarkStart w:id="30" w:name="конкретные-последствия"/>
    <w:p>
      <w:pPr>
        <w:pStyle w:val="Heading3"/>
      </w:pPr>
      <w:r>
        <w:t xml:space="preserve">Конкретные последствия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Линейная зависимость</w:t>
      </w:r>
      <w:r>
        <w:t xml:space="preserve">:</w:t>
      </w:r>
    </w:p>
    <w:p>
      <w:pPr>
        <w:numPr>
          <w:ilvl w:val="1"/>
          <w:numId w:val="1013"/>
        </w:numPr>
      </w:pPr>
      <w:r>
        <w:t xml:space="preserve">Каждый шифртекст становится линейно зависимым от других шифртекстов: ( C1 ⊕ C2 = P1 ⊕ P2 ).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Предсказуемость</w:t>
      </w:r>
      <w:r>
        <w:t xml:space="preserve">:</w:t>
      </w:r>
    </w:p>
    <w:p>
      <w:pPr>
        <w:numPr>
          <w:ilvl w:val="1"/>
          <w:numId w:val="1014"/>
        </w:numPr>
      </w:pPr>
      <w:r>
        <w:t xml:space="preserve">Атакующий может использовать известный текст для предсказания других текстов.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Статистический анализ</w:t>
      </w:r>
      <w:r>
        <w:t xml:space="preserve">:</w:t>
      </w:r>
    </w:p>
    <w:p>
      <w:pPr>
        <w:numPr>
          <w:ilvl w:val="1"/>
          <w:numId w:val="1015"/>
        </w:numPr>
      </w:pPr>
      <w:r>
        <w:t xml:space="preserve">Атакующий может использовать статистические методы для анализа шифртекстов и предположения содержания других текстов.</w:t>
      </w:r>
    </w:p>
    <w:bookmarkStart w:id="29" w:name="X12eee0c208c58f786f099a2053afd9cd5cf5098"/>
    <w:p>
      <w:pPr>
        <w:pStyle w:val="Heading4"/>
      </w:pPr>
      <w:r>
        <w:t xml:space="preserve">3. 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rPr>
          <w:b/>
          <w:bCs/>
        </w:rPr>
        <w:t xml:space="preserve">Ответ</w:t>
      </w:r>
      <w:r>
        <w:t xml:space="preserve">:</w:t>
      </w:r>
    </w:p>
    <w:bookmarkEnd w:id="29"/>
    <w:bookmarkEnd w:id="30"/>
    <w:bookmarkStart w:id="32" w:name="конкретные-шаги-3"/>
    <w:p>
      <w:pPr>
        <w:pStyle w:val="Heading3"/>
      </w:pPr>
      <w:r>
        <w:t xml:space="preserve">Конкретные шаги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Расширение ключа</w:t>
      </w:r>
      <w:r>
        <w:t xml:space="preserve">:</w:t>
      </w:r>
    </w:p>
    <w:p>
      <w:pPr>
        <w:numPr>
          <w:ilvl w:val="1"/>
          <w:numId w:val="1017"/>
        </w:numPr>
      </w:pPr>
      <w:r>
        <w:t xml:space="preserve">Расширить ключ до длины открытого текста.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Шифрование текстов</w:t>
      </w:r>
      <w:r>
        <w:t xml:space="preserve">:</w:t>
      </w:r>
    </w:p>
    <w:p>
      <w:pPr>
        <w:numPr>
          <w:ilvl w:val="1"/>
          <w:numId w:val="1018"/>
        </w:numPr>
      </w:pPr>
      <w:r>
        <w:t xml:space="preserve">Произвести операцию XOR для каждого открытого текста: ( C1 = P1 ⊕ K ), ( C2 = P2 ⊕ K ).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Результат</w:t>
      </w:r>
      <w:r>
        <w:t xml:space="preserve">:</w:t>
      </w:r>
    </w:p>
    <w:p>
      <w:pPr>
        <w:numPr>
          <w:ilvl w:val="1"/>
          <w:numId w:val="1019"/>
        </w:numPr>
      </w:pPr>
      <w:r>
        <w:t xml:space="preserve">Этот метод прост в реализации, но вводит линейную зависимость между шифртекстами, что снижает безопасность.</w:t>
      </w:r>
    </w:p>
    <w:bookmarkStart w:id="31" w:name="Xadcf618efdb3b5bf6e4cdc60d4888f585202efa"/>
    <w:p>
      <w:pPr>
        <w:pStyle w:val="Heading4"/>
      </w:pPr>
      <w:r>
        <w:t xml:space="preserve">4. Перечислите недостатки шифрования одним ключом двух открытых текстов.</w:t>
      </w:r>
    </w:p>
    <w:p>
      <w:pPr>
        <w:pStyle w:val="FirstParagraph"/>
      </w:pPr>
      <w:r>
        <w:rPr>
          <w:b/>
          <w:bCs/>
        </w:rPr>
        <w:t xml:space="preserve">Ответ</w:t>
      </w:r>
      <w:r>
        <w:t xml:space="preserve">:</w:t>
      </w:r>
    </w:p>
    <w:bookmarkEnd w:id="31"/>
    <w:bookmarkEnd w:id="32"/>
    <w:bookmarkStart w:id="34" w:name="недостатки"/>
    <w:p>
      <w:pPr>
        <w:pStyle w:val="Heading3"/>
      </w:pPr>
      <w:r>
        <w:t xml:space="preserve">Недостатки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Снижение безопасности</w:t>
      </w:r>
      <w:r>
        <w:t xml:space="preserve">:</w:t>
      </w:r>
    </w:p>
    <w:p>
      <w:pPr>
        <w:numPr>
          <w:ilvl w:val="1"/>
          <w:numId w:val="1021"/>
        </w:numPr>
      </w:pPr>
      <w:r>
        <w:t xml:space="preserve">Шифртексты становятся линейно зависимыми, что позволяет атакующему использовать известный текст для предсказания других текстов.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Предсказуемость</w:t>
      </w:r>
      <w:r>
        <w:t xml:space="preserve">:</w:t>
      </w:r>
    </w:p>
    <w:p>
      <w:pPr>
        <w:numPr>
          <w:ilvl w:val="1"/>
          <w:numId w:val="1022"/>
        </w:numPr>
      </w:pPr>
      <w:r>
        <w:t xml:space="preserve">Повторное использование ключа увеличивает предсказуемость шифртекстов.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Статистический анализ</w:t>
      </w:r>
      <w:r>
        <w:t xml:space="preserve">:</w:t>
      </w:r>
    </w:p>
    <w:p>
      <w:pPr>
        <w:numPr>
          <w:ilvl w:val="1"/>
          <w:numId w:val="1023"/>
        </w:numPr>
      </w:pPr>
      <w:r>
        <w:t xml:space="preserve">Атакующий может использовать статистические методы для анализа шифртекстов и предположения содержания других текстов.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Управление ключами</w:t>
      </w:r>
      <w:r>
        <w:t xml:space="preserve">:</w:t>
      </w:r>
    </w:p>
    <w:p>
      <w:pPr>
        <w:numPr>
          <w:ilvl w:val="1"/>
          <w:numId w:val="1024"/>
        </w:numPr>
      </w:pPr>
      <w:r>
        <w:t xml:space="preserve">Ключ должен быть строго конфиденциальным и использоваться только один раз, иначе безопасность значительно снижается.</w:t>
      </w:r>
    </w:p>
    <w:bookmarkStart w:id="33" w:name="X30c16edcb6d460cf1ae19fbf57c32becd0afeed"/>
    <w:p>
      <w:pPr>
        <w:pStyle w:val="Heading4"/>
      </w:pPr>
      <w:r>
        <w:t xml:space="preserve">5. Перечислите преимущества шифрования одним ключом двух открытых текстов.</w:t>
      </w:r>
    </w:p>
    <w:p>
      <w:pPr>
        <w:pStyle w:val="FirstParagraph"/>
      </w:pPr>
      <w:r>
        <w:rPr>
          <w:b/>
          <w:bCs/>
        </w:rPr>
        <w:t xml:space="preserve">Ответ</w:t>
      </w:r>
      <w:r>
        <w:t xml:space="preserve">:</w:t>
      </w:r>
    </w:p>
    <w:bookmarkEnd w:id="33"/>
    <w:bookmarkEnd w:id="34"/>
    <w:bookmarkStart w:id="35" w:name="преимущества"/>
    <w:p>
      <w:pPr>
        <w:pStyle w:val="Heading3"/>
      </w:pPr>
      <w:r>
        <w:t xml:space="preserve">Преимущества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Упрощение управления ключами</w:t>
      </w:r>
      <w:r>
        <w:t xml:space="preserve">:</w:t>
      </w:r>
    </w:p>
    <w:p>
      <w:pPr>
        <w:numPr>
          <w:ilvl w:val="1"/>
          <w:numId w:val="1026"/>
        </w:numPr>
      </w:pPr>
      <w:r>
        <w:t xml:space="preserve">Необходимо управлять только одним ключом, что уменьшает сложность управления ключами.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Простота реализации</w:t>
      </w:r>
      <w:r>
        <w:t xml:space="preserve">:</w:t>
      </w:r>
    </w:p>
    <w:p>
      <w:pPr>
        <w:numPr>
          <w:ilvl w:val="1"/>
          <w:numId w:val="1027"/>
        </w:numPr>
      </w:pPr>
      <w:r>
        <w:t xml:space="preserve">Шифрование и дешифрование относительно просты в реализации.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Экономия ресурсов</w:t>
      </w:r>
      <w:r>
        <w:t xml:space="preserve">:</w:t>
      </w:r>
    </w:p>
    <w:p>
      <w:pPr>
        <w:numPr>
          <w:ilvl w:val="1"/>
          <w:numId w:val="1028"/>
        </w:numPr>
      </w:pPr>
      <w:r>
        <w:t xml:space="preserve">Не требуется генерировать разные ключи для каждого открытого текста, что экономит ресурсы.</w:t>
      </w:r>
    </w:p>
    <w:p>
      <w:pPr>
        <w:pStyle w:val="FirstParagraph"/>
      </w:pP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Освол на практике применение режима однократного гаммирования</w:t>
      </w:r>
      <w:r>
        <w:br/>
      </w:r>
      <w:r>
        <w:t xml:space="preserve">на примере кодирования различных исходных текстов одним ключом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ван яо" </dc:creator>
  <dc:language>ru-RU</dc:language>
  <cp:keywords/>
  <dcterms:created xsi:type="dcterms:W3CDTF">2024-10-05T20:34:03Z</dcterms:created>
  <dcterms:modified xsi:type="dcterms:W3CDTF">2024-10-05T20:34:03Z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ndoc-crossref">
    <vt:lpwstr/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depth">
    <vt:lpwstr>2</vt:lpwstr>
  </property>
  <property fmtid="{D5CDD505-2E9C-101B-9397-08002B2CF9AE}" pid="28" name="toc-title">
    <vt:lpwstr>Содержание</vt:lpwstr>
  </property>
</Properties>
</file>