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sz w:val="24"/>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sz w:val="44"/>
          <w:szCs w:val="44"/>
        </w:rPr>
      </w:pPr>
      <w:r>
        <w:rPr>
          <w:rFonts w:hint="eastAsia"/>
          <w:sz w:val="44"/>
          <w:szCs w:val="44"/>
        </w:rPr>
        <w:t>基于低分辨率视频的手势运</w:t>
      </w:r>
    </w:p>
    <w:p>
      <w:pPr>
        <w:spacing w:line="300" w:lineRule="auto"/>
        <w:jc w:val="center"/>
        <w:rPr>
          <w:rFonts w:hint="eastAsia"/>
          <w:sz w:val="44"/>
          <w:szCs w:val="44"/>
        </w:rPr>
      </w:pPr>
      <w:r>
        <w:rPr>
          <w:rFonts w:hint="eastAsia"/>
          <w:sz w:val="44"/>
          <w:szCs w:val="44"/>
        </w:rPr>
        <w:t>动方向检测</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bookmarkStart w:id="67" w:name="_GoBack"/>
      <w:bookmarkEnd w:id="67"/>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the moving target. With the popularization of camera functions in mobile phones and other electronic products ,it is increasingly become a kind of application needs to use gestures to control the mobile phones, so the problems of moving target detection based on the cameras of mobile phones are drawing more and more attention. However, the cameras that are widespread used in mobile phones are mostly low-end cameras, as the video files gained from the low-end cameras have some shortcomings such as big noise and low-resolution, thus there is a certain degree of difficulty in the detection of </w:t>
      </w:r>
      <w:r>
        <w:rPr>
          <w:rFonts w:hint="eastAsia"/>
          <w:sz w:val="24"/>
        </w:rPr>
        <w:t xml:space="preserve">the </w:t>
      </w:r>
      <w:r>
        <w:rPr>
          <w:sz w:val="24"/>
        </w:rPr>
        <w:t>moving targets.</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"_Toc307862865"</w:instrText>
      </w:r>
      <w:r>
        <w:rPr>
          <w:sz w:val="24"/>
        </w:rPr>
        <w:fldChar w:fldCharType="separate"/>
      </w:r>
      <w:r>
        <w:rPr>
          <w:sz w:val="24"/>
        </w:rPr>
        <w:t xml:space="preserve">1.1.1 </w:t>
      </w:r>
      <w:r>
        <w:rPr>
          <w:rFonts w:hint="eastAsia"/>
          <w:sz w:val="24"/>
        </w:rPr>
        <w:t>视频运动目标检测的研究现状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t xml:space="preserve">1.1.2 </w:t>
      </w:r>
      <w:r>
        <w:rPr>
          <w:rFonts w:hint="eastAsia"/>
          <w:sz w:val="24"/>
        </w:rPr>
        <w:t>运动目标检测技术</w:t>
      </w:r>
      <w:r>
        <w:rPr>
          <w:sz w:val="24"/>
        </w:rPr>
        <w:tab/>
      </w:r>
      <w:r>
        <w:rPr>
          <w:sz w:val="24"/>
        </w:rPr>
        <w:fldChar w:fldCharType="begin"/>
      </w:r>
      <w:r>
        <w:rPr>
          <w:sz w:val="24"/>
        </w:rPr>
        <w:instrText xml:space="preserve"> PAGEREF _Toc307862866 \h </w:instrText>
      </w:r>
      <w:r>
        <w:rPr>
          <w:sz w:val="24"/>
        </w:rPr>
        <w:fldChar w:fldCharType="separate"/>
      </w:r>
      <w:r>
        <w:rPr>
          <w:sz w:val="24"/>
        </w:rPr>
        <w:t>2</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1.2 </w:t>
      </w:r>
      <w:r>
        <w:rPr>
          <w:rFonts w:hint="eastAsia"/>
          <w:sz w:val="24"/>
        </w:rPr>
        <w:t>本章小结</w:t>
      </w:r>
      <w:r>
        <w:rPr>
          <w:sz w:val="24"/>
        </w:rPr>
        <w:tab/>
      </w:r>
      <w:r>
        <w:rPr>
          <w:sz w:val="24"/>
        </w:rPr>
        <w:fldChar w:fldCharType="begin"/>
      </w:r>
      <w:r>
        <w:rPr>
          <w:sz w:val="24"/>
        </w:rPr>
        <w:instrText xml:space="preserve"> PAGEREF _Toc307862867 \h </w:instrText>
      </w:r>
      <w:r>
        <w:rPr>
          <w:sz w:val="24"/>
        </w:rPr>
        <w:fldChar w:fldCharType="separate"/>
      </w:r>
      <w:r>
        <w:rPr>
          <w:sz w:val="24"/>
        </w:rPr>
        <w:t>3</w:t>
      </w:r>
      <w:r>
        <w:rPr>
          <w:sz w:val="24"/>
        </w:rPr>
        <w:fldChar w:fldCharType="end"/>
      </w:r>
    </w:p>
    <w:p>
      <w:pPr>
        <w:tabs>
          <w:tab w:val="right" w:leader="dot" w:pos="6375"/>
        </w:tabs>
        <w:spacing w:line="300" w:lineRule="auto"/>
        <w:ind w:firstLine="480" w:firstLine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277841996"/>
      <w:bookmarkStart w:id="1" w:name="_Toc231651032"/>
      <w:bookmarkStart w:id="2" w:name="_Toc307166501"/>
      <w:bookmarkStart w:id="3" w:name="_Toc307862863"/>
      <w:bookmarkStart w:id="4" w:name="_Toc307166530"/>
      <w:bookmarkStart w:id="5" w:name="_Toc307165631"/>
      <w:r>
        <w:rPr>
          <w:rFonts w:hint="eastAsia"/>
          <w:b/>
          <w:sz w:val="32"/>
          <w:lang w:eastAsia="zh-CN"/>
        </w:rPr>
        <w:t>网络文本数据的爬取与数据分析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165632"/>
      <w:bookmarkStart w:id="8" w:name="_Toc307166531"/>
      <w:bookmarkStart w:id="9" w:name="_Toc277841997"/>
      <w:bookmarkStart w:id="10" w:name="_Toc307862864"/>
      <w:bookmarkStart w:id="11" w:name="_Toc307166502"/>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307166532"/>
      <w:bookmarkStart w:id="13" w:name="_Toc307862865"/>
      <w:bookmarkStart w:id="14" w:name="_Toc277841998"/>
      <w:bookmarkStart w:id="15" w:name="_Toc307166503"/>
      <w:r>
        <w:rPr>
          <w:rFonts w:hint="eastAsia" w:eastAsia="宋体"/>
          <w:sz w:val="24"/>
          <w:lang w:val="en-US" w:eastAsia="zh-CN"/>
        </w:rPr>
        <w:t>当今社会，在信息化的影响下，每个人s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default"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keepNext/>
        <w:keepLines/>
        <w:spacing w:before="163" w:beforeLines="50" w:after="163" w:afterLines="50" w:line="300" w:lineRule="auto"/>
        <w:outlineLvl w:val="2"/>
        <w:rPr>
          <w:b/>
          <w:bCs/>
          <w:sz w:val="24"/>
          <w:szCs w:val="32"/>
        </w:rPr>
      </w:pPr>
      <w:r>
        <w:rPr>
          <w:rFonts w:hint="eastAsia"/>
          <w:b/>
          <w:bCs/>
          <w:sz w:val="24"/>
          <w:szCs w:val="32"/>
        </w:rPr>
        <w:t>1.1.1 视频运动目标检测的研究现状</w:t>
      </w:r>
      <w:bookmarkEnd w:id="12"/>
      <w:bookmarkEnd w:id="13"/>
      <w:bookmarkEnd w:id="14"/>
      <w:bookmarkEnd w:id="15"/>
    </w:p>
    <w:p>
      <w:pPr>
        <w:spacing w:line="300" w:lineRule="auto"/>
        <w:ind w:firstLine="480" w:firstLineChars="200"/>
        <w:rPr>
          <w:sz w:val="24"/>
        </w:rPr>
      </w:pPr>
      <w:r>
        <w:rPr>
          <w:rFonts w:hint="eastAsia"/>
          <w:sz w:val="24"/>
        </w:rPr>
        <w:t>视频序列中运动目标的检测与跟踪是计算机视觉和图像编码研究领域的一个重要课题，在机器人导航、智能监视系统、交通检测、医学图像处理以及视频图像压缩和传输等领域都有广泛的应用。运动目标检测就是判断视频序列中是否存在运动目标，并确定运动目标的位置。运动目标的提取主要包括运动检测以及目标提取两个步骤，其中运动检测处于整个视觉监视系统的最底层，是各种后续高级处理如目标分类，行为理解等的基础。</w:t>
      </w:r>
    </w:p>
    <w:p>
      <w:pPr>
        <w:keepNext/>
        <w:keepLines/>
        <w:spacing w:before="163" w:beforeLines="50" w:after="163" w:afterLines="50" w:line="300" w:lineRule="auto"/>
        <w:outlineLvl w:val="2"/>
        <w:rPr>
          <w:b/>
          <w:bCs/>
          <w:sz w:val="24"/>
          <w:szCs w:val="32"/>
        </w:rPr>
      </w:pPr>
      <w:bookmarkStart w:id="16" w:name="_Toc233258926"/>
      <w:bookmarkStart w:id="17" w:name="_Toc307166533"/>
      <w:bookmarkStart w:id="18" w:name="_Toc307166504"/>
      <w:bookmarkStart w:id="19" w:name="_Toc277841999"/>
      <w:bookmarkStart w:id="20" w:name="_Toc307862866"/>
      <w:r>
        <w:rPr>
          <w:rFonts w:hint="eastAsia"/>
          <w:b/>
          <w:bCs/>
          <w:sz w:val="24"/>
          <w:szCs w:val="32"/>
        </w:rPr>
        <w:t>1.1.2 运动目标检测技术</w:t>
      </w:r>
      <w:bookmarkEnd w:id="16"/>
      <w:bookmarkEnd w:id="17"/>
      <w:bookmarkEnd w:id="18"/>
      <w:bookmarkEnd w:id="19"/>
      <w:bookmarkEnd w:id="20"/>
    </w:p>
    <w:p>
      <w:pPr>
        <w:spacing w:line="300" w:lineRule="auto"/>
        <w:ind w:firstLine="480" w:firstLineChars="200"/>
        <w:rPr>
          <w:sz w:val="24"/>
        </w:rPr>
      </w:pPr>
      <w:r>
        <w:rPr>
          <w:rFonts w:hint="eastAsia"/>
          <w:sz w:val="24"/>
        </w:rPr>
        <w:t>运动目标检测技术研究如何完成研究对象（图像序列）中感兴趣的目标区域的“准确定位”问题。</w:t>
      </w:r>
    </w:p>
    <w:p>
      <w:pPr>
        <w:keepNext/>
        <w:keepLines/>
        <w:spacing w:line="300" w:lineRule="auto"/>
        <w:outlineLvl w:val="3"/>
        <w:rPr>
          <w:b/>
          <w:bCs/>
          <w:sz w:val="24"/>
          <w:szCs w:val="28"/>
        </w:rPr>
      </w:pPr>
      <w:r>
        <w:rPr>
          <w:rFonts w:hint="eastAsia"/>
          <w:b/>
          <w:bCs/>
          <w:sz w:val="24"/>
          <w:szCs w:val="28"/>
        </w:rPr>
        <w:t>1.1.2.1 光流法</w:t>
      </w:r>
    </w:p>
    <w:p>
      <w:pPr>
        <w:spacing w:line="300" w:lineRule="auto"/>
        <w:ind w:firstLine="480" w:firstLineChars="200"/>
        <w:rPr>
          <w:sz w:val="24"/>
        </w:rPr>
      </w:pPr>
      <w:r>
        <w:rPr>
          <w:rFonts w:hint="eastAsia"/>
          <w:sz w:val="24"/>
        </w:rPr>
        <w:t>三种传统的运动目标检测算法之一。当物体运动时，在图像上对应物体的亮度模式也在运动，从而称光流是图像亮度模式的视在运动。光流法检测采用了目标随时间变化的光流特性。</w:t>
      </w:r>
    </w:p>
    <w:p>
      <w:pPr>
        <w:keepNext/>
        <w:keepLines/>
        <w:spacing w:line="300" w:lineRule="auto"/>
        <w:outlineLvl w:val="3"/>
        <w:rPr>
          <w:b/>
          <w:bCs/>
          <w:sz w:val="24"/>
          <w:szCs w:val="28"/>
        </w:rPr>
      </w:pPr>
      <w:r>
        <w:rPr>
          <w:rFonts w:hint="eastAsia"/>
          <w:b/>
          <w:bCs/>
          <w:sz w:val="24"/>
          <w:szCs w:val="28"/>
        </w:rPr>
        <w:t>1.1.2.2 帧间差分法</w:t>
      </w:r>
    </w:p>
    <w:p>
      <w:pPr>
        <w:spacing w:line="300" w:lineRule="auto"/>
        <w:ind w:firstLine="480" w:firstLineChars="200"/>
        <w:rPr>
          <w:sz w:val="24"/>
        </w:rPr>
      </w:pPr>
      <w:r>
        <w:rPr>
          <w:rFonts w:hint="eastAsia"/>
          <w:sz w:val="24"/>
        </w:rPr>
        <w:t>三种传统的运动目标检测算法之一。帧间差分式检测相邻两帧图像之间变化的最简单、最直接的方法，它是直接比较了两帧图像对应像素点的灰度值的不同，然后通过阈值来提取序列图像中的运动区域。二值图像中为“0”的像素对应在前后两帧图像之间没有发生（由于运动而产生的）变化的地方，为“1”的像素对应两帧图像间发生变化的地方，这常是由目标运动而产生的。</w:t>
      </w:r>
    </w:p>
    <w:p>
      <w:pPr>
        <w:spacing w:line="300" w:lineRule="auto"/>
        <w:ind w:firstLine="480" w:firstLineChars="200"/>
        <w:rPr>
          <w:sz w:val="24"/>
        </w:rPr>
      </w:pPr>
      <w:r>
        <w:rPr>
          <w:rFonts w:hint="eastAsia"/>
          <w:sz w:val="24"/>
        </w:rPr>
        <w:t>计算得到如式（1.1）。</w:t>
      </w:r>
    </w:p>
    <w:p>
      <w:pPr>
        <w:spacing w:before="60" w:after="60" w:line="300" w:lineRule="auto"/>
        <w:jc w:val="right"/>
        <w:rPr>
          <w:position w:val="-10"/>
          <w:sz w:val="24"/>
        </w:rPr>
      </w:pPr>
      <w:r>
        <w:rPr>
          <w:sz w:val="24"/>
        </w:rPr>
        <w:drawing>
          <wp:inline distT="0" distB="0" distL="114300" distR="114300">
            <wp:extent cx="1343660" cy="238760"/>
            <wp:effectExtent l="0" t="0" r="8890"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1343660" cy="238760"/>
                    </a:xfrm>
                    <a:prstGeom prst="rect">
                      <a:avLst/>
                    </a:prstGeom>
                    <a:noFill/>
                    <a:ln>
                      <a:noFill/>
                    </a:ln>
                  </pic:spPr>
                </pic:pic>
              </a:graphicData>
            </a:graphic>
          </wp:inline>
        </w:drawing>
      </w:r>
      <w:r>
        <w:rPr>
          <w:sz w:val="24"/>
        </w:rPr>
        <w:t xml:space="preserve">          </w:t>
      </w:r>
      <w:r>
        <w:rPr>
          <w:rFonts w:hint="eastAsia"/>
          <w:position w:val="-10"/>
          <w:sz w:val="24"/>
        </w:rPr>
        <w:t>（1.</w:t>
      </w:r>
      <w:r>
        <w:rPr>
          <w:position w:val="-10"/>
          <w:sz w:val="24"/>
        </w:rPr>
        <w:t>1</w:t>
      </w:r>
      <w:r>
        <w:rPr>
          <w:rFonts w:hint="eastAsia"/>
          <w:position w:val="-10"/>
          <w:sz w:val="24"/>
        </w:rPr>
        <w:t>）</w:t>
      </w:r>
    </w:p>
    <w:p>
      <w:pPr>
        <w:spacing w:line="300" w:lineRule="auto"/>
        <w:ind w:firstLine="480" w:firstLineChars="200"/>
        <w:rPr>
          <w:sz w:val="24"/>
        </w:rPr>
      </w:pPr>
      <w:r>
        <w:rPr>
          <w:rFonts w:hint="eastAsia"/>
          <w:sz w:val="24"/>
        </w:rPr>
        <w:t>其中，Es、Ec——基体和涂层的平均弹性模量；</w:t>
      </w:r>
    </w:p>
    <w:p>
      <w:pPr>
        <w:spacing w:line="300" w:lineRule="auto"/>
        <w:ind w:firstLine="991" w:firstLineChars="413"/>
        <w:rPr>
          <w:sz w:val="24"/>
        </w:rPr>
      </w:pPr>
      <w:r>
        <w:rPr>
          <w:rFonts w:hint="eastAsia"/>
          <w:sz w:val="24"/>
        </w:rPr>
        <w:t>αs、αc——基体和涂层的热膨胀系数；</w:t>
      </w:r>
    </w:p>
    <w:p>
      <w:pPr>
        <w:spacing w:line="300" w:lineRule="auto"/>
        <w:ind w:firstLine="1560" w:firstLineChars="650"/>
        <w:rPr>
          <w:sz w:val="24"/>
        </w:rPr>
      </w:pPr>
      <w:r>
        <w:rPr>
          <w:rFonts w:hint="eastAsia"/>
          <w:sz w:val="24"/>
        </w:rPr>
        <w:t>ΔT——喷涂前后温差；</w:t>
      </w:r>
    </w:p>
    <w:p>
      <w:pPr>
        <w:spacing w:line="300" w:lineRule="auto"/>
        <w:ind w:firstLine="1440" w:firstLineChars="600"/>
        <w:rPr>
          <w:sz w:val="24"/>
        </w:rPr>
      </w:pPr>
      <w:r>
        <w:rPr>
          <w:rFonts w:hint="eastAsia"/>
          <w:sz w:val="24"/>
        </w:rPr>
        <w:t>D、d——基体和涂层的厚度。</w:t>
      </w:r>
    </w:p>
    <w:p>
      <w:pPr>
        <w:adjustRightInd w:val="0"/>
        <w:snapToGrid w:val="0"/>
        <w:spacing w:line="300" w:lineRule="auto"/>
        <w:ind w:firstLine="480" w:firstLineChars="200"/>
        <w:rPr>
          <w:color w:val="000000"/>
          <w:sz w:val="24"/>
          <w:szCs w:val="21"/>
        </w:rPr>
      </w:pPr>
      <w:r>
        <w:rPr>
          <w:color w:val="000000"/>
          <w:sz w:val="24"/>
          <w:szCs w:val="21"/>
        </w:rPr>
        <w:t>将查得各值代入公式得：</w:t>
      </w:r>
    </w:p>
    <w:p>
      <w:pPr>
        <w:spacing w:before="60" w:after="60" w:line="300" w:lineRule="auto"/>
        <w:jc w:val="center"/>
        <w:rPr>
          <w:sz w:val="24"/>
        </w:rPr>
      </w:pPr>
      <w:r>
        <w:rPr>
          <w:position w:val="-38"/>
          <w:sz w:val="24"/>
        </w:rPr>
        <w:drawing>
          <wp:inline distT="0" distB="0" distL="114300" distR="114300">
            <wp:extent cx="1368425" cy="397510"/>
            <wp:effectExtent l="0" t="0" r="3175"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1368425" cy="397510"/>
                    </a:xfrm>
                    <a:prstGeom prst="rect">
                      <a:avLst/>
                    </a:prstGeom>
                    <a:noFill/>
                    <a:ln>
                      <a:noFill/>
                    </a:ln>
                  </pic:spPr>
                </pic:pic>
              </a:graphicData>
            </a:graphic>
          </wp:inline>
        </w:drawing>
      </w:r>
    </w:p>
    <w:p>
      <w:pPr>
        <w:spacing w:before="60" w:after="60" w:line="300" w:lineRule="auto"/>
        <w:ind w:right="1080"/>
        <w:jc w:val="center"/>
        <w:rPr>
          <w:sz w:val="24"/>
        </w:rPr>
      </w:pPr>
      <w:r>
        <w:rPr>
          <w:rFonts w:hint="eastAsia"/>
          <w:sz w:val="24"/>
        </w:rPr>
        <w:t xml:space="preserve">                  </w:t>
      </w:r>
      <w:r>
        <w:rPr>
          <w:position w:val="-38"/>
          <w:sz w:val="24"/>
        </w:rPr>
        <w:drawing>
          <wp:inline distT="0" distB="0" distL="114300" distR="114300">
            <wp:extent cx="1757045" cy="397510"/>
            <wp:effectExtent l="0" t="0" r="1460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1757045" cy="397510"/>
                    </a:xfrm>
                    <a:prstGeom prst="rect">
                      <a:avLst/>
                    </a:prstGeom>
                    <a:noFill/>
                    <a:ln>
                      <a:noFill/>
                    </a:ln>
                  </pic:spPr>
                </pic:pic>
              </a:graphicData>
            </a:graphic>
          </wp:inline>
        </w:drawing>
      </w:r>
    </w:p>
    <w:p>
      <w:pPr>
        <w:wordWrap w:val="0"/>
        <w:spacing w:before="60" w:after="60" w:line="300" w:lineRule="auto"/>
        <w:jc w:val="right"/>
        <w:rPr>
          <w:sz w:val="24"/>
          <w:szCs w:val="21"/>
        </w:rPr>
      </w:pPr>
      <w:r>
        <w:rPr>
          <w:sz w:val="24"/>
        </w:rPr>
        <w:drawing>
          <wp:inline distT="0" distB="0" distL="114300" distR="114300">
            <wp:extent cx="699770" cy="198755"/>
            <wp:effectExtent l="0" t="0" r="508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699770" cy="198755"/>
                    </a:xfrm>
                    <a:prstGeom prst="rect">
                      <a:avLst/>
                    </a:prstGeom>
                    <a:noFill/>
                    <a:ln>
                      <a:noFill/>
                    </a:ln>
                  </pic:spPr>
                </pic:pic>
              </a:graphicData>
            </a:graphic>
          </wp:inline>
        </w:drawing>
      </w:r>
      <w:r>
        <w:rPr>
          <w:rFonts w:hint="eastAsia"/>
          <w:sz w:val="24"/>
        </w:rPr>
        <w:t xml:space="preserve">                 （1.2）</w:t>
      </w:r>
    </w:p>
    <w:p>
      <w:pPr>
        <w:spacing w:line="300" w:lineRule="auto"/>
        <w:ind w:firstLine="480" w:firstLineChars="200"/>
        <w:rPr>
          <w:sz w:val="24"/>
        </w:rPr>
      </w:pPr>
      <w:r>
        <w:rPr>
          <w:rFonts w:hint="eastAsia"/>
          <w:sz w:val="24"/>
        </w:rPr>
        <w:t>处理过程如图1.1所示。</w:t>
      </w:r>
    </w:p>
    <w:p>
      <w:pPr>
        <w:spacing w:line="300" w:lineRule="auto"/>
        <w:rPr>
          <w:sz w:val="24"/>
        </w:rPr>
      </w:pPr>
    </w:p>
    <w:p>
      <w:pPr>
        <w:spacing w:line="300" w:lineRule="auto"/>
        <w:jc w:val="center"/>
        <w:rPr>
          <w:sz w:val="24"/>
        </w:rPr>
      </w:pPr>
      <w:r>
        <w:rPr>
          <w:sz w:val="24"/>
        </w:rPr>
        <w:drawing>
          <wp:inline distT="0" distB="0" distL="114300" distR="114300">
            <wp:extent cx="3668395" cy="1109980"/>
            <wp:effectExtent l="0" t="0" r="8255" b="13970"/>
            <wp:docPr id="1" name="图片 5" descr="绘图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绘图6.bmp"/>
                    <pic:cNvPicPr>
                      <a:picLocks noChangeAspect="1"/>
                    </pic:cNvPicPr>
                  </pic:nvPicPr>
                  <pic:blipFill>
                    <a:blip r:embed="rId15"/>
                    <a:stretch>
                      <a:fillRect/>
                    </a:stretch>
                  </pic:blipFill>
                  <pic:spPr>
                    <a:xfrm>
                      <a:off x="0" y="0"/>
                      <a:ext cx="3668395" cy="1109980"/>
                    </a:xfrm>
                    <a:prstGeom prst="rect">
                      <a:avLst/>
                    </a:prstGeom>
                    <a:noFill/>
                    <a:ln>
                      <a:noFill/>
                    </a:ln>
                  </pic:spPr>
                </pic:pic>
              </a:graphicData>
            </a:graphic>
          </wp:inline>
        </w:drawing>
      </w:r>
    </w:p>
    <w:p>
      <w:pPr>
        <w:spacing w:line="300" w:lineRule="auto"/>
        <w:jc w:val="center"/>
        <w:rPr>
          <w:b/>
          <w:szCs w:val="21"/>
        </w:rPr>
      </w:pPr>
      <w:bookmarkStart w:id="21" w:name="手部运动方向检测结构图"/>
      <w:r>
        <w:rPr>
          <w:rFonts w:hint="eastAsia"/>
          <w:b/>
          <w:szCs w:val="21"/>
        </w:rPr>
        <w:t>图</w:t>
      </w:r>
      <w:bookmarkEnd w:id="21"/>
      <w:r>
        <w:rPr>
          <w:rFonts w:hint="eastAsia"/>
          <w:b/>
          <w:szCs w:val="21"/>
        </w:rPr>
        <w:t>1.1 手部运动方向检测结构图</w:t>
      </w:r>
    </w:p>
    <w:p>
      <w:pPr>
        <w:spacing w:line="300" w:lineRule="auto"/>
        <w:rPr>
          <w:sz w:val="24"/>
        </w:rPr>
      </w:pPr>
    </w:p>
    <w:p>
      <w:pPr>
        <w:spacing w:line="300" w:lineRule="auto"/>
        <w:ind w:firstLine="480" w:firstLineChars="200"/>
        <w:rPr>
          <w:sz w:val="24"/>
        </w:rPr>
      </w:pPr>
      <w:r>
        <w:rPr>
          <w:rFonts w:hint="eastAsia"/>
          <w:sz w:val="24"/>
        </w:rPr>
        <w:t>由图1.1可以知道，当得到一个变量的概率密度函数pdf时，熵就可以用来度量其状态的连贯性，同时，熵也是能量的一种表示。</w:t>
      </w:r>
    </w:p>
    <w:p>
      <w:pPr>
        <w:keepNext/>
        <w:keepLines/>
        <w:spacing w:before="163" w:beforeLines="50" w:after="163" w:afterLines="50" w:line="300" w:lineRule="auto"/>
        <w:outlineLvl w:val="1"/>
        <w:rPr>
          <w:rFonts w:ascii="Cambria" w:hAnsi="Cambria"/>
          <w:b/>
          <w:bCs/>
          <w:sz w:val="28"/>
          <w:szCs w:val="32"/>
        </w:rPr>
      </w:pPr>
      <w:bookmarkStart w:id="22" w:name="_Toc307165633"/>
      <w:bookmarkStart w:id="23" w:name="_Toc307862867"/>
      <w:bookmarkStart w:id="24" w:name="_Toc307166505"/>
      <w:bookmarkStart w:id="25" w:name="_Toc307166534"/>
      <w:r>
        <w:rPr>
          <w:rFonts w:hint="eastAsia" w:ascii="Cambria" w:hAnsi="Cambria"/>
          <w:b/>
          <w:bCs/>
          <w:sz w:val="28"/>
          <w:szCs w:val="32"/>
        </w:rPr>
        <w:t>1.2 本章小结</w:t>
      </w:r>
      <w:bookmarkEnd w:id="22"/>
      <w:bookmarkEnd w:id="23"/>
      <w:bookmarkEnd w:id="24"/>
      <w:bookmarkEnd w:id="25"/>
    </w:p>
    <w:p>
      <w:pPr>
        <w:spacing w:line="300" w:lineRule="auto"/>
        <w:ind w:firstLine="480" w:firstLineChars="200"/>
        <w:rPr>
          <w:sz w:val="24"/>
        </w:rPr>
      </w:pPr>
      <w:r>
        <w:rPr>
          <w:rFonts w:hint="eastAsia"/>
          <w:sz w:val="24"/>
        </w:rPr>
        <w:t>视频序列中运动目标的检测与跟踪是计算机视觉和图像编码研究领域的一个重要课题，在机器人导航、智能监视系统、交通检测、医学图像处理以及视频图像压缩和传输等领域都有广泛的应用。运动目标检测就是判断视频序列中是否存在运动目标，并确定运动目标的位置。</w:t>
      </w:r>
    </w:p>
    <w:p>
      <w:pPr>
        <w:spacing w:line="300" w:lineRule="auto"/>
        <w:ind w:firstLine="480" w:firstLineChars="200"/>
        <w:rPr>
          <w:sz w:val="24"/>
        </w:rPr>
        <w:sectPr>
          <w:headerReference r:id="rId7" w:type="default"/>
          <w:footerReference r:id="rId8" w:type="default"/>
          <w:pgSz w:w="9979" w:h="14181"/>
          <w:pgMar w:top="1440" w:right="1797" w:bottom="1440" w:left="1797" w:header="851" w:footer="992" w:gutter="0"/>
          <w:pgNumType w:start="1"/>
          <w:cols w:space="425" w:num="1"/>
          <w:docGrid w:type="linesAndChars" w:linePitch="326" w:charSpace="0"/>
        </w:sectPr>
      </w:pPr>
    </w:p>
    <w:p>
      <w:pPr>
        <w:keepNext/>
        <w:keepLines/>
        <w:spacing w:before="400" w:after="200" w:line="300" w:lineRule="auto"/>
        <w:outlineLvl w:val="0"/>
        <w:rPr>
          <w:b/>
          <w:bCs/>
          <w:kern w:val="44"/>
          <w:sz w:val="32"/>
          <w:szCs w:val="44"/>
        </w:rPr>
      </w:pPr>
      <w:bookmarkStart w:id="26" w:name="_Toc307862868"/>
      <w:bookmarkStart w:id="27" w:name="_Toc307166535"/>
      <w:bookmarkStart w:id="28" w:name="_Toc277842000"/>
      <w:bookmarkStart w:id="29" w:name="_Toc307165634"/>
      <w:bookmarkStart w:id="30" w:name="_Toc307166506"/>
      <w:r>
        <w:rPr>
          <w:rFonts w:hint="eastAsia"/>
          <w:b/>
          <w:bCs/>
          <w:kern w:val="44"/>
          <w:sz w:val="32"/>
          <w:szCs w:val="44"/>
        </w:rPr>
        <w:t>第2章 基础知识</w:t>
      </w:r>
      <w:bookmarkEnd w:id="26"/>
      <w:bookmarkEnd w:id="27"/>
      <w:bookmarkEnd w:id="28"/>
      <w:bookmarkEnd w:id="29"/>
      <w:bookmarkEnd w:id="30"/>
    </w:p>
    <w:p>
      <w:pPr>
        <w:spacing w:line="300" w:lineRule="auto"/>
        <w:ind w:firstLine="480" w:firstLineChars="200"/>
        <w:rPr>
          <w:sz w:val="24"/>
        </w:rPr>
      </w:pPr>
      <w:r>
        <w:rPr>
          <w:rFonts w:hint="eastAsia"/>
          <w:sz w:val="24"/>
        </w:rPr>
        <w:t>基于视频序列的运动目标检测与跟踪涉及到很多研究领域，如数字图像处理、计算机视觉、信息融合、模式识别与人工智能等。</w:t>
      </w:r>
    </w:p>
    <w:p>
      <w:pPr>
        <w:keepNext/>
        <w:keepLines/>
        <w:spacing w:before="163" w:beforeLines="50" w:after="163" w:afterLines="50" w:line="300" w:lineRule="auto"/>
        <w:outlineLvl w:val="1"/>
        <w:rPr>
          <w:rFonts w:ascii="Cambria" w:hAnsi="Cambria"/>
          <w:b/>
          <w:bCs/>
          <w:sz w:val="28"/>
          <w:szCs w:val="32"/>
        </w:rPr>
      </w:pPr>
      <w:bookmarkStart w:id="31" w:name="_Toc277842001"/>
      <w:bookmarkStart w:id="32" w:name="_Toc307166536"/>
      <w:bookmarkStart w:id="33" w:name="_Toc307166507"/>
      <w:bookmarkStart w:id="34" w:name="_Toc307862869"/>
      <w:bookmarkStart w:id="35" w:name="_Toc307165635"/>
      <w:r>
        <w:rPr>
          <w:rFonts w:hint="eastAsia" w:ascii="Cambria" w:hAnsi="Cambria"/>
          <w:b/>
          <w:bCs/>
          <w:sz w:val="28"/>
          <w:szCs w:val="32"/>
        </w:rPr>
        <w:t>2.1 视频图像预处理</w:t>
      </w:r>
      <w:bookmarkEnd w:id="31"/>
      <w:bookmarkEnd w:id="32"/>
      <w:bookmarkEnd w:id="33"/>
      <w:bookmarkEnd w:id="34"/>
      <w:bookmarkEnd w:id="35"/>
    </w:p>
    <w:p>
      <w:pPr>
        <w:keepNext/>
        <w:keepLines/>
        <w:spacing w:before="163" w:beforeLines="50" w:after="163" w:afterLines="50" w:line="300" w:lineRule="auto"/>
        <w:outlineLvl w:val="2"/>
        <w:rPr>
          <w:b/>
          <w:bCs/>
          <w:sz w:val="24"/>
          <w:szCs w:val="32"/>
        </w:rPr>
      </w:pPr>
      <w:bookmarkStart w:id="36" w:name="_Toc307166537"/>
      <w:bookmarkStart w:id="37" w:name="_Toc277842002"/>
      <w:bookmarkStart w:id="38" w:name="_Toc307166508"/>
      <w:bookmarkStart w:id="39" w:name="_Toc233258933"/>
      <w:bookmarkStart w:id="40" w:name="_Toc307862870"/>
      <w:r>
        <w:rPr>
          <w:rFonts w:hint="eastAsia"/>
          <w:b/>
          <w:bCs/>
          <w:sz w:val="24"/>
          <w:szCs w:val="32"/>
        </w:rPr>
        <w:t>2.1.1 常用颜色模型</w:t>
      </w:r>
      <w:bookmarkEnd w:id="36"/>
      <w:bookmarkEnd w:id="37"/>
      <w:bookmarkEnd w:id="38"/>
      <w:bookmarkEnd w:id="39"/>
      <w:bookmarkEnd w:id="40"/>
    </w:p>
    <w:p>
      <w:pPr>
        <w:spacing w:line="300" w:lineRule="auto"/>
        <w:ind w:firstLine="480" w:firstLineChars="200"/>
        <w:rPr>
          <w:sz w:val="24"/>
        </w:rPr>
      </w:pPr>
      <w:r>
        <w:rPr>
          <w:rFonts w:hint="eastAsia"/>
          <w:sz w:val="24"/>
        </w:rPr>
        <w:t>颜色模型的用语是在某些标准下用通常可接受的方式简化彩色规范。本质上颜色模型是坐标系统和子空间的规范。位于系统中的每种颜色都由单个点来表示。</w:t>
      </w:r>
    </w:p>
    <w:p>
      <w:pPr>
        <w:spacing w:line="300" w:lineRule="auto"/>
        <w:ind w:firstLine="480" w:firstLineChars="200"/>
        <w:rPr>
          <w:sz w:val="24"/>
        </w:rPr>
      </w:pPr>
      <w:r>
        <w:rPr>
          <w:rFonts w:hint="eastAsia"/>
          <w:sz w:val="24"/>
        </w:rPr>
        <w:t>（1）RGB彩色模型</w:t>
      </w:r>
    </w:p>
    <w:p>
      <w:pPr>
        <w:spacing w:line="300" w:lineRule="auto"/>
        <w:ind w:firstLine="480" w:firstLineChars="200"/>
        <w:rPr>
          <w:sz w:val="24"/>
        </w:rPr>
      </w:pPr>
      <w:r>
        <w:rPr>
          <w:rFonts w:hint="eastAsia"/>
          <w:sz w:val="24"/>
        </w:rPr>
        <w:t>在RGB模型中，每种颜色出现在红、绿、蓝的原色光谱分量中，这个模型基于笛卡尔坐标系。</w:t>
      </w:r>
      <w:r>
        <w:rPr>
          <w:sz w:val="24"/>
        </w:rPr>
        <w:fldChar w:fldCharType="begin"/>
      </w:r>
      <w:r>
        <w:rPr>
          <w:sz w:val="24"/>
        </w:rPr>
        <w:instrText xml:space="preserve"> </w:instrText>
      </w:r>
      <w:r>
        <w:rPr>
          <w:rFonts w:hint="eastAsia"/>
          <w:sz w:val="24"/>
        </w:rPr>
        <w:instrText xml:space="preserve">REF RGB彩色立方体示意图 \h</w:instrText>
      </w:r>
      <w:r>
        <w:rPr>
          <w:sz w:val="24"/>
        </w:rPr>
        <w:instrText xml:space="preserve">  \* MERGEFORMAT </w:instrText>
      </w:r>
      <w:r>
        <w:rPr>
          <w:sz w:val="24"/>
        </w:rPr>
        <w:fldChar w:fldCharType="separate"/>
      </w:r>
    </w:p>
    <w:p>
      <w:pPr>
        <w:spacing w:line="300" w:lineRule="auto"/>
        <w:ind w:firstLine="480" w:firstLineChars="200"/>
        <w:rPr>
          <w:sz w:val="24"/>
        </w:rPr>
      </w:pPr>
      <w:r>
        <w:rPr>
          <w:rFonts w:hint="eastAsia"/>
          <w:sz w:val="24"/>
        </w:rPr>
        <w:t>图2.</w:t>
      </w:r>
      <w:r>
        <w:rPr>
          <w:sz w:val="24"/>
        </w:rPr>
        <w:t>1</w:t>
      </w:r>
      <w:r>
        <w:rPr>
          <w:rFonts w:hint="eastAsia"/>
          <w:sz w:val="24"/>
        </w:rPr>
        <w:t xml:space="preserve"> </w:t>
      </w:r>
      <w:r>
        <w:rPr>
          <w:sz w:val="24"/>
        </w:rPr>
        <w:fldChar w:fldCharType="end"/>
      </w:r>
      <w:r>
        <w:rPr>
          <w:rFonts w:hint="eastAsia"/>
          <w:sz w:val="24"/>
        </w:rPr>
        <w:t>所示的立方体。图中R、G、B位于3个角上。在该模型中，灰度等级沿着主对角线从原点的黑色到点（1，1，1）的白色分布。</w:t>
      </w:r>
    </w:p>
    <w:p>
      <w:pPr>
        <w:spacing w:line="300" w:lineRule="auto"/>
        <w:rPr>
          <w:sz w:val="24"/>
        </w:rPr>
      </w:pPr>
    </w:p>
    <w:p>
      <w:pPr>
        <w:spacing w:line="300" w:lineRule="auto"/>
        <w:jc w:val="center"/>
        <w:rPr>
          <w:sz w:val="24"/>
        </w:rPr>
      </w:pPr>
      <w:r>
        <w:rPr>
          <w:sz w:val="24"/>
        </w:rPr>
        <w:drawing>
          <wp:inline distT="0" distB="0" distL="114300" distR="114300">
            <wp:extent cx="1537335" cy="1432560"/>
            <wp:effectExtent l="0" t="0" r="571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1537335" cy="1432560"/>
                    </a:xfrm>
                    <a:prstGeom prst="rect">
                      <a:avLst/>
                    </a:prstGeom>
                    <a:noFill/>
                    <a:ln>
                      <a:noFill/>
                    </a:ln>
                  </pic:spPr>
                </pic:pic>
              </a:graphicData>
            </a:graphic>
          </wp:inline>
        </w:drawing>
      </w:r>
      <w:bookmarkStart w:id="41" w:name="RGB彩色立方体示意图"/>
    </w:p>
    <w:p>
      <w:pPr>
        <w:spacing w:line="300" w:lineRule="auto"/>
        <w:jc w:val="center"/>
        <w:rPr>
          <w:b/>
        </w:rPr>
      </w:pPr>
      <w:r>
        <w:rPr>
          <w:rFonts w:hint="eastAsia"/>
          <w:b/>
        </w:rPr>
        <w:t>图2.</w:t>
      </w:r>
      <w:r>
        <w:rPr>
          <w:b/>
        </w:rPr>
        <w:fldChar w:fldCharType="begin"/>
      </w:r>
      <w:r>
        <w:rPr>
          <w:b/>
        </w:rPr>
        <w:instrText xml:space="preserve"> </w:instrText>
      </w:r>
      <w:r>
        <w:rPr>
          <w:rFonts w:hint="eastAsia"/>
          <w:b/>
        </w:rPr>
        <w:instrText xml:space="preserve">SEQ 图2- \* ARABIC</w:instrText>
      </w:r>
      <w:r>
        <w:rPr>
          <w:b/>
        </w:rPr>
        <w:instrText xml:space="preserve"> </w:instrText>
      </w:r>
      <w:r>
        <w:rPr>
          <w:b/>
        </w:rPr>
        <w:fldChar w:fldCharType="separate"/>
      </w:r>
      <w:r>
        <w:rPr>
          <w:b/>
        </w:rPr>
        <w:t>1</w:t>
      </w:r>
      <w:r>
        <w:rPr>
          <w:b/>
        </w:rPr>
        <w:fldChar w:fldCharType="end"/>
      </w:r>
      <w:r>
        <w:rPr>
          <w:rFonts w:hint="eastAsia"/>
          <w:b/>
        </w:rPr>
        <w:t xml:space="preserve"> </w:t>
      </w:r>
      <w:bookmarkEnd w:id="41"/>
      <w:r>
        <w:rPr>
          <w:rFonts w:hint="eastAsia"/>
          <w:b/>
        </w:rPr>
        <w:t>RGB彩色立方体示意图</w:t>
      </w:r>
    </w:p>
    <w:p>
      <w:pPr>
        <w:spacing w:line="300" w:lineRule="auto"/>
        <w:jc w:val="center"/>
        <w:rPr>
          <w:b/>
        </w:rPr>
      </w:pPr>
    </w:p>
    <w:p>
      <w:pPr>
        <w:spacing w:line="300" w:lineRule="auto"/>
        <w:ind w:firstLine="480" w:firstLineChars="200"/>
        <w:rPr>
          <w:sz w:val="24"/>
        </w:rPr>
      </w:pPr>
      <w:r>
        <w:rPr>
          <w:rFonts w:hint="eastAsia"/>
          <w:sz w:val="24"/>
        </w:rPr>
        <w:t>（2）灰色模型</w:t>
      </w:r>
    </w:p>
    <w:p>
      <w:pPr>
        <w:spacing w:line="300" w:lineRule="auto"/>
        <w:ind w:firstLine="480" w:firstLineChars="200"/>
        <w:rPr>
          <w:sz w:val="24"/>
        </w:rPr>
      </w:pPr>
      <w:r>
        <w:rPr>
          <w:rFonts w:hint="eastAsia"/>
          <w:sz w:val="24"/>
        </w:rPr>
        <w:t>本质上颜色模型是坐标系统和子空间的规范。位于系统中的每种颜色都由单个点来表示。单位在每列的书写示例如表2.1所示。</w:t>
      </w:r>
    </w:p>
    <w:p>
      <w:pPr>
        <w:spacing w:line="300" w:lineRule="auto"/>
        <w:ind w:firstLine="480" w:firstLineChars="200"/>
        <w:rPr>
          <w:sz w:val="24"/>
        </w:rPr>
      </w:pPr>
    </w:p>
    <w:p>
      <w:pPr>
        <w:spacing w:line="300" w:lineRule="auto"/>
        <w:jc w:val="center"/>
        <w:rPr>
          <w:b/>
        </w:rPr>
      </w:pPr>
      <w:r>
        <w:rPr>
          <w:rFonts w:hint="eastAsia"/>
          <w:b/>
        </w:rPr>
        <w:t>表2.1 单位在每列的书写示例</w:t>
      </w:r>
    </w:p>
    <w:tbl>
      <w:tblPr>
        <w:tblStyle w:val="4"/>
        <w:tblW w:w="6601"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750"/>
        <w:gridCol w:w="1938"/>
        <w:gridCol w:w="1228"/>
        <w:gridCol w:w="16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059" w:type="dxa"/>
            <w:tcBorders>
              <w:bottom w:val="single" w:color="auto" w:sz="4" w:space="0"/>
              <w:right w:val="nil"/>
            </w:tcBorders>
            <w:noWrap w:val="0"/>
            <w:vAlign w:val="center"/>
          </w:tcPr>
          <w:p>
            <w:pPr>
              <w:spacing w:line="300" w:lineRule="auto"/>
              <w:jc w:val="center"/>
              <w:rPr>
                <w:szCs w:val="21"/>
              </w:rPr>
            </w:pPr>
            <w:r>
              <w:rPr>
                <w:rFonts w:hint="eastAsia"/>
                <w:szCs w:val="21"/>
              </w:rPr>
              <w:t>基体</w:t>
            </w:r>
          </w:p>
        </w:tc>
        <w:tc>
          <w:tcPr>
            <w:tcW w:w="750" w:type="dxa"/>
            <w:tcBorders>
              <w:left w:val="nil"/>
              <w:bottom w:val="single" w:color="auto" w:sz="4" w:space="0"/>
              <w:right w:val="nil"/>
            </w:tcBorders>
            <w:noWrap w:val="0"/>
            <w:vAlign w:val="center"/>
          </w:tcPr>
          <w:p>
            <w:pPr>
              <w:spacing w:line="300" w:lineRule="auto"/>
              <w:jc w:val="center"/>
              <w:rPr>
                <w:szCs w:val="21"/>
              </w:rPr>
            </w:pPr>
            <w:r>
              <w:rPr>
                <w:rFonts w:hint="eastAsia"/>
                <w:szCs w:val="21"/>
              </w:rPr>
              <w:t>序号</w:t>
            </w:r>
          </w:p>
        </w:tc>
        <w:tc>
          <w:tcPr>
            <w:tcW w:w="1938" w:type="dxa"/>
            <w:tcBorders>
              <w:left w:val="nil"/>
              <w:bottom w:val="single" w:color="auto" w:sz="4" w:space="0"/>
              <w:right w:val="nil"/>
            </w:tcBorders>
            <w:noWrap w:val="0"/>
            <w:vAlign w:val="center"/>
          </w:tcPr>
          <w:p>
            <w:pPr>
              <w:spacing w:line="300" w:lineRule="auto"/>
              <w:jc w:val="center"/>
              <w:rPr>
                <w:szCs w:val="21"/>
              </w:rPr>
            </w:pPr>
            <w:r>
              <w:rPr>
                <w:rFonts w:hint="eastAsia"/>
                <w:szCs w:val="21"/>
              </w:rPr>
              <w:t>粉末类型和预热温度（℃）</w:t>
            </w:r>
          </w:p>
        </w:tc>
        <w:tc>
          <w:tcPr>
            <w:tcW w:w="1228" w:type="dxa"/>
            <w:tcBorders>
              <w:left w:val="nil"/>
              <w:bottom w:val="single" w:color="auto" w:sz="4" w:space="0"/>
              <w:right w:val="nil"/>
            </w:tcBorders>
            <w:noWrap w:val="0"/>
            <w:vAlign w:val="center"/>
          </w:tcPr>
          <w:p>
            <w:pPr>
              <w:spacing w:line="300" w:lineRule="auto"/>
              <w:jc w:val="center"/>
              <w:rPr>
                <w:szCs w:val="21"/>
              </w:rPr>
            </w:pPr>
            <w:r>
              <w:rPr>
                <w:rFonts w:hint="eastAsia"/>
                <w:szCs w:val="21"/>
              </w:rPr>
              <w:t>失效温度（℃）</w:t>
            </w:r>
          </w:p>
        </w:tc>
        <w:tc>
          <w:tcPr>
            <w:tcW w:w="1626" w:type="dxa"/>
            <w:tcBorders>
              <w:left w:val="nil"/>
              <w:bottom w:val="single" w:color="auto" w:sz="4" w:space="0"/>
              <w:right w:val="nil"/>
            </w:tcBorders>
            <w:noWrap w:val="0"/>
            <w:vAlign w:val="center"/>
          </w:tcPr>
          <w:p>
            <w:pPr>
              <w:spacing w:line="300" w:lineRule="auto"/>
              <w:jc w:val="center"/>
              <w:rPr>
                <w:szCs w:val="21"/>
              </w:rPr>
            </w:pPr>
            <w:r>
              <w:rPr>
                <w:szCs w:val="21"/>
              </w:rPr>
              <w:t>Ec</w:t>
            </w:r>
            <w:r>
              <w:rPr>
                <w:rFonts w:hint="eastAsia"/>
                <w:szCs w:val="21"/>
              </w:rPr>
              <w:t>计算值（GPa）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1059" w:type="dxa"/>
            <w:vMerge w:val="restart"/>
            <w:tcBorders>
              <w:right w:val="nil"/>
            </w:tcBorders>
            <w:noWrap w:val="0"/>
            <w:vAlign w:val="center"/>
          </w:tcPr>
          <w:p>
            <w:pPr>
              <w:spacing w:line="300" w:lineRule="auto"/>
              <w:jc w:val="center"/>
              <w:rPr>
                <w:szCs w:val="21"/>
              </w:rPr>
            </w:pPr>
            <w:r>
              <w:rPr>
                <w:rFonts w:hint="eastAsia"/>
                <w:szCs w:val="21"/>
              </w:rPr>
              <w:t>SUS304不锈钢</w:t>
            </w:r>
          </w:p>
        </w:tc>
        <w:tc>
          <w:tcPr>
            <w:tcW w:w="750" w:type="dxa"/>
            <w:tcBorders>
              <w:left w:val="nil"/>
              <w:bottom w:val="nil"/>
              <w:right w:val="nil"/>
            </w:tcBorders>
            <w:noWrap w:val="0"/>
            <w:vAlign w:val="center"/>
          </w:tcPr>
          <w:p>
            <w:pPr>
              <w:spacing w:line="300" w:lineRule="auto"/>
              <w:jc w:val="center"/>
              <w:rPr>
                <w:szCs w:val="21"/>
              </w:rPr>
            </w:pPr>
            <w:r>
              <w:rPr>
                <w:rFonts w:hint="eastAsia"/>
                <w:szCs w:val="21"/>
              </w:rPr>
              <w:t>1</w:t>
            </w:r>
          </w:p>
        </w:tc>
        <w:tc>
          <w:tcPr>
            <w:tcW w:w="1938" w:type="dxa"/>
            <w:tcBorders>
              <w:left w:val="nil"/>
              <w:bottom w:val="nil"/>
              <w:right w:val="nil"/>
            </w:tcBorders>
            <w:noWrap w:val="0"/>
            <w:vAlign w:val="center"/>
          </w:tcPr>
          <w:p>
            <w:pPr>
              <w:spacing w:line="300" w:lineRule="auto"/>
              <w:jc w:val="center"/>
              <w:rPr>
                <w:szCs w:val="21"/>
              </w:rPr>
            </w:pPr>
            <w:r>
              <w:rPr>
                <w:rFonts w:hint="eastAsia"/>
                <w:szCs w:val="21"/>
              </w:rPr>
              <w:t>粗粉 &amp; 1000</w:t>
            </w:r>
          </w:p>
        </w:tc>
        <w:tc>
          <w:tcPr>
            <w:tcW w:w="1228" w:type="dxa"/>
            <w:tcBorders>
              <w:left w:val="nil"/>
              <w:bottom w:val="nil"/>
              <w:right w:val="nil"/>
            </w:tcBorders>
            <w:noWrap w:val="0"/>
            <w:vAlign w:val="center"/>
          </w:tcPr>
          <w:p>
            <w:pPr>
              <w:spacing w:line="300" w:lineRule="auto"/>
              <w:jc w:val="center"/>
              <w:rPr>
                <w:szCs w:val="21"/>
              </w:rPr>
            </w:pPr>
            <w:r>
              <w:rPr>
                <w:rFonts w:hint="eastAsia"/>
                <w:szCs w:val="21"/>
              </w:rPr>
              <w:t>180</w:t>
            </w:r>
          </w:p>
        </w:tc>
        <w:tc>
          <w:tcPr>
            <w:tcW w:w="1626" w:type="dxa"/>
            <w:tcBorders>
              <w:left w:val="nil"/>
              <w:bottom w:val="nil"/>
              <w:right w:val="nil"/>
            </w:tcBorders>
            <w:noWrap w:val="0"/>
            <w:vAlign w:val="center"/>
          </w:tcPr>
          <w:p>
            <w:pPr>
              <w:spacing w:line="300" w:lineRule="auto"/>
              <w:jc w:val="center"/>
              <w:rPr>
                <w:szCs w:val="21"/>
              </w:rPr>
            </w:pPr>
            <w:r>
              <w:rPr>
                <w:rFonts w:hint="eastAsia"/>
                <w:szCs w:val="21"/>
              </w:rPr>
              <w:t>4.21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059" w:type="dxa"/>
            <w:vMerge w:val="continue"/>
            <w:tcBorders>
              <w:right w:val="nil"/>
            </w:tcBorders>
            <w:noWrap w:val="0"/>
            <w:vAlign w:val="center"/>
          </w:tcPr>
          <w:p>
            <w:pPr>
              <w:spacing w:line="300" w:lineRule="auto"/>
              <w:jc w:val="center"/>
              <w:rPr>
                <w:szCs w:val="21"/>
              </w:rPr>
            </w:pPr>
          </w:p>
        </w:tc>
        <w:tc>
          <w:tcPr>
            <w:tcW w:w="750" w:type="dxa"/>
            <w:tcBorders>
              <w:top w:val="nil"/>
              <w:left w:val="nil"/>
              <w:bottom w:val="nil"/>
              <w:right w:val="nil"/>
            </w:tcBorders>
            <w:noWrap w:val="0"/>
            <w:vAlign w:val="center"/>
          </w:tcPr>
          <w:p>
            <w:pPr>
              <w:spacing w:line="300" w:lineRule="auto"/>
              <w:jc w:val="center"/>
              <w:rPr>
                <w:szCs w:val="21"/>
              </w:rPr>
            </w:pPr>
            <w:r>
              <w:rPr>
                <w:rFonts w:hint="eastAsia"/>
                <w:szCs w:val="21"/>
              </w:rPr>
              <w:t>2</w:t>
            </w:r>
          </w:p>
        </w:tc>
        <w:tc>
          <w:tcPr>
            <w:tcW w:w="1938" w:type="dxa"/>
            <w:tcBorders>
              <w:top w:val="nil"/>
              <w:left w:val="nil"/>
              <w:bottom w:val="nil"/>
              <w:right w:val="nil"/>
            </w:tcBorders>
            <w:noWrap w:val="0"/>
            <w:vAlign w:val="center"/>
          </w:tcPr>
          <w:p>
            <w:pPr>
              <w:spacing w:line="300" w:lineRule="auto"/>
              <w:jc w:val="center"/>
              <w:rPr>
                <w:szCs w:val="21"/>
              </w:rPr>
            </w:pPr>
            <w:r>
              <w:rPr>
                <w:rFonts w:hint="eastAsia"/>
                <w:szCs w:val="21"/>
              </w:rPr>
              <w:t>粗粉 &amp; 800</w:t>
            </w:r>
          </w:p>
        </w:tc>
        <w:tc>
          <w:tcPr>
            <w:tcW w:w="1228" w:type="dxa"/>
            <w:tcBorders>
              <w:top w:val="nil"/>
              <w:left w:val="nil"/>
              <w:bottom w:val="nil"/>
              <w:right w:val="nil"/>
            </w:tcBorders>
            <w:noWrap w:val="0"/>
            <w:vAlign w:val="center"/>
          </w:tcPr>
          <w:p>
            <w:pPr>
              <w:spacing w:line="300" w:lineRule="auto"/>
              <w:jc w:val="center"/>
              <w:rPr>
                <w:szCs w:val="21"/>
              </w:rPr>
            </w:pPr>
            <w:r>
              <w:rPr>
                <w:rFonts w:hint="eastAsia"/>
                <w:szCs w:val="21"/>
              </w:rPr>
              <w:t>10</w:t>
            </w:r>
          </w:p>
        </w:tc>
        <w:tc>
          <w:tcPr>
            <w:tcW w:w="1626" w:type="dxa"/>
            <w:tcBorders>
              <w:top w:val="nil"/>
              <w:left w:val="nil"/>
              <w:bottom w:val="nil"/>
              <w:right w:val="nil"/>
            </w:tcBorders>
            <w:noWrap w:val="0"/>
            <w:vAlign w:val="center"/>
          </w:tcPr>
          <w:p>
            <w:pPr>
              <w:spacing w:line="300" w:lineRule="auto"/>
              <w:jc w:val="center"/>
              <w:rPr>
                <w:szCs w:val="21"/>
              </w:rPr>
            </w:pPr>
            <w:r>
              <w:rPr>
                <w:rFonts w:hint="eastAsia"/>
                <w:szCs w:val="21"/>
              </w:rPr>
              <w:t>4.38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59" w:type="dxa"/>
            <w:vMerge w:val="continue"/>
            <w:tcBorders>
              <w:right w:val="nil"/>
            </w:tcBorders>
            <w:noWrap w:val="0"/>
            <w:vAlign w:val="center"/>
          </w:tcPr>
          <w:p>
            <w:pPr>
              <w:spacing w:line="300" w:lineRule="auto"/>
              <w:jc w:val="center"/>
              <w:rPr>
                <w:szCs w:val="21"/>
              </w:rPr>
            </w:pPr>
          </w:p>
        </w:tc>
        <w:tc>
          <w:tcPr>
            <w:tcW w:w="750" w:type="dxa"/>
            <w:tcBorders>
              <w:top w:val="nil"/>
              <w:left w:val="nil"/>
              <w:bottom w:val="nil"/>
              <w:right w:val="nil"/>
            </w:tcBorders>
            <w:noWrap w:val="0"/>
            <w:vAlign w:val="center"/>
          </w:tcPr>
          <w:p>
            <w:pPr>
              <w:spacing w:line="300" w:lineRule="auto"/>
              <w:jc w:val="center"/>
              <w:rPr>
                <w:szCs w:val="21"/>
              </w:rPr>
            </w:pPr>
            <w:r>
              <w:rPr>
                <w:rFonts w:hint="eastAsia"/>
                <w:szCs w:val="21"/>
              </w:rPr>
              <w:t>3</w:t>
            </w:r>
          </w:p>
        </w:tc>
        <w:tc>
          <w:tcPr>
            <w:tcW w:w="1938" w:type="dxa"/>
            <w:tcBorders>
              <w:top w:val="nil"/>
              <w:left w:val="nil"/>
              <w:bottom w:val="nil"/>
              <w:right w:val="nil"/>
            </w:tcBorders>
            <w:noWrap w:val="0"/>
            <w:vAlign w:val="center"/>
          </w:tcPr>
          <w:p>
            <w:pPr>
              <w:spacing w:line="300" w:lineRule="auto"/>
              <w:jc w:val="center"/>
              <w:rPr>
                <w:szCs w:val="21"/>
              </w:rPr>
            </w:pPr>
            <w:r>
              <w:rPr>
                <w:rFonts w:hint="eastAsia"/>
                <w:szCs w:val="21"/>
              </w:rPr>
              <w:t>细粉 &amp; 1000</w:t>
            </w:r>
          </w:p>
        </w:tc>
        <w:tc>
          <w:tcPr>
            <w:tcW w:w="1228" w:type="dxa"/>
            <w:tcBorders>
              <w:top w:val="nil"/>
              <w:left w:val="nil"/>
              <w:bottom w:val="nil"/>
              <w:right w:val="nil"/>
            </w:tcBorders>
            <w:noWrap w:val="0"/>
            <w:vAlign w:val="center"/>
          </w:tcPr>
          <w:p>
            <w:pPr>
              <w:spacing w:line="300" w:lineRule="auto"/>
              <w:jc w:val="center"/>
              <w:rPr>
                <w:szCs w:val="21"/>
              </w:rPr>
            </w:pPr>
            <w:r>
              <w:rPr>
                <w:rFonts w:hint="eastAsia"/>
                <w:szCs w:val="21"/>
              </w:rPr>
              <w:t>300</w:t>
            </w:r>
          </w:p>
        </w:tc>
        <w:tc>
          <w:tcPr>
            <w:tcW w:w="1626" w:type="dxa"/>
            <w:tcBorders>
              <w:top w:val="nil"/>
              <w:left w:val="nil"/>
              <w:bottom w:val="nil"/>
              <w:right w:val="nil"/>
            </w:tcBorders>
            <w:noWrap w:val="0"/>
            <w:vAlign w:val="center"/>
          </w:tcPr>
          <w:p>
            <w:pPr>
              <w:spacing w:line="300" w:lineRule="auto"/>
              <w:jc w:val="center"/>
              <w:rPr>
                <w:szCs w:val="21"/>
              </w:rPr>
            </w:pPr>
            <w:r>
              <w:rPr>
                <w:rFonts w:hint="eastAsia"/>
                <w:szCs w:val="21"/>
              </w:rPr>
              <w:t>4.95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275" w:hRule="atLeast"/>
          <w:jc w:val="center"/>
        </w:trPr>
        <w:tc>
          <w:tcPr>
            <w:tcW w:w="1059" w:type="dxa"/>
            <w:vMerge w:val="continue"/>
            <w:tcBorders>
              <w:right w:val="nil"/>
            </w:tcBorders>
            <w:noWrap w:val="0"/>
            <w:vAlign w:val="center"/>
          </w:tcPr>
          <w:p>
            <w:pPr>
              <w:spacing w:line="300" w:lineRule="auto"/>
              <w:jc w:val="center"/>
              <w:rPr>
                <w:szCs w:val="21"/>
              </w:rPr>
            </w:pPr>
          </w:p>
        </w:tc>
        <w:tc>
          <w:tcPr>
            <w:tcW w:w="750" w:type="dxa"/>
            <w:tcBorders>
              <w:top w:val="nil"/>
              <w:left w:val="nil"/>
              <w:right w:val="nil"/>
            </w:tcBorders>
            <w:noWrap w:val="0"/>
            <w:vAlign w:val="center"/>
          </w:tcPr>
          <w:p>
            <w:pPr>
              <w:spacing w:line="300" w:lineRule="auto"/>
              <w:jc w:val="center"/>
              <w:rPr>
                <w:szCs w:val="21"/>
              </w:rPr>
            </w:pPr>
            <w:r>
              <w:rPr>
                <w:rFonts w:hint="eastAsia"/>
                <w:szCs w:val="21"/>
              </w:rPr>
              <w:t>4</w:t>
            </w:r>
          </w:p>
        </w:tc>
        <w:tc>
          <w:tcPr>
            <w:tcW w:w="1938" w:type="dxa"/>
            <w:tcBorders>
              <w:top w:val="nil"/>
              <w:left w:val="nil"/>
              <w:right w:val="nil"/>
            </w:tcBorders>
            <w:noWrap w:val="0"/>
            <w:vAlign w:val="center"/>
          </w:tcPr>
          <w:p>
            <w:pPr>
              <w:spacing w:line="300" w:lineRule="auto"/>
              <w:jc w:val="center"/>
              <w:rPr>
                <w:szCs w:val="21"/>
              </w:rPr>
            </w:pPr>
            <w:r>
              <w:rPr>
                <w:rFonts w:hint="eastAsia"/>
                <w:szCs w:val="21"/>
              </w:rPr>
              <w:t>细粉 &amp; 800</w:t>
            </w:r>
          </w:p>
        </w:tc>
        <w:tc>
          <w:tcPr>
            <w:tcW w:w="1228" w:type="dxa"/>
            <w:tcBorders>
              <w:top w:val="nil"/>
              <w:left w:val="nil"/>
              <w:right w:val="nil"/>
            </w:tcBorders>
            <w:noWrap w:val="0"/>
            <w:vAlign w:val="center"/>
          </w:tcPr>
          <w:p>
            <w:pPr>
              <w:spacing w:line="300" w:lineRule="auto"/>
              <w:jc w:val="center"/>
              <w:rPr>
                <w:szCs w:val="21"/>
              </w:rPr>
            </w:pPr>
            <w:r>
              <w:rPr>
                <w:rFonts w:hint="eastAsia"/>
                <w:szCs w:val="21"/>
              </w:rPr>
              <w:t>120</w:t>
            </w:r>
          </w:p>
        </w:tc>
        <w:tc>
          <w:tcPr>
            <w:tcW w:w="1626" w:type="dxa"/>
            <w:tcBorders>
              <w:top w:val="nil"/>
              <w:left w:val="nil"/>
              <w:right w:val="nil"/>
            </w:tcBorders>
            <w:noWrap w:val="0"/>
            <w:vAlign w:val="center"/>
          </w:tcPr>
          <w:p>
            <w:pPr>
              <w:spacing w:line="300" w:lineRule="auto"/>
              <w:jc w:val="center"/>
              <w:rPr>
                <w:rFonts w:cs="宋体"/>
                <w:szCs w:val="21"/>
              </w:rPr>
            </w:pPr>
            <w:r>
              <w:rPr>
                <w:rFonts w:hint="eastAsia"/>
                <w:szCs w:val="21"/>
              </w:rPr>
              <w:t>5.08</w:t>
            </w:r>
          </w:p>
        </w:tc>
      </w:tr>
    </w:tbl>
    <w:p>
      <w:pPr>
        <w:spacing w:line="300" w:lineRule="auto"/>
        <w:ind w:firstLine="480" w:firstLineChars="200"/>
        <w:rPr>
          <w:sz w:val="24"/>
        </w:rPr>
      </w:pPr>
    </w:p>
    <w:p>
      <w:pPr>
        <w:spacing w:line="300" w:lineRule="auto"/>
        <w:ind w:firstLine="480" w:firstLineChars="200"/>
        <w:rPr>
          <w:sz w:val="24"/>
        </w:rPr>
      </w:pPr>
      <w:r>
        <w:rPr>
          <w:rFonts w:hint="eastAsia"/>
          <w:sz w:val="24"/>
        </w:rPr>
        <w:t>表格的分栏情况示例如表2.2所示。</w:t>
      </w:r>
    </w:p>
    <w:p>
      <w:pPr>
        <w:spacing w:line="300" w:lineRule="auto"/>
        <w:ind w:firstLine="480" w:firstLineChars="200"/>
        <w:rPr>
          <w:sz w:val="24"/>
        </w:rPr>
      </w:pPr>
    </w:p>
    <w:p>
      <w:pPr>
        <w:spacing w:line="300" w:lineRule="auto"/>
        <w:jc w:val="center"/>
        <w:rPr>
          <w:b/>
        </w:rPr>
      </w:pPr>
      <w:r>
        <w:rPr>
          <w:rFonts w:hint="eastAsia"/>
          <w:b/>
        </w:rPr>
        <w:t>表2.2 分栏情况示例</w:t>
      </w:r>
    </w:p>
    <w:tbl>
      <w:tblPr>
        <w:tblStyle w:val="4"/>
        <w:tblW w:w="6601"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1892"/>
        <w:gridCol w:w="13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jc w:val="center"/>
        </w:trPr>
        <w:tc>
          <w:tcPr>
            <w:tcW w:w="1951" w:type="dxa"/>
            <w:tcBorders>
              <w:bottom w:val="single" w:color="auto" w:sz="4" w:space="0"/>
              <w:right w:val="nil"/>
            </w:tcBorders>
            <w:noWrap w:val="0"/>
            <w:vAlign w:val="center"/>
          </w:tcPr>
          <w:p>
            <w:pPr>
              <w:spacing w:line="300" w:lineRule="auto"/>
              <w:jc w:val="center"/>
              <w:rPr>
                <w:szCs w:val="21"/>
              </w:rPr>
            </w:pPr>
            <w:r>
              <w:rPr>
                <w:rFonts w:hint="eastAsia"/>
                <w:szCs w:val="21"/>
              </w:rPr>
              <w:t>基体</w:t>
            </w:r>
          </w:p>
        </w:tc>
        <w:tc>
          <w:tcPr>
            <w:tcW w:w="1418" w:type="dxa"/>
            <w:tcBorders>
              <w:left w:val="nil"/>
              <w:bottom w:val="single" w:color="auto" w:sz="4" w:space="0"/>
              <w:right w:val="nil"/>
            </w:tcBorders>
            <w:noWrap w:val="0"/>
            <w:vAlign w:val="center"/>
          </w:tcPr>
          <w:p>
            <w:pPr>
              <w:spacing w:line="300" w:lineRule="auto"/>
              <w:jc w:val="center"/>
              <w:rPr>
                <w:szCs w:val="21"/>
              </w:rPr>
            </w:pPr>
            <w:r>
              <w:rPr>
                <w:rFonts w:hint="eastAsia"/>
                <w:szCs w:val="21"/>
              </w:rPr>
              <w:t>粉末类型</w:t>
            </w:r>
          </w:p>
        </w:tc>
        <w:tc>
          <w:tcPr>
            <w:tcW w:w="1892" w:type="dxa"/>
            <w:tcBorders>
              <w:left w:val="nil"/>
              <w:bottom w:val="single" w:color="auto" w:sz="4" w:space="0"/>
              <w:right w:val="nil"/>
            </w:tcBorders>
            <w:noWrap w:val="0"/>
            <w:vAlign w:val="center"/>
          </w:tcPr>
          <w:p>
            <w:pPr>
              <w:spacing w:line="300" w:lineRule="auto"/>
              <w:jc w:val="center"/>
              <w:rPr>
                <w:szCs w:val="21"/>
              </w:rPr>
            </w:pPr>
            <w:r>
              <w:rPr>
                <w:rFonts w:hint="eastAsia"/>
                <w:szCs w:val="21"/>
              </w:rPr>
              <w:t>预热温度（℃）</w:t>
            </w:r>
          </w:p>
        </w:tc>
        <w:tc>
          <w:tcPr>
            <w:tcW w:w="1340" w:type="dxa"/>
            <w:tcBorders>
              <w:left w:val="nil"/>
              <w:bottom w:val="single" w:color="auto" w:sz="4" w:space="0"/>
            </w:tcBorders>
            <w:noWrap w:val="0"/>
            <w:vAlign w:val="center"/>
          </w:tcPr>
          <w:p>
            <w:pPr>
              <w:spacing w:line="300" w:lineRule="auto"/>
              <w:jc w:val="center"/>
              <w:rPr>
                <w:szCs w:val="21"/>
              </w:rPr>
            </w:pPr>
            <w:r>
              <w:rPr>
                <w:rFonts w:hint="eastAsia"/>
                <w:szCs w:val="21"/>
              </w:rPr>
              <w:t>平均值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jc w:val="center"/>
        </w:trPr>
        <w:tc>
          <w:tcPr>
            <w:tcW w:w="1951" w:type="dxa"/>
            <w:vMerge w:val="restart"/>
            <w:tcBorders>
              <w:bottom w:val="single" w:color="auto" w:sz="4" w:space="0"/>
              <w:right w:val="nil"/>
            </w:tcBorders>
            <w:noWrap w:val="0"/>
            <w:vAlign w:val="center"/>
          </w:tcPr>
          <w:p>
            <w:pPr>
              <w:spacing w:line="300" w:lineRule="auto"/>
              <w:jc w:val="center"/>
              <w:rPr>
                <w:szCs w:val="21"/>
              </w:rPr>
            </w:pPr>
            <w:r>
              <w:rPr>
                <w:rFonts w:hint="eastAsia"/>
                <w:szCs w:val="21"/>
              </w:rPr>
              <w:t>SUS304不锈钢</w:t>
            </w:r>
          </w:p>
        </w:tc>
        <w:tc>
          <w:tcPr>
            <w:tcW w:w="1418" w:type="dxa"/>
            <w:vMerge w:val="restart"/>
            <w:tcBorders>
              <w:left w:val="nil"/>
              <w:bottom w:val="single" w:color="auto" w:sz="4" w:space="0"/>
              <w:right w:val="nil"/>
            </w:tcBorders>
            <w:noWrap w:val="0"/>
            <w:vAlign w:val="center"/>
          </w:tcPr>
          <w:p>
            <w:pPr>
              <w:spacing w:line="300" w:lineRule="auto"/>
              <w:jc w:val="center"/>
              <w:rPr>
                <w:szCs w:val="21"/>
              </w:rPr>
            </w:pPr>
            <w:r>
              <w:rPr>
                <w:rFonts w:hint="eastAsia"/>
                <w:szCs w:val="21"/>
              </w:rPr>
              <w:t>粗粉</w:t>
            </w:r>
          </w:p>
        </w:tc>
        <w:tc>
          <w:tcPr>
            <w:tcW w:w="1892" w:type="dxa"/>
            <w:tcBorders>
              <w:left w:val="nil"/>
              <w:bottom w:val="nil"/>
              <w:right w:val="nil"/>
            </w:tcBorders>
            <w:noWrap w:val="0"/>
            <w:vAlign w:val="center"/>
          </w:tcPr>
          <w:p>
            <w:pPr>
              <w:spacing w:line="300" w:lineRule="auto"/>
              <w:jc w:val="center"/>
              <w:rPr>
                <w:szCs w:val="21"/>
              </w:rPr>
            </w:pPr>
            <w:r>
              <w:rPr>
                <w:rFonts w:hint="eastAsia"/>
                <w:szCs w:val="21"/>
              </w:rPr>
              <w:t>600</w:t>
            </w:r>
          </w:p>
        </w:tc>
        <w:tc>
          <w:tcPr>
            <w:tcW w:w="1340" w:type="dxa"/>
            <w:tcBorders>
              <w:left w:val="nil"/>
              <w:bottom w:val="nil"/>
            </w:tcBorders>
            <w:noWrap w:val="0"/>
            <w:vAlign w:val="center"/>
          </w:tcPr>
          <w:p>
            <w:pPr>
              <w:spacing w:line="300" w:lineRule="auto"/>
              <w:jc w:val="center"/>
              <w:rPr>
                <w:szCs w:val="21"/>
              </w:rPr>
            </w:pPr>
            <w:r>
              <w:rPr>
                <w:szCs w:val="21"/>
              </w:rPr>
              <w:t>44.28%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continue"/>
            <w:tcBorders>
              <w:top w:val="single" w:color="auto" w:sz="4" w:space="0"/>
              <w:left w:val="nil"/>
              <w:bottom w:val="single" w:color="auto" w:sz="4" w:space="0"/>
              <w:right w:val="nil"/>
            </w:tcBorders>
            <w:noWrap w:val="0"/>
            <w:vAlign w:val="center"/>
          </w:tcPr>
          <w:p>
            <w:pPr>
              <w:spacing w:line="300" w:lineRule="auto"/>
              <w:jc w:val="center"/>
              <w:rPr>
                <w:szCs w:val="21"/>
              </w:rPr>
            </w:pPr>
          </w:p>
        </w:tc>
        <w:tc>
          <w:tcPr>
            <w:tcW w:w="1892" w:type="dxa"/>
            <w:tcBorders>
              <w:top w:val="nil"/>
              <w:left w:val="nil"/>
              <w:bottom w:val="nil"/>
              <w:right w:val="nil"/>
            </w:tcBorders>
            <w:noWrap w:val="0"/>
            <w:vAlign w:val="center"/>
          </w:tcPr>
          <w:p>
            <w:pPr>
              <w:spacing w:line="300" w:lineRule="auto"/>
              <w:jc w:val="center"/>
              <w:rPr>
                <w:szCs w:val="21"/>
              </w:rPr>
            </w:pPr>
            <w:r>
              <w:rPr>
                <w:rFonts w:hint="eastAsia"/>
                <w:szCs w:val="21"/>
              </w:rPr>
              <w:t>800</w:t>
            </w:r>
          </w:p>
        </w:tc>
        <w:tc>
          <w:tcPr>
            <w:tcW w:w="1340" w:type="dxa"/>
            <w:tcBorders>
              <w:top w:val="nil"/>
              <w:left w:val="nil"/>
              <w:bottom w:val="nil"/>
            </w:tcBorders>
            <w:noWrap w:val="0"/>
            <w:vAlign w:val="center"/>
          </w:tcPr>
          <w:p>
            <w:pPr>
              <w:spacing w:line="300" w:lineRule="auto"/>
              <w:jc w:val="center"/>
              <w:rPr>
                <w:szCs w:val="21"/>
              </w:rPr>
            </w:pPr>
            <w:r>
              <w:rPr>
                <w:szCs w:val="21"/>
              </w:rPr>
              <w:t>42.37%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continue"/>
            <w:tcBorders>
              <w:top w:val="single" w:color="auto" w:sz="4" w:space="0"/>
              <w:left w:val="nil"/>
              <w:bottom w:val="single" w:color="auto" w:sz="4" w:space="0"/>
              <w:right w:val="nil"/>
            </w:tcBorders>
            <w:noWrap w:val="0"/>
            <w:vAlign w:val="center"/>
          </w:tcPr>
          <w:p>
            <w:pPr>
              <w:spacing w:line="300" w:lineRule="auto"/>
              <w:jc w:val="center"/>
              <w:rPr>
                <w:szCs w:val="21"/>
              </w:rPr>
            </w:pPr>
          </w:p>
        </w:tc>
        <w:tc>
          <w:tcPr>
            <w:tcW w:w="1892" w:type="dxa"/>
            <w:tcBorders>
              <w:top w:val="nil"/>
              <w:left w:val="nil"/>
              <w:bottom w:val="single" w:color="auto" w:sz="4" w:space="0"/>
              <w:right w:val="nil"/>
            </w:tcBorders>
            <w:noWrap w:val="0"/>
            <w:vAlign w:val="center"/>
          </w:tcPr>
          <w:p>
            <w:pPr>
              <w:spacing w:line="300" w:lineRule="auto"/>
              <w:jc w:val="center"/>
              <w:rPr>
                <w:szCs w:val="21"/>
              </w:rPr>
            </w:pPr>
            <w:r>
              <w:rPr>
                <w:rFonts w:hint="eastAsia"/>
                <w:szCs w:val="21"/>
              </w:rPr>
              <w:t>1000</w:t>
            </w:r>
          </w:p>
        </w:tc>
        <w:tc>
          <w:tcPr>
            <w:tcW w:w="1340" w:type="dxa"/>
            <w:tcBorders>
              <w:top w:val="nil"/>
              <w:left w:val="nil"/>
              <w:bottom w:val="single" w:color="auto" w:sz="4" w:space="0"/>
            </w:tcBorders>
            <w:noWrap w:val="0"/>
            <w:vAlign w:val="center"/>
          </w:tcPr>
          <w:p>
            <w:pPr>
              <w:spacing w:line="300" w:lineRule="auto"/>
              <w:jc w:val="center"/>
              <w:rPr>
                <w:szCs w:val="21"/>
              </w:rPr>
            </w:pPr>
            <w:r>
              <w:rPr>
                <w:szCs w:val="21"/>
              </w:rPr>
              <w:t>39.74%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72"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restart"/>
            <w:tcBorders>
              <w:top w:val="single" w:color="auto" w:sz="4" w:space="0"/>
              <w:left w:val="nil"/>
              <w:bottom w:val="single" w:color="auto" w:sz="4" w:space="0"/>
              <w:right w:val="nil"/>
            </w:tcBorders>
            <w:noWrap w:val="0"/>
            <w:vAlign w:val="center"/>
          </w:tcPr>
          <w:p>
            <w:pPr>
              <w:spacing w:line="300" w:lineRule="auto"/>
              <w:jc w:val="center"/>
              <w:rPr>
                <w:szCs w:val="21"/>
              </w:rPr>
            </w:pPr>
            <w:r>
              <w:rPr>
                <w:rFonts w:hint="eastAsia"/>
                <w:szCs w:val="21"/>
              </w:rPr>
              <w:t>细粉</w:t>
            </w:r>
          </w:p>
        </w:tc>
        <w:tc>
          <w:tcPr>
            <w:tcW w:w="1892" w:type="dxa"/>
            <w:tcBorders>
              <w:top w:val="single" w:color="auto" w:sz="4" w:space="0"/>
              <w:left w:val="nil"/>
              <w:bottom w:val="nil"/>
              <w:right w:val="nil"/>
            </w:tcBorders>
            <w:noWrap w:val="0"/>
            <w:vAlign w:val="center"/>
          </w:tcPr>
          <w:p>
            <w:pPr>
              <w:spacing w:line="300" w:lineRule="auto"/>
              <w:jc w:val="center"/>
              <w:rPr>
                <w:szCs w:val="21"/>
              </w:rPr>
            </w:pPr>
            <w:r>
              <w:rPr>
                <w:rFonts w:hint="eastAsia"/>
                <w:szCs w:val="21"/>
              </w:rPr>
              <w:t>600</w:t>
            </w:r>
          </w:p>
        </w:tc>
        <w:tc>
          <w:tcPr>
            <w:tcW w:w="1340" w:type="dxa"/>
            <w:tcBorders>
              <w:top w:val="single" w:color="auto" w:sz="4" w:space="0"/>
              <w:left w:val="nil"/>
              <w:bottom w:val="nil"/>
            </w:tcBorders>
            <w:noWrap w:val="0"/>
            <w:vAlign w:val="center"/>
          </w:tcPr>
          <w:p>
            <w:pPr>
              <w:spacing w:line="300" w:lineRule="auto"/>
              <w:jc w:val="center"/>
              <w:rPr>
                <w:szCs w:val="21"/>
              </w:rPr>
            </w:pPr>
            <w:r>
              <w:rPr>
                <w:szCs w:val="21"/>
              </w:rPr>
              <w:t>27.95%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continue"/>
            <w:tcBorders>
              <w:top w:val="single" w:color="auto" w:sz="4" w:space="0"/>
              <w:left w:val="nil"/>
              <w:bottom w:val="single" w:color="auto" w:sz="4" w:space="0"/>
              <w:right w:val="nil"/>
            </w:tcBorders>
            <w:noWrap w:val="0"/>
            <w:vAlign w:val="center"/>
          </w:tcPr>
          <w:p>
            <w:pPr>
              <w:spacing w:line="300" w:lineRule="auto"/>
              <w:jc w:val="center"/>
              <w:rPr>
                <w:szCs w:val="21"/>
              </w:rPr>
            </w:pPr>
          </w:p>
        </w:tc>
        <w:tc>
          <w:tcPr>
            <w:tcW w:w="1892" w:type="dxa"/>
            <w:tcBorders>
              <w:top w:val="nil"/>
              <w:left w:val="nil"/>
              <w:bottom w:val="nil"/>
              <w:right w:val="nil"/>
            </w:tcBorders>
            <w:noWrap w:val="0"/>
            <w:vAlign w:val="center"/>
          </w:tcPr>
          <w:p>
            <w:pPr>
              <w:spacing w:line="300" w:lineRule="auto"/>
              <w:jc w:val="center"/>
              <w:rPr>
                <w:szCs w:val="21"/>
              </w:rPr>
            </w:pPr>
            <w:r>
              <w:rPr>
                <w:rFonts w:hint="eastAsia"/>
                <w:szCs w:val="21"/>
              </w:rPr>
              <w:t>800</w:t>
            </w:r>
          </w:p>
        </w:tc>
        <w:tc>
          <w:tcPr>
            <w:tcW w:w="1340" w:type="dxa"/>
            <w:tcBorders>
              <w:top w:val="nil"/>
              <w:left w:val="nil"/>
              <w:bottom w:val="nil"/>
            </w:tcBorders>
            <w:noWrap w:val="0"/>
            <w:vAlign w:val="center"/>
          </w:tcPr>
          <w:p>
            <w:pPr>
              <w:spacing w:line="300" w:lineRule="auto"/>
              <w:jc w:val="center"/>
              <w:rPr>
                <w:szCs w:val="21"/>
              </w:rPr>
            </w:pPr>
            <w:r>
              <w:rPr>
                <w:szCs w:val="21"/>
              </w:rPr>
              <w:t>25.41%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1"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continue"/>
            <w:tcBorders>
              <w:top w:val="single" w:color="auto" w:sz="4" w:space="0"/>
              <w:left w:val="nil"/>
              <w:bottom w:val="single" w:color="auto" w:sz="4" w:space="0"/>
              <w:right w:val="nil"/>
            </w:tcBorders>
            <w:noWrap w:val="0"/>
            <w:vAlign w:val="center"/>
          </w:tcPr>
          <w:p>
            <w:pPr>
              <w:spacing w:line="300" w:lineRule="auto"/>
              <w:jc w:val="center"/>
              <w:rPr>
                <w:szCs w:val="21"/>
              </w:rPr>
            </w:pPr>
          </w:p>
        </w:tc>
        <w:tc>
          <w:tcPr>
            <w:tcW w:w="1892" w:type="dxa"/>
            <w:tcBorders>
              <w:top w:val="nil"/>
              <w:left w:val="nil"/>
              <w:bottom w:val="single" w:color="auto" w:sz="4" w:space="0"/>
              <w:right w:val="nil"/>
            </w:tcBorders>
            <w:noWrap w:val="0"/>
            <w:vAlign w:val="center"/>
          </w:tcPr>
          <w:p>
            <w:pPr>
              <w:spacing w:line="300" w:lineRule="auto"/>
              <w:jc w:val="center"/>
              <w:rPr>
                <w:szCs w:val="21"/>
              </w:rPr>
            </w:pPr>
            <w:r>
              <w:rPr>
                <w:rFonts w:hint="eastAsia"/>
                <w:szCs w:val="21"/>
              </w:rPr>
              <w:t>1000</w:t>
            </w:r>
          </w:p>
        </w:tc>
        <w:tc>
          <w:tcPr>
            <w:tcW w:w="1340" w:type="dxa"/>
            <w:tcBorders>
              <w:top w:val="nil"/>
              <w:left w:val="nil"/>
              <w:bottom w:val="single" w:color="auto" w:sz="4" w:space="0"/>
            </w:tcBorders>
            <w:noWrap w:val="0"/>
            <w:vAlign w:val="center"/>
          </w:tcPr>
          <w:p>
            <w:pPr>
              <w:spacing w:line="300" w:lineRule="auto"/>
              <w:jc w:val="center"/>
              <w:rPr>
                <w:szCs w:val="21"/>
              </w:rPr>
            </w:pPr>
            <w:r>
              <w:rPr>
                <w:szCs w:val="21"/>
              </w:rPr>
              <w:t>24.77%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1951" w:type="dxa"/>
            <w:vMerge w:val="restart"/>
            <w:tcBorders>
              <w:top w:val="single" w:color="auto" w:sz="4" w:space="0"/>
              <w:bottom w:val="nil"/>
              <w:right w:val="nil"/>
            </w:tcBorders>
            <w:noWrap w:val="0"/>
            <w:vAlign w:val="center"/>
          </w:tcPr>
          <w:p>
            <w:pPr>
              <w:spacing w:line="300" w:lineRule="auto"/>
              <w:jc w:val="center"/>
              <w:rPr>
                <w:szCs w:val="21"/>
              </w:rPr>
            </w:pPr>
            <w:r>
              <w:rPr>
                <w:rFonts w:hint="eastAsia"/>
                <w:szCs w:val="21"/>
              </w:rPr>
              <w:t>碳钢</w:t>
            </w:r>
          </w:p>
        </w:tc>
        <w:tc>
          <w:tcPr>
            <w:tcW w:w="1418" w:type="dxa"/>
            <w:tcBorders>
              <w:top w:val="single" w:color="auto" w:sz="4" w:space="0"/>
              <w:left w:val="nil"/>
              <w:bottom w:val="nil"/>
              <w:right w:val="nil"/>
            </w:tcBorders>
            <w:noWrap w:val="0"/>
            <w:vAlign w:val="center"/>
          </w:tcPr>
          <w:p>
            <w:pPr>
              <w:spacing w:line="300" w:lineRule="auto"/>
              <w:jc w:val="center"/>
              <w:rPr>
                <w:szCs w:val="21"/>
              </w:rPr>
            </w:pPr>
            <w:r>
              <w:rPr>
                <w:rFonts w:hint="eastAsia"/>
                <w:szCs w:val="21"/>
              </w:rPr>
              <w:t>粗粉</w:t>
            </w:r>
          </w:p>
        </w:tc>
        <w:tc>
          <w:tcPr>
            <w:tcW w:w="1892" w:type="dxa"/>
            <w:tcBorders>
              <w:top w:val="single" w:color="auto" w:sz="4" w:space="0"/>
              <w:left w:val="nil"/>
              <w:bottom w:val="nil"/>
              <w:right w:val="nil"/>
            </w:tcBorders>
            <w:noWrap w:val="0"/>
            <w:vAlign w:val="center"/>
          </w:tcPr>
          <w:p>
            <w:pPr>
              <w:spacing w:line="300" w:lineRule="auto"/>
              <w:jc w:val="center"/>
              <w:rPr>
                <w:szCs w:val="21"/>
              </w:rPr>
            </w:pPr>
            <w:r>
              <w:rPr>
                <w:rFonts w:hint="eastAsia"/>
                <w:szCs w:val="21"/>
              </w:rPr>
              <w:t>1000</w:t>
            </w:r>
          </w:p>
        </w:tc>
        <w:tc>
          <w:tcPr>
            <w:tcW w:w="1340" w:type="dxa"/>
            <w:tcBorders>
              <w:top w:val="single" w:color="auto" w:sz="4" w:space="0"/>
              <w:left w:val="nil"/>
              <w:bottom w:val="nil"/>
            </w:tcBorders>
            <w:noWrap w:val="0"/>
            <w:vAlign w:val="center"/>
          </w:tcPr>
          <w:p>
            <w:pPr>
              <w:spacing w:line="300" w:lineRule="auto"/>
              <w:jc w:val="center"/>
              <w:rPr>
                <w:szCs w:val="21"/>
              </w:rPr>
            </w:pPr>
            <w:r>
              <w:rPr>
                <w:szCs w:val="21"/>
              </w:rPr>
              <w:t>35.65%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1" w:hRule="atLeast"/>
          <w:jc w:val="center"/>
        </w:trPr>
        <w:tc>
          <w:tcPr>
            <w:tcW w:w="1951" w:type="dxa"/>
            <w:vMerge w:val="continue"/>
            <w:tcBorders>
              <w:top w:val="nil"/>
              <w:right w:val="nil"/>
            </w:tcBorders>
            <w:noWrap w:val="0"/>
            <w:vAlign w:val="center"/>
          </w:tcPr>
          <w:p>
            <w:pPr>
              <w:spacing w:line="300" w:lineRule="auto"/>
              <w:jc w:val="center"/>
              <w:rPr>
                <w:szCs w:val="21"/>
              </w:rPr>
            </w:pPr>
          </w:p>
        </w:tc>
        <w:tc>
          <w:tcPr>
            <w:tcW w:w="1418" w:type="dxa"/>
            <w:tcBorders>
              <w:top w:val="nil"/>
              <w:left w:val="nil"/>
              <w:right w:val="nil"/>
            </w:tcBorders>
            <w:noWrap w:val="0"/>
            <w:vAlign w:val="center"/>
          </w:tcPr>
          <w:p>
            <w:pPr>
              <w:spacing w:line="300" w:lineRule="auto"/>
              <w:jc w:val="center"/>
              <w:rPr>
                <w:szCs w:val="21"/>
              </w:rPr>
            </w:pPr>
            <w:r>
              <w:rPr>
                <w:rFonts w:hint="eastAsia"/>
                <w:szCs w:val="21"/>
              </w:rPr>
              <w:t>细粉</w:t>
            </w:r>
          </w:p>
        </w:tc>
        <w:tc>
          <w:tcPr>
            <w:tcW w:w="1892" w:type="dxa"/>
            <w:tcBorders>
              <w:top w:val="nil"/>
              <w:left w:val="nil"/>
              <w:right w:val="nil"/>
            </w:tcBorders>
            <w:noWrap w:val="0"/>
            <w:vAlign w:val="center"/>
          </w:tcPr>
          <w:p>
            <w:pPr>
              <w:spacing w:line="300" w:lineRule="auto"/>
              <w:jc w:val="center"/>
              <w:rPr>
                <w:szCs w:val="21"/>
              </w:rPr>
            </w:pPr>
            <w:r>
              <w:rPr>
                <w:rFonts w:hint="eastAsia"/>
                <w:szCs w:val="21"/>
              </w:rPr>
              <w:t>1000</w:t>
            </w:r>
          </w:p>
        </w:tc>
        <w:tc>
          <w:tcPr>
            <w:tcW w:w="1340" w:type="dxa"/>
            <w:tcBorders>
              <w:top w:val="nil"/>
              <w:left w:val="nil"/>
            </w:tcBorders>
            <w:noWrap w:val="0"/>
            <w:vAlign w:val="center"/>
          </w:tcPr>
          <w:p>
            <w:pPr>
              <w:spacing w:line="300" w:lineRule="auto"/>
              <w:jc w:val="center"/>
              <w:rPr>
                <w:szCs w:val="21"/>
              </w:rPr>
            </w:pPr>
            <w:r>
              <w:rPr>
                <w:szCs w:val="21"/>
              </w:rPr>
              <w:t>22.95%</w:t>
            </w:r>
          </w:p>
        </w:tc>
      </w:tr>
    </w:tbl>
    <w:p>
      <w:pPr>
        <w:spacing w:line="300" w:lineRule="auto"/>
        <w:ind w:firstLine="420" w:firstLineChars="200"/>
      </w:pPr>
    </w:p>
    <w:p>
      <w:pPr>
        <w:spacing w:line="300" w:lineRule="auto"/>
        <w:ind w:firstLine="480" w:firstLineChars="200"/>
        <w:rPr>
          <w:sz w:val="24"/>
        </w:rPr>
      </w:pPr>
      <w:r>
        <w:rPr>
          <w:rFonts w:hint="eastAsia"/>
          <w:sz w:val="24"/>
        </w:rPr>
        <w:t>表的通栏情况和全表统一单位的情况如表2.3所示。</w:t>
      </w:r>
    </w:p>
    <w:p>
      <w:pPr>
        <w:spacing w:line="300" w:lineRule="auto"/>
        <w:jc w:val="center"/>
        <w:rPr>
          <w:b/>
        </w:rPr>
      </w:pPr>
      <w:r>
        <w:rPr>
          <w:rFonts w:hint="eastAsia"/>
          <w:b/>
        </w:rPr>
        <w:t>表2.3</w:t>
      </w:r>
      <w:r>
        <w:rPr>
          <w:b/>
        </w:rPr>
        <w:t xml:space="preserve"> </w:t>
      </w:r>
      <w:r>
        <w:rPr>
          <w:rFonts w:hint="eastAsia"/>
          <w:b/>
        </w:rPr>
        <w:t>插入表格的通栏示例（单位：台）</w:t>
      </w:r>
    </w:p>
    <w:tbl>
      <w:tblPr>
        <w:tblStyle w:val="4"/>
        <w:tblW w:w="660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2"/>
        <w:gridCol w:w="1650"/>
        <w:gridCol w:w="1650"/>
        <w:gridCol w:w="164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52" w:type="dxa"/>
            <w:tcBorders>
              <w:top w:val="single" w:color="auto" w:sz="4" w:space="0"/>
              <w:bottom w:val="single" w:color="auto" w:sz="4" w:space="0"/>
              <w:tl2br w:val="single" w:color="auto" w:sz="4" w:space="0"/>
            </w:tcBorders>
            <w:noWrap w:val="0"/>
            <w:vAlign w:val="center"/>
          </w:tcPr>
          <w:p>
            <w:pPr>
              <w:spacing w:line="300" w:lineRule="auto"/>
              <w:ind w:firstLine="420" w:firstLineChars="200"/>
              <w:rPr>
                <w:szCs w:val="21"/>
              </w:rPr>
            </w:pPr>
            <w:r>
              <w:rPr>
                <w:rFonts w:hint="eastAsia"/>
                <w:szCs w:val="21"/>
              </w:rPr>
              <w:t>名称</w:t>
            </w:r>
          </w:p>
          <w:p>
            <w:pPr>
              <w:spacing w:line="300" w:lineRule="auto"/>
              <w:ind w:firstLine="420" w:firstLineChars="200"/>
              <w:rPr>
                <w:szCs w:val="21"/>
              </w:rPr>
            </w:pPr>
            <w:r>
              <w:rPr>
                <w:rFonts w:hint="eastAsia"/>
                <w:szCs w:val="21"/>
              </w:rPr>
              <w:t>时间</w:t>
            </w:r>
          </w:p>
        </w:tc>
        <w:tc>
          <w:tcPr>
            <w:tcW w:w="1650"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电风扇</w:t>
            </w:r>
          </w:p>
        </w:tc>
        <w:tc>
          <w:tcPr>
            <w:tcW w:w="1650"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冰箱</w:t>
            </w:r>
          </w:p>
        </w:tc>
        <w:tc>
          <w:tcPr>
            <w:tcW w:w="1649"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洗衣机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52" w:type="dxa"/>
            <w:tcBorders>
              <w:top w:val="single" w:color="auto" w:sz="4" w:space="0"/>
            </w:tcBorders>
            <w:noWrap w:val="0"/>
            <w:vAlign w:val="center"/>
          </w:tcPr>
          <w:p>
            <w:pPr>
              <w:spacing w:line="300" w:lineRule="auto"/>
              <w:ind w:firstLine="420" w:firstLineChars="200"/>
              <w:rPr>
                <w:szCs w:val="21"/>
              </w:rPr>
            </w:pPr>
            <w:r>
              <w:rPr>
                <w:rFonts w:hint="eastAsia"/>
                <w:szCs w:val="21"/>
              </w:rPr>
              <w:t>10月</w:t>
            </w:r>
          </w:p>
        </w:tc>
        <w:tc>
          <w:tcPr>
            <w:tcW w:w="1650" w:type="dxa"/>
            <w:tcBorders>
              <w:top w:val="single" w:color="auto" w:sz="4" w:space="0"/>
            </w:tcBorders>
            <w:noWrap w:val="0"/>
            <w:vAlign w:val="center"/>
          </w:tcPr>
          <w:p>
            <w:pPr>
              <w:spacing w:line="300" w:lineRule="auto"/>
              <w:ind w:firstLine="420" w:firstLineChars="200"/>
              <w:rPr>
                <w:szCs w:val="21"/>
              </w:rPr>
            </w:pPr>
            <w:r>
              <w:rPr>
                <w:rFonts w:hint="eastAsia"/>
                <w:szCs w:val="21"/>
              </w:rPr>
              <w:t>100</w:t>
            </w:r>
          </w:p>
        </w:tc>
        <w:tc>
          <w:tcPr>
            <w:tcW w:w="1650" w:type="dxa"/>
            <w:tcBorders>
              <w:top w:val="single" w:color="auto" w:sz="4" w:space="0"/>
            </w:tcBorders>
            <w:noWrap w:val="0"/>
            <w:vAlign w:val="center"/>
          </w:tcPr>
          <w:p>
            <w:pPr>
              <w:spacing w:line="300" w:lineRule="auto"/>
              <w:ind w:firstLine="420" w:firstLineChars="200"/>
              <w:rPr>
                <w:szCs w:val="21"/>
              </w:rPr>
            </w:pPr>
            <w:r>
              <w:rPr>
                <w:rFonts w:hint="eastAsia"/>
                <w:szCs w:val="21"/>
              </w:rPr>
              <w:t>200</w:t>
            </w:r>
          </w:p>
        </w:tc>
        <w:tc>
          <w:tcPr>
            <w:tcW w:w="1649" w:type="dxa"/>
            <w:tcBorders>
              <w:top w:val="single" w:color="auto" w:sz="4" w:space="0"/>
            </w:tcBorders>
            <w:noWrap w:val="0"/>
            <w:vAlign w:val="center"/>
          </w:tcPr>
          <w:p>
            <w:pPr>
              <w:spacing w:line="300" w:lineRule="auto"/>
              <w:ind w:firstLine="420" w:firstLineChars="200"/>
              <w:rPr>
                <w:szCs w:val="21"/>
              </w:rPr>
            </w:pPr>
            <w:r>
              <w:rPr>
                <w:rFonts w:hint="eastAsia"/>
                <w:szCs w:val="21"/>
              </w:rPr>
              <w:t>300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52" w:type="dxa"/>
            <w:tcBorders>
              <w:bottom w:val="nil"/>
            </w:tcBorders>
            <w:noWrap w:val="0"/>
            <w:vAlign w:val="center"/>
          </w:tcPr>
          <w:p>
            <w:pPr>
              <w:spacing w:line="300" w:lineRule="auto"/>
              <w:ind w:firstLine="420" w:firstLineChars="200"/>
              <w:rPr>
                <w:szCs w:val="21"/>
              </w:rPr>
            </w:pPr>
            <w:r>
              <w:rPr>
                <w:rFonts w:hint="eastAsia"/>
                <w:szCs w:val="21"/>
              </w:rPr>
              <w:t>11月</w:t>
            </w:r>
          </w:p>
        </w:tc>
        <w:tc>
          <w:tcPr>
            <w:tcW w:w="4949" w:type="dxa"/>
            <w:gridSpan w:val="3"/>
            <w:tcBorders>
              <w:bottom w:val="nil"/>
            </w:tcBorders>
            <w:noWrap w:val="0"/>
            <w:vAlign w:val="center"/>
          </w:tcPr>
          <w:p>
            <w:pPr>
              <w:spacing w:line="300" w:lineRule="auto"/>
              <w:ind w:firstLine="420" w:firstLineChars="200"/>
              <w:rPr>
                <w:szCs w:val="21"/>
              </w:rPr>
            </w:pPr>
            <w:r>
              <w:rPr>
                <w:rFonts w:hint="eastAsia"/>
                <w:szCs w:val="21"/>
              </w:rPr>
              <w:t>200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1652" w:type="dxa"/>
            <w:tcBorders>
              <w:top w:val="nil"/>
              <w:bottom w:val="single" w:color="auto" w:sz="4" w:space="0"/>
            </w:tcBorders>
            <w:noWrap w:val="0"/>
            <w:vAlign w:val="center"/>
          </w:tcPr>
          <w:p>
            <w:pPr>
              <w:spacing w:line="300" w:lineRule="auto"/>
              <w:ind w:firstLine="420" w:firstLineChars="200"/>
              <w:rPr>
                <w:szCs w:val="21"/>
              </w:rPr>
            </w:pPr>
            <w:r>
              <w:rPr>
                <w:rFonts w:hint="eastAsia"/>
                <w:szCs w:val="21"/>
              </w:rPr>
              <w:t>12月</w:t>
            </w:r>
          </w:p>
        </w:tc>
        <w:tc>
          <w:tcPr>
            <w:tcW w:w="1650" w:type="dxa"/>
            <w:tcBorders>
              <w:top w:val="nil"/>
              <w:bottom w:val="single" w:color="auto" w:sz="4" w:space="0"/>
            </w:tcBorders>
            <w:noWrap w:val="0"/>
            <w:vAlign w:val="center"/>
          </w:tcPr>
          <w:p>
            <w:pPr>
              <w:spacing w:line="300" w:lineRule="auto"/>
              <w:ind w:firstLine="420" w:firstLineChars="200"/>
              <w:rPr>
                <w:szCs w:val="21"/>
              </w:rPr>
            </w:pPr>
            <w:r>
              <w:rPr>
                <w:rFonts w:hint="eastAsia"/>
                <w:szCs w:val="21"/>
              </w:rPr>
              <w:t>200</w:t>
            </w:r>
          </w:p>
        </w:tc>
        <w:tc>
          <w:tcPr>
            <w:tcW w:w="1650" w:type="dxa"/>
            <w:tcBorders>
              <w:top w:val="nil"/>
              <w:bottom w:val="single" w:color="auto" w:sz="4" w:space="0"/>
            </w:tcBorders>
            <w:noWrap w:val="0"/>
            <w:vAlign w:val="center"/>
          </w:tcPr>
          <w:p>
            <w:pPr>
              <w:spacing w:line="300" w:lineRule="auto"/>
              <w:ind w:firstLine="420" w:firstLineChars="200"/>
              <w:rPr>
                <w:szCs w:val="21"/>
              </w:rPr>
            </w:pPr>
            <w:r>
              <w:rPr>
                <w:rFonts w:hint="eastAsia"/>
                <w:szCs w:val="21"/>
              </w:rPr>
              <w:t>100</w:t>
            </w:r>
          </w:p>
        </w:tc>
        <w:tc>
          <w:tcPr>
            <w:tcW w:w="1649" w:type="dxa"/>
            <w:tcBorders>
              <w:top w:val="nil"/>
              <w:bottom w:val="single" w:color="auto" w:sz="4" w:space="0"/>
            </w:tcBorders>
            <w:noWrap w:val="0"/>
            <w:vAlign w:val="center"/>
          </w:tcPr>
          <w:p>
            <w:pPr>
              <w:spacing w:line="300" w:lineRule="auto"/>
              <w:ind w:firstLine="420" w:firstLineChars="200"/>
              <w:rPr>
                <w:szCs w:val="21"/>
              </w:rPr>
            </w:pPr>
            <w:r>
              <w:rPr>
                <w:rFonts w:hint="eastAsia"/>
                <w:szCs w:val="21"/>
              </w:rPr>
              <w:t>400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52"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合计</w:t>
            </w:r>
          </w:p>
        </w:tc>
        <w:tc>
          <w:tcPr>
            <w:tcW w:w="1650"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500</w:t>
            </w:r>
          </w:p>
        </w:tc>
        <w:tc>
          <w:tcPr>
            <w:tcW w:w="1650"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500</w:t>
            </w:r>
          </w:p>
        </w:tc>
        <w:tc>
          <w:tcPr>
            <w:tcW w:w="1649"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900</w:t>
            </w:r>
          </w:p>
        </w:tc>
      </w:tr>
    </w:tbl>
    <w:p>
      <w:pPr>
        <w:spacing w:line="300" w:lineRule="auto"/>
        <w:ind w:firstLine="480" w:firstLineChars="200"/>
        <w:rPr>
          <w:sz w:val="24"/>
        </w:rPr>
      </w:pPr>
    </w:p>
    <w:p>
      <w:pPr>
        <w:spacing w:line="300" w:lineRule="auto"/>
        <w:ind w:firstLine="480" w:firstLineChars="200"/>
        <w:rPr>
          <w:sz w:val="24"/>
        </w:rPr>
      </w:pPr>
      <w:r>
        <w:rPr>
          <w:rFonts w:hint="eastAsia"/>
          <w:sz w:val="24"/>
        </w:rPr>
        <w:t>若表格一页放不下，续表的情况如表2.4所示。</w:t>
      </w:r>
    </w:p>
    <w:p>
      <w:pPr>
        <w:spacing w:line="300" w:lineRule="auto"/>
        <w:ind w:firstLine="480" w:firstLineChars="200"/>
        <w:rPr>
          <w:sz w:val="24"/>
        </w:rPr>
      </w:pPr>
    </w:p>
    <w:p>
      <w:pPr>
        <w:spacing w:line="300" w:lineRule="auto"/>
        <w:jc w:val="center"/>
        <w:rPr>
          <w:b/>
        </w:rPr>
      </w:pPr>
      <w:r>
        <w:rPr>
          <w:rFonts w:hint="eastAsia"/>
          <w:b/>
        </w:rPr>
        <w:t>表2.4 CMS_VIDEO数据表</w:t>
      </w:r>
    </w:p>
    <w:tbl>
      <w:tblPr>
        <w:tblStyle w:val="4"/>
        <w:tblW w:w="660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4"/>
        <w:gridCol w:w="1156"/>
        <w:gridCol w:w="1856"/>
        <w:gridCol w:w="1054"/>
        <w:gridCol w:w="8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7" w:hRule="atLeast"/>
        </w:trPr>
        <w:tc>
          <w:tcPr>
            <w:tcW w:w="1714"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字段标识</w:t>
            </w:r>
          </w:p>
        </w:tc>
        <w:tc>
          <w:tcPr>
            <w:tcW w:w="1156"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字段含义</w:t>
            </w:r>
          </w:p>
        </w:tc>
        <w:tc>
          <w:tcPr>
            <w:tcW w:w="1856"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数据类型</w:t>
            </w:r>
          </w:p>
        </w:tc>
        <w:tc>
          <w:tcPr>
            <w:tcW w:w="1054"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是否主键</w:t>
            </w:r>
          </w:p>
        </w:tc>
        <w:tc>
          <w:tcPr>
            <w:tcW w:w="821"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是否外键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7" w:hRule="atLeast"/>
        </w:trPr>
        <w:tc>
          <w:tcPr>
            <w:tcW w:w="1714"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ID</w:t>
            </w:r>
          </w:p>
        </w:tc>
        <w:tc>
          <w:tcPr>
            <w:tcW w:w="1156"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ID</w:t>
            </w:r>
          </w:p>
        </w:tc>
        <w:tc>
          <w:tcPr>
            <w:tcW w:w="1856"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INTEGER</w:t>
            </w:r>
          </w:p>
        </w:tc>
        <w:tc>
          <w:tcPr>
            <w:tcW w:w="1054"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是</w:t>
            </w:r>
          </w:p>
        </w:tc>
        <w:tc>
          <w:tcPr>
            <w:tcW w:w="821"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 w:hRule="atLeast"/>
        </w:trPr>
        <w:tc>
          <w:tcPr>
            <w:tcW w:w="1714" w:type="dxa"/>
            <w:shd w:val="clear" w:color="auto" w:fill="auto"/>
            <w:noWrap w:val="0"/>
            <w:vAlign w:val="center"/>
          </w:tcPr>
          <w:p>
            <w:pPr>
              <w:spacing w:line="300" w:lineRule="auto"/>
              <w:jc w:val="center"/>
              <w:rPr>
                <w:szCs w:val="21"/>
              </w:rPr>
            </w:pPr>
            <w:r>
              <w:rPr>
                <w:rFonts w:hint="eastAsia"/>
                <w:szCs w:val="21"/>
              </w:rPr>
              <w:t>VIDEO_NAME</w:t>
            </w:r>
          </w:p>
        </w:tc>
        <w:tc>
          <w:tcPr>
            <w:tcW w:w="1156" w:type="dxa"/>
            <w:shd w:val="clear" w:color="auto" w:fill="auto"/>
            <w:noWrap w:val="0"/>
            <w:vAlign w:val="center"/>
          </w:tcPr>
          <w:p>
            <w:pPr>
              <w:spacing w:line="300" w:lineRule="auto"/>
              <w:jc w:val="center"/>
              <w:rPr>
                <w:szCs w:val="21"/>
              </w:rPr>
            </w:pPr>
            <w:r>
              <w:rPr>
                <w:rFonts w:hint="eastAsia"/>
                <w:szCs w:val="21"/>
              </w:rPr>
              <w:t>视频名称</w:t>
            </w:r>
          </w:p>
        </w:tc>
        <w:tc>
          <w:tcPr>
            <w:tcW w:w="1856" w:type="dxa"/>
            <w:shd w:val="clear" w:color="auto" w:fill="auto"/>
            <w:noWrap w:val="0"/>
            <w:vAlign w:val="center"/>
          </w:tcPr>
          <w:p>
            <w:pPr>
              <w:spacing w:line="300" w:lineRule="auto"/>
              <w:jc w:val="center"/>
              <w:rPr>
                <w:szCs w:val="21"/>
              </w:rPr>
            </w:pPr>
            <w:r>
              <w:rPr>
                <w:rFonts w:hint="eastAsia"/>
                <w:szCs w:val="21"/>
              </w:rPr>
              <w:t>VARCHAR</w:t>
            </w:r>
            <w:r>
              <w:rPr>
                <w:szCs w:val="21"/>
              </w:rPr>
              <w:t>2(20)</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trPr>
        <w:tc>
          <w:tcPr>
            <w:tcW w:w="1714" w:type="dxa"/>
            <w:shd w:val="clear" w:color="auto" w:fill="auto"/>
            <w:noWrap w:val="0"/>
            <w:vAlign w:val="center"/>
          </w:tcPr>
          <w:p>
            <w:pPr>
              <w:spacing w:line="300" w:lineRule="auto"/>
              <w:jc w:val="center"/>
              <w:rPr>
                <w:szCs w:val="21"/>
              </w:rPr>
            </w:pPr>
            <w:r>
              <w:rPr>
                <w:rFonts w:hint="eastAsia"/>
                <w:szCs w:val="21"/>
              </w:rPr>
              <w:t>VIDEO_TYPE</w:t>
            </w:r>
          </w:p>
        </w:tc>
        <w:tc>
          <w:tcPr>
            <w:tcW w:w="1156" w:type="dxa"/>
            <w:shd w:val="clear" w:color="auto" w:fill="auto"/>
            <w:noWrap w:val="0"/>
            <w:vAlign w:val="center"/>
          </w:tcPr>
          <w:p>
            <w:pPr>
              <w:spacing w:line="300" w:lineRule="auto"/>
              <w:jc w:val="center"/>
              <w:rPr>
                <w:szCs w:val="21"/>
              </w:rPr>
            </w:pPr>
            <w:r>
              <w:rPr>
                <w:rFonts w:hint="eastAsia"/>
                <w:szCs w:val="21"/>
              </w:rPr>
              <w:t>视频类型</w:t>
            </w:r>
          </w:p>
        </w:tc>
        <w:tc>
          <w:tcPr>
            <w:tcW w:w="1856" w:type="dxa"/>
            <w:shd w:val="clear" w:color="auto" w:fill="auto"/>
            <w:noWrap w:val="0"/>
            <w:vAlign w:val="center"/>
          </w:tcPr>
          <w:p>
            <w:pPr>
              <w:spacing w:line="300" w:lineRule="auto"/>
              <w:jc w:val="center"/>
              <w:rPr>
                <w:szCs w:val="21"/>
              </w:rPr>
            </w:pPr>
            <w:r>
              <w:rPr>
                <w:rFonts w:hint="eastAsia"/>
                <w:szCs w:val="21"/>
              </w:rPr>
              <w:t>VARCHAR</w:t>
            </w:r>
            <w:r>
              <w:rPr>
                <w:szCs w:val="21"/>
              </w:rPr>
              <w:t>2(20)</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trHeight w:val="167" w:hRule="atLeast"/>
        </w:trPr>
        <w:tc>
          <w:tcPr>
            <w:tcW w:w="1714" w:type="dxa"/>
            <w:shd w:val="clear" w:color="auto" w:fill="auto"/>
            <w:noWrap w:val="0"/>
            <w:vAlign w:val="center"/>
          </w:tcPr>
          <w:p>
            <w:pPr>
              <w:spacing w:line="300" w:lineRule="auto"/>
              <w:jc w:val="center"/>
              <w:rPr>
                <w:szCs w:val="21"/>
              </w:rPr>
            </w:pPr>
            <w:r>
              <w:rPr>
                <w:rFonts w:hint="eastAsia"/>
                <w:szCs w:val="21"/>
              </w:rPr>
              <w:t>VIDEO_PATH</w:t>
            </w:r>
          </w:p>
        </w:tc>
        <w:tc>
          <w:tcPr>
            <w:tcW w:w="1156" w:type="dxa"/>
            <w:shd w:val="clear" w:color="auto" w:fill="auto"/>
            <w:noWrap w:val="0"/>
            <w:vAlign w:val="center"/>
          </w:tcPr>
          <w:p>
            <w:pPr>
              <w:spacing w:line="300" w:lineRule="auto"/>
              <w:jc w:val="center"/>
              <w:rPr>
                <w:szCs w:val="21"/>
              </w:rPr>
            </w:pPr>
            <w:r>
              <w:rPr>
                <w:rFonts w:hint="eastAsia"/>
                <w:szCs w:val="21"/>
              </w:rPr>
              <w:t>视频路径</w:t>
            </w:r>
          </w:p>
        </w:tc>
        <w:tc>
          <w:tcPr>
            <w:tcW w:w="1856" w:type="dxa"/>
            <w:shd w:val="clear" w:color="auto" w:fill="auto"/>
            <w:noWrap w:val="0"/>
            <w:vAlign w:val="center"/>
          </w:tcPr>
          <w:p>
            <w:pPr>
              <w:spacing w:line="300" w:lineRule="auto"/>
              <w:jc w:val="center"/>
              <w:rPr>
                <w:szCs w:val="21"/>
              </w:rPr>
            </w:pPr>
            <w:r>
              <w:rPr>
                <w:rFonts w:hint="eastAsia"/>
                <w:szCs w:val="21"/>
              </w:rPr>
              <w:t>VARCHAR</w:t>
            </w:r>
            <w:r>
              <w:rPr>
                <w:szCs w:val="21"/>
              </w:rPr>
              <w:t>2(20)</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否</w:t>
            </w:r>
          </w:p>
        </w:tc>
      </w:tr>
    </w:tbl>
    <w:p>
      <w:pPr>
        <w:spacing w:line="300" w:lineRule="auto"/>
        <w:ind w:firstLine="480" w:firstLineChars="200"/>
        <w:rPr>
          <w:sz w:val="24"/>
        </w:rPr>
      </w:pPr>
      <w:r>
        <w:rPr>
          <w:rFonts w:hint="eastAsia"/>
          <w:sz w:val="24"/>
        </w:rPr>
        <w:t>表2.4（续表）</w:t>
      </w:r>
    </w:p>
    <w:tbl>
      <w:tblPr>
        <w:tblStyle w:val="4"/>
        <w:tblW w:w="660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4"/>
        <w:gridCol w:w="1156"/>
        <w:gridCol w:w="1856"/>
        <w:gridCol w:w="1054"/>
        <w:gridCol w:w="8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1714"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字段标识</w:t>
            </w:r>
          </w:p>
        </w:tc>
        <w:tc>
          <w:tcPr>
            <w:tcW w:w="1156"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字段含义</w:t>
            </w:r>
          </w:p>
        </w:tc>
        <w:tc>
          <w:tcPr>
            <w:tcW w:w="1856"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数据类型</w:t>
            </w:r>
          </w:p>
        </w:tc>
        <w:tc>
          <w:tcPr>
            <w:tcW w:w="1054"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是否主键</w:t>
            </w:r>
          </w:p>
        </w:tc>
        <w:tc>
          <w:tcPr>
            <w:tcW w:w="821"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是否外键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1714"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UPLOADER_ID</w:t>
            </w:r>
          </w:p>
        </w:tc>
        <w:tc>
          <w:tcPr>
            <w:tcW w:w="1156"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上传人ID</w:t>
            </w:r>
          </w:p>
        </w:tc>
        <w:tc>
          <w:tcPr>
            <w:tcW w:w="1856"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INTERGER</w:t>
            </w:r>
          </w:p>
        </w:tc>
        <w:tc>
          <w:tcPr>
            <w:tcW w:w="1054"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否</w:t>
            </w:r>
          </w:p>
        </w:tc>
        <w:tc>
          <w:tcPr>
            <w:tcW w:w="821"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trPr>
        <w:tc>
          <w:tcPr>
            <w:tcW w:w="1714" w:type="dxa"/>
            <w:shd w:val="clear" w:color="auto" w:fill="auto"/>
            <w:noWrap w:val="0"/>
            <w:vAlign w:val="center"/>
          </w:tcPr>
          <w:p>
            <w:pPr>
              <w:spacing w:line="300" w:lineRule="auto"/>
              <w:jc w:val="center"/>
              <w:rPr>
                <w:szCs w:val="21"/>
              </w:rPr>
            </w:pPr>
            <w:r>
              <w:rPr>
                <w:rFonts w:hint="eastAsia"/>
                <w:szCs w:val="21"/>
              </w:rPr>
              <w:t>UPLOAD_DATE</w:t>
            </w:r>
          </w:p>
        </w:tc>
        <w:tc>
          <w:tcPr>
            <w:tcW w:w="1156" w:type="dxa"/>
            <w:shd w:val="clear" w:color="auto" w:fill="auto"/>
            <w:noWrap w:val="0"/>
            <w:vAlign w:val="center"/>
          </w:tcPr>
          <w:p>
            <w:pPr>
              <w:spacing w:line="300" w:lineRule="auto"/>
              <w:jc w:val="center"/>
              <w:rPr>
                <w:szCs w:val="21"/>
              </w:rPr>
            </w:pPr>
            <w:r>
              <w:rPr>
                <w:rFonts w:hint="eastAsia"/>
                <w:szCs w:val="21"/>
              </w:rPr>
              <w:t>上传日期</w:t>
            </w:r>
          </w:p>
        </w:tc>
        <w:tc>
          <w:tcPr>
            <w:tcW w:w="1856" w:type="dxa"/>
            <w:shd w:val="clear" w:color="auto" w:fill="auto"/>
            <w:noWrap w:val="0"/>
            <w:vAlign w:val="center"/>
          </w:tcPr>
          <w:p>
            <w:pPr>
              <w:spacing w:line="300" w:lineRule="auto"/>
              <w:jc w:val="center"/>
              <w:rPr>
                <w:szCs w:val="21"/>
              </w:rPr>
            </w:pPr>
            <w:r>
              <w:rPr>
                <w:rFonts w:hint="eastAsia"/>
                <w:szCs w:val="21"/>
              </w:rPr>
              <w:t>DATE</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trPr>
        <w:tc>
          <w:tcPr>
            <w:tcW w:w="1714" w:type="dxa"/>
            <w:shd w:val="clear" w:color="auto" w:fill="auto"/>
            <w:noWrap w:val="0"/>
            <w:vAlign w:val="center"/>
          </w:tcPr>
          <w:p>
            <w:pPr>
              <w:spacing w:line="300" w:lineRule="auto"/>
              <w:jc w:val="center"/>
              <w:rPr>
                <w:szCs w:val="21"/>
              </w:rPr>
            </w:pPr>
            <w:r>
              <w:rPr>
                <w:rFonts w:hint="eastAsia"/>
                <w:szCs w:val="21"/>
              </w:rPr>
              <w:t>ISPASS</w:t>
            </w:r>
          </w:p>
        </w:tc>
        <w:tc>
          <w:tcPr>
            <w:tcW w:w="1156" w:type="dxa"/>
            <w:shd w:val="clear" w:color="auto" w:fill="auto"/>
            <w:noWrap w:val="0"/>
            <w:vAlign w:val="center"/>
          </w:tcPr>
          <w:p>
            <w:pPr>
              <w:spacing w:line="300" w:lineRule="auto"/>
              <w:jc w:val="center"/>
              <w:rPr>
                <w:szCs w:val="21"/>
              </w:rPr>
            </w:pPr>
            <w:r>
              <w:rPr>
                <w:rFonts w:hint="eastAsia"/>
                <w:szCs w:val="21"/>
              </w:rPr>
              <w:t>是否审批</w:t>
            </w:r>
          </w:p>
        </w:tc>
        <w:tc>
          <w:tcPr>
            <w:tcW w:w="1856" w:type="dxa"/>
            <w:shd w:val="clear" w:color="auto" w:fill="auto"/>
            <w:noWrap w:val="0"/>
            <w:vAlign w:val="center"/>
          </w:tcPr>
          <w:p>
            <w:pPr>
              <w:spacing w:line="300" w:lineRule="auto"/>
              <w:jc w:val="center"/>
              <w:rPr>
                <w:szCs w:val="21"/>
              </w:rPr>
            </w:pPr>
            <w:r>
              <w:rPr>
                <w:rFonts w:hint="eastAsia"/>
                <w:szCs w:val="21"/>
              </w:rPr>
              <w:t>INTERGER</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否</w:t>
            </w:r>
          </w:p>
        </w:tc>
      </w:tr>
    </w:tbl>
    <w:p>
      <w:pPr>
        <w:spacing w:line="300" w:lineRule="auto"/>
        <w:ind w:firstLine="480" w:firstLineChars="200"/>
        <w:rPr>
          <w:rFonts w:hint="eastAsia"/>
          <w:sz w:val="24"/>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2.2 本章小结</w:t>
      </w:r>
    </w:p>
    <w:p>
      <w:pPr>
        <w:spacing w:line="300" w:lineRule="auto"/>
        <w:ind w:firstLine="480" w:firstLineChars="200"/>
        <w:rPr>
          <w:sz w:val="24"/>
        </w:rPr>
      </w:pPr>
      <w:r>
        <w:rPr>
          <w:rFonts w:hint="eastAsia"/>
          <w:sz w:val="24"/>
        </w:rPr>
        <w:t>本章主要介绍了表格的显示。</w:t>
      </w:r>
    </w:p>
    <w:p>
      <w:pPr>
        <w:spacing w:line="300" w:lineRule="auto"/>
        <w:jc w:val="center"/>
        <w:rPr>
          <w:b/>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42" w:name="_Toc307165636"/>
      <w:bookmarkStart w:id="43" w:name="_Toc307166509"/>
      <w:bookmarkStart w:id="44" w:name="_Toc307862871"/>
      <w:bookmarkStart w:id="45" w:name="_Toc307166538"/>
      <w:bookmarkStart w:id="46" w:name="_Toc277842003"/>
      <w:r>
        <w:rPr>
          <w:rFonts w:hint="eastAsia"/>
          <w:b/>
          <w:bCs/>
          <w:kern w:val="44"/>
          <w:sz w:val="32"/>
          <w:szCs w:val="44"/>
        </w:rPr>
        <w:t>第3章 视频图像预处理</w:t>
      </w:r>
      <w:bookmarkEnd w:id="42"/>
      <w:bookmarkEnd w:id="43"/>
      <w:bookmarkEnd w:id="44"/>
      <w:bookmarkEnd w:id="45"/>
      <w:bookmarkEnd w:id="46"/>
    </w:p>
    <w:p>
      <w:pPr>
        <w:keepNext/>
        <w:keepLines/>
        <w:spacing w:before="163" w:beforeLines="50" w:after="163" w:afterLines="50" w:line="300" w:lineRule="auto"/>
        <w:outlineLvl w:val="1"/>
        <w:rPr>
          <w:rFonts w:ascii="Cambria" w:hAnsi="Cambria"/>
          <w:b/>
          <w:bCs/>
          <w:sz w:val="28"/>
          <w:szCs w:val="32"/>
        </w:rPr>
      </w:pPr>
      <w:bookmarkStart w:id="47" w:name="_Toc307166510"/>
      <w:bookmarkStart w:id="48" w:name="_Toc277842004"/>
      <w:bookmarkStart w:id="49" w:name="_Toc307862872"/>
      <w:bookmarkStart w:id="50" w:name="_Toc307165637"/>
      <w:bookmarkStart w:id="51" w:name="_Toc307166539"/>
      <w:r>
        <w:rPr>
          <w:rFonts w:hint="eastAsia" w:ascii="Cambria" w:hAnsi="Cambria"/>
          <w:b/>
          <w:bCs/>
          <w:sz w:val="28"/>
          <w:szCs w:val="32"/>
        </w:rPr>
        <w:t>3.1 引言</w:t>
      </w:r>
      <w:bookmarkEnd w:id="47"/>
      <w:bookmarkEnd w:id="48"/>
      <w:bookmarkEnd w:id="49"/>
      <w:bookmarkEnd w:id="50"/>
      <w:bookmarkEnd w:id="51"/>
    </w:p>
    <w:p>
      <w:pPr>
        <w:spacing w:line="300" w:lineRule="auto"/>
        <w:ind w:firstLine="480" w:firstLineChars="200"/>
        <w:rPr>
          <w:sz w:val="24"/>
        </w:rPr>
      </w:pPr>
      <w:r>
        <w:rPr>
          <w:rFonts w:hint="eastAsia"/>
          <w:sz w:val="24"/>
        </w:rPr>
        <w:t>本章是视频图像的预处理阶段，首先，获取视频图像；然后对视频图像序列中的每帧图像进行图像预处理。如图3.1所示。</w:t>
      </w:r>
    </w:p>
    <w:p>
      <w:pPr>
        <w:spacing w:line="300" w:lineRule="auto"/>
        <w:rPr>
          <w:sz w:val="24"/>
        </w:rPr>
      </w:pPr>
    </w:p>
    <w:p>
      <w:pPr>
        <w:spacing w:line="300" w:lineRule="auto"/>
        <w:jc w:val="center"/>
        <w:rPr>
          <w:sz w:val="24"/>
        </w:rPr>
      </w:pPr>
      <w:r>
        <w:rPr>
          <w:sz w:val="24"/>
        </w:rPr>
        <w:drawing>
          <wp:inline distT="0" distB="0" distL="114300" distR="114300">
            <wp:extent cx="2552065" cy="4177030"/>
            <wp:effectExtent l="0" t="0" r="635" b="13970"/>
            <wp:docPr id="3" name="图片 7"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绘图5.bmp"/>
                    <pic:cNvPicPr>
                      <a:picLocks noChangeAspect="1"/>
                    </pic:cNvPicPr>
                  </pic:nvPicPr>
                  <pic:blipFill>
                    <a:blip r:embed="rId17"/>
                    <a:stretch>
                      <a:fillRect/>
                    </a:stretch>
                  </pic:blipFill>
                  <pic:spPr>
                    <a:xfrm>
                      <a:off x="0" y="0"/>
                      <a:ext cx="2552065" cy="4177030"/>
                    </a:xfrm>
                    <a:prstGeom prst="rect">
                      <a:avLst/>
                    </a:prstGeom>
                    <a:noFill/>
                    <a:ln>
                      <a:noFill/>
                    </a:ln>
                  </pic:spPr>
                </pic:pic>
              </a:graphicData>
            </a:graphic>
          </wp:inline>
        </w:drawing>
      </w:r>
    </w:p>
    <w:p>
      <w:pPr>
        <w:spacing w:line="300" w:lineRule="auto"/>
        <w:jc w:val="center"/>
        <w:rPr>
          <w:b/>
        </w:rPr>
      </w:pPr>
      <w:bookmarkStart w:id="52" w:name="手势运动方向检测流程图"/>
      <w:r>
        <w:rPr>
          <w:rFonts w:hint="eastAsia"/>
          <w:b/>
        </w:rPr>
        <w:t>图</w:t>
      </w:r>
      <w:bookmarkEnd w:id="52"/>
      <w:r>
        <w:rPr>
          <w:rFonts w:hint="eastAsia"/>
          <w:b/>
        </w:rPr>
        <w:t>3.1 手势运动方向检测流程图</w:t>
      </w:r>
      <w:bookmarkStart w:id="53" w:name="系统界面模块"/>
    </w:p>
    <w:p>
      <w:pPr>
        <w:spacing w:line="300" w:lineRule="auto"/>
        <w:jc w:val="center"/>
        <w:rPr>
          <w:b/>
        </w:rPr>
      </w:pPr>
    </w:p>
    <w:p>
      <w:pPr>
        <w:spacing w:line="300" w:lineRule="auto"/>
        <w:ind w:firstLine="480" w:firstLineChars="200"/>
        <w:rPr>
          <w:rFonts w:hint="eastAsia"/>
          <w:sz w:val="24"/>
        </w:rPr>
      </w:pPr>
      <w:r>
        <w:rPr>
          <w:rFonts w:hint="eastAsia"/>
          <w:sz w:val="24"/>
        </w:rPr>
        <w:t>由图3.1可知，视频图像的预处理阶段，首先，获取视频图像；然后对视频图像序列中的每帧图像进行图像预处理。</w:t>
      </w:r>
    </w:p>
    <w:p>
      <w:pPr>
        <w:keepNext/>
        <w:keepLines/>
        <w:spacing w:before="163" w:beforeLines="50" w:after="163" w:afterLines="50" w:line="300" w:lineRule="auto"/>
        <w:outlineLvl w:val="1"/>
        <w:rPr>
          <w:rFonts w:ascii="Cambria" w:hAnsi="Cambria"/>
          <w:b/>
          <w:bCs/>
          <w:sz w:val="28"/>
          <w:szCs w:val="32"/>
        </w:rPr>
      </w:pPr>
      <w:r>
        <w:rPr>
          <w:rFonts w:hint="eastAsia" w:ascii="Cambria" w:hAnsi="Cambria"/>
          <w:b/>
          <w:bCs/>
          <w:sz w:val="28"/>
          <w:szCs w:val="32"/>
        </w:rPr>
        <w:t>3.2 图像的多种显示方式</w:t>
      </w:r>
    </w:p>
    <w:p>
      <w:pPr>
        <w:spacing w:line="300" w:lineRule="auto"/>
        <w:ind w:firstLine="480" w:firstLineChars="200"/>
        <w:rPr>
          <w:sz w:val="24"/>
        </w:rPr>
      </w:pPr>
      <w:r>
        <w:rPr>
          <w:rFonts w:hint="eastAsia"/>
          <w:sz w:val="24"/>
        </w:rPr>
        <w:t>分图的情况如图3.2所示。</w:t>
      </w:r>
    </w:p>
    <w:p>
      <w:pPr>
        <w:spacing w:line="300" w:lineRule="auto"/>
        <w:ind w:firstLine="480" w:firstLineChars="200"/>
        <w:rPr>
          <w:sz w:val="24"/>
        </w:rPr>
      </w:pPr>
    </w:p>
    <w:p>
      <w:pPr>
        <w:spacing w:line="300" w:lineRule="auto"/>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1238250</wp:posOffset>
                </wp:positionV>
                <wp:extent cx="2286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228600" cy="297180"/>
                        </a:xfrm>
                        <a:prstGeom prst="rect">
                          <a:avLst/>
                        </a:prstGeom>
                        <a:solidFill>
                          <a:srgbClr val="FFFFFF"/>
                        </a:solidFill>
                        <a:ln>
                          <a:noFill/>
                        </a:ln>
                      </wps:spPr>
                      <wps:txbx>
                        <w:txbxContent>
                          <w:p>
                            <w:pPr>
                              <w:ind w:firstLine="361"/>
                              <w:jc w:val="center"/>
                              <w:rPr>
                                <w:b/>
                                <w:sz w:val="18"/>
                                <w:szCs w:val="18"/>
                              </w:rPr>
                            </w:pPr>
                            <w:r>
                              <w:rPr>
                                <w:rFonts w:hint="eastAsia"/>
                                <w:b/>
                                <w:sz w:val="18"/>
                                <w:szCs w:val="18"/>
                              </w:rPr>
                              <w:t>b</w:t>
                            </w:r>
                          </w:p>
                        </w:txbxContent>
                      </wps:txbx>
                      <wps:bodyPr upright="1"/>
                    </wps:wsp>
                  </a:graphicData>
                </a:graphic>
              </wp:anchor>
            </w:drawing>
          </mc:Choice>
          <mc:Fallback>
            <w:pict>
              <v:shape id="_x0000_s1026" o:spid="_x0000_s1026" o:spt="202" type="#_x0000_t202" style="position:absolute;left:0pt;margin-left:405pt;margin-top:97.5pt;height:23.4pt;width:18pt;z-index:251659264;mso-width-relative:page;mso-height-relative:page;" fillcolor="#FFFFFF" filled="t" stroked="f" coordsize="21600,21600" o:gfxdata="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chyHG2AAAAAsBAAAPAAAAAAAAAAEAIAAAADgAAABkcnMvZG93bnJldi54bWxQSwEC&#10;FAAUAAAACACHTuJAVJH2sKUBAAAqAwAADgAAAAAAAAABACAAAAA9AQAAZHJzL2Uyb0RvYy54bWxQ&#10;SwUGAAAAAAYABgBZAQAAVAUAAAAA&#10;">
                <v:fill on="t" focussize="0,0"/>
                <v:stroke on="f"/>
                <v:imagedata o:title=""/>
                <o:lock v:ext="edit" aspectratio="f"/>
                <v:textbox>
                  <w:txbxContent>
                    <w:p>
                      <w:pPr>
                        <w:ind w:firstLine="361"/>
                        <w:jc w:val="center"/>
                        <w:rPr>
                          <w:b/>
                          <w:sz w:val="18"/>
                          <w:szCs w:val="18"/>
                        </w:rPr>
                      </w:pPr>
                      <w:r>
                        <w:rPr>
                          <w:rFonts w:hint="eastAsia"/>
                          <w:b/>
                          <w:sz w:val="18"/>
                          <w:szCs w:val="18"/>
                        </w:rPr>
                        <w:t>b</w:t>
                      </w:r>
                    </w:p>
                  </w:txbxContent>
                </v:textbox>
              </v:shape>
            </w:pict>
          </mc:Fallback>
        </mc:AlternateContent>
      </w:r>
      <w:r>
        <w:rPr>
          <w:sz w:val="24"/>
        </w:rPr>
        <w:drawing>
          <wp:inline distT="0" distB="0" distL="114300" distR="114300">
            <wp:extent cx="1861820" cy="1256665"/>
            <wp:effectExtent l="0" t="0" r="5080" b="635"/>
            <wp:docPr id="12" name="图片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raph3"/>
                    <pic:cNvPicPr>
                      <a:picLocks noChangeAspect="1"/>
                    </pic:cNvPicPr>
                  </pic:nvPicPr>
                  <pic:blipFill>
                    <a:blip r:embed="rId18"/>
                    <a:stretch>
                      <a:fillRect/>
                    </a:stretch>
                  </pic:blipFill>
                  <pic:spPr>
                    <a:xfrm>
                      <a:off x="0" y="0"/>
                      <a:ext cx="1861820" cy="1256665"/>
                    </a:xfrm>
                    <a:prstGeom prst="rect">
                      <a:avLst/>
                    </a:prstGeom>
                    <a:noFill/>
                    <a:ln>
                      <a:noFill/>
                    </a:ln>
                  </pic:spPr>
                </pic:pic>
              </a:graphicData>
            </a:graphic>
          </wp:inline>
        </w:drawing>
      </w:r>
      <w:r>
        <w:rPr>
          <w:rFonts w:hint="eastAsia"/>
          <w:sz w:val="24"/>
        </w:rPr>
        <w:t xml:space="preserve"> </w:t>
      </w:r>
      <w:r>
        <w:rPr>
          <w:sz w:val="24"/>
        </w:rPr>
        <w:drawing>
          <wp:inline distT="0" distB="0" distL="114300" distR="114300">
            <wp:extent cx="1818005" cy="1271905"/>
            <wp:effectExtent l="0" t="0" r="10795" b="4445"/>
            <wp:docPr id="13" name="图片 9"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Graph1"/>
                    <pic:cNvPicPr>
                      <a:picLocks noChangeAspect="1"/>
                    </pic:cNvPicPr>
                  </pic:nvPicPr>
                  <pic:blipFill>
                    <a:blip r:embed="rId19"/>
                    <a:stretch>
                      <a:fillRect/>
                    </a:stretch>
                  </pic:blipFill>
                  <pic:spPr>
                    <a:xfrm>
                      <a:off x="0" y="0"/>
                      <a:ext cx="1818005" cy="1271905"/>
                    </a:xfrm>
                    <a:prstGeom prst="rect">
                      <a:avLst/>
                    </a:prstGeom>
                    <a:noFill/>
                    <a:ln>
                      <a:noFill/>
                    </a:ln>
                  </pic:spPr>
                </pic:pic>
              </a:graphicData>
            </a:graphic>
          </wp:inline>
        </w:drawing>
      </w:r>
    </w:p>
    <w:p>
      <w:pPr>
        <w:spacing w:line="300" w:lineRule="auto"/>
        <w:jc w:val="center"/>
        <w:rPr>
          <w:b/>
        </w:rPr>
      </w:pPr>
      <w:r>
        <w:rPr>
          <w:rFonts w:hint="eastAsia"/>
          <w:b/>
        </w:rPr>
        <w:t>a）粗粉涂层             b）细粉涂层</w:t>
      </w:r>
    </w:p>
    <w:p>
      <w:pPr>
        <w:spacing w:line="300" w:lineRule="auto"/>
        <w:jc w:val="center"/>
        <w:rPr>
          <w:b/>
        </w:rPr>
      </w:pPr>
      <w:r>
        <w:rPr>
          <w:rFonts w:hint="eastAsia"/>
          <w:b/>
        </w:rPr>
        <w:t>图3.1涂层在冷却过程中残余热应力的变化情况</w:t>
      </w:r>
    </w:p>
    <w:p>
      <w:pPr>
        <w:spacing w:line="300" w:lineRule="auto"/>
        <w:jc w:val="center"/>
        <w:rPr>
          <w:b/>
        </w:rPr>
      </w:pPr>
    </w:p>
    <w:p>
      <w:pPr>
        <w:spacing w:line="300" w:lineRule="auto"/>
        <w:ind w:firstLine="480" w:firstLineChars="200"/>
        <w:rPr>
          <w:rFonts w:hint="eastAsia"/>
          <w:sz w:val="24"/>
        </w:rPr>
      </w:pPr>
      <w:r>
        <w:rPr>
          <w:rFonts w:hint="eastAsia"/>
          <w:sz w:val="24"/>
        </w:rPr>
        <w:t>在图中说明比较多的情况下，采取如图3.2或图3.3的格式。在本模板中，由于版面有限，截图以说明样式，实际上图3.3是一个单行表格，左边是图，右边是文字说明。</w:t>
      </w:r>
    </w:p>
    <w:p>
      <w:pPr>
        <w:spacing w:line="300" w:lineRule="auto"/>
        <w:ind w:firstLine="480" w:firstLineChars="200"/>
        <w:rPr>
          <w:rFonts w:hint="eastAsia"/>
          <w:sz w:val="24"/>
        </w:rPr>
      </w:pPr>
    </w:p>
    <w:p>
      <w:pPr>
        <w:spacing w:line="300" w:lineRule="auto"/>
        <w:jc w:val="center"/>
        <w:rPr>
          <w:rFonts w:hint="eastAsia"/>
          <w:sz w:val="24"/>
        </w:rPr>
      </w:pPr>
      <w:r>
        <w:rPr>
          <w:rFonts w:hint="eastAsia"/>
          <w:sz w:val="24"/>
        </w:rPr>
        <w:drawing>
          <wp:inline distT="0" distB="0" distL="114300" distR="114300">
            <wp:extent cx="4049395" cy="16408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4049395" cy="1640840"/>
                    </a:xfrm>
                    <a:prstGeom prst="rect">
                      <a:avLst/>
                    </a:prstGeom>
                    <a:noFill/>
                    <a:ln>
                      <a:noFill/>
                    </a:ln>
                  </pic:spPr>
                </pic:pic>
              </a:graphicData>
            </a:graphic>
          </wp:inline>
        </w:drawing>
      </w:r>
    </w:p>
    <w:bookmarkEnd w:id="53"/>
    <w:p>
      <w:pPr>
        <w:spacing w:line="300" w:lineRule="auto"/>
        <w:jc w:val="center"/>
        <w:rPr>
          <w:b/>
        </w:rPr>
      </w:pPr>
      <w:r>
        <w:rPr>
          <w:rFonts w:hint="eastAsia"/>
          <w:b/>
        </w:rPr>
        <w:t>图3.2 透平膨胀机的组成结构</w:t>
      </w:r>
    </w:p>
    <w:p>
      <w:pPr>
        <w:spacing w:line="300" w:lineRule="auto"/>
        <w:jc w:val="center"/>
        <w:rPr>
          <w:b/>
        </w:rPr>
      </w:pPr>
      <w:r>
        <w:rPr>
          <w:b/>
        </w:rPr>
        <w:drawing>
          <wp:inline distT="0" distB="0" distL="114300" distR="114300">
            <wp:extent cx="2877185" cy="1805940"/>
            <wp:effectExtent l="0" t="0" r="18415" b="38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1"/>
                    <a:srcRect l="13020" t="14340" r="8861" b="13455"/>
                    <a:stretch>
                      <a:fillRect/>
                    </a:stretch>
                  </pic:blipFill>
                  <pic:spPr>
                    <a:xfrm>
                      <a:off x="0" y="0"/>
                      <a:ext cx="2877185" cy="1805940"/>
                    </a:xfrm>
                    <a:prstGeom prst="rect">
                      <a:avLst/>
                    </a:prstGeom>
                    <a:noFill/>
                    <a:ln>
                      <a:noFill/>
                    </a:ln>
                  </pic:spPr>
                </pic:pic>
              </a:graphicData>
            </a:graphic>
          </wp:inline>
        </w:drawing>
      </w:r>
    </w:p>
    <w:p>
      <w:pPr>
        <w:spacing w:line="240" w:lineRule="exact"/>
        <w:ind w:firstLine="363" w:firstLineChars="202"/>
        <w:jc w:val="center"/>
        <w:rPr>
          <w:sz w:val="18"/>
          <w:szCs w:val="18"/>
        </w:rPr>
      </w:pPr>
      <w:r>
        <w:rPr>
          <w:rFonts w:hint="eastAsia"/>
          <w:sz w:val="18"/>
          <w:szCs w:val="18"/>
        </w:rPr>
        <w:t xml:space="preserve">1—蜗壳 2—喷嘴环 3—固定法兰垫片 4—固定法兰 </w:t>
      </w:r>
    </w:p>
    <w:p>
      <w:pPr>
        <w:spacing w:line="240" w:lineRule="exact"/>
        <w:ind w:firstLine="363" w:firstLineChars="202"/>
        <w:jc w:val="center"/>
        <w:rPr>
          <w:sz w:val="18"/>
          <w:szCs w:val="18"/>
        </w:rPr>
      </w:pPr>
      <w:r>
        <w:rPr>
          <w:rFonts w:hint="eastAsia"/>
          <w:sz w:val="18"/>
          <w:szCs w:val="18"/>
        </w:rPr>
        <w:t xml:space="preserve">5—石墨轴承 6—轴承座 7—转轴 8—风机轴承盖 </w:t>
      </w:r>
    </w:p>
    <w:p>
      <w:pPr>
        <w:spacing w:line="240" w:lineRule="exact"/>
        <w:ind w:firstLine="363" w:firstLineChars="202"/>
        <w:jc w:val="center"/>
        <w:rPr>
          <w:sz w:val="24"/>
        </w:rPr>
      </w:pPr>
      <w:r>
        <w:rPr>
          <w:rFonts w:hint="eastAsia"/>
          <w:sz w:val="18"/>
          <w:szCs w:val="18"/>
        </w:rPr>
        <w:t xml:space="preserve">9—风机蜗壳外环 10—风机蜗壳内环 11—风机轮 </w:t>
      </w:r>
    </w:p>
    <w:p>
      <w:pPr>
        <w:spacing w:line="300" w:lineRule="auto"/>
        <w:jc w:val="center"/>
        <w:rPr>
          <w:rFonts w:hint="eastAsia"/>
          <w:b/>
        </w:rPr>
      </w:pPr>
      <w:r>
        <w:rPr>
          <w:rFonts w:hint="eastAsia"/>
          <w:b/>
        </w:rPr>
        <w:t>图3.3 透平膨胀机的组成结构</w:t>
      </w:r>
    </w:p>
    <w:p>
      <w:pPr>
        <w:adjustRightInd w:val="0"/>
        <w:snapToGrid w:val="0"/>
        <w:spacing w:line="300" w:lineRule="auto"/>
        <w:jc w:val="center"/>
        <w:rPr>
          <w:b/>
          <w:szCs w:val="21"/>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3.3 本章小结</w:t>
      </w:r>
    </w:p>
    <w:p>
      <w:pPr>
        <w:spacing w:line="300" w:lineRule="auto"/>
        <w:ind w:firstLine="480" w:firstLineChars="200"/>
        <w:rPr>
          <w:sz w:val="24"/>
        </w:rPr>
      </w:pPr>
      <w:r>
        <w:rPr>
          <w:rFonts w:hint="eastAsia"/>
          <w:sz w:val="24"/>
        </w:rPr>
        <w:t>本章主要介绍了图片的格式。</w:t>
      </w:r>
    </w:p>
    <w:p>
      <w:pPr>
        <w:spacing w:line="300" w:lineRule="auto"/>
        <w:rPr>
          <w:sz w:val="24"/>
        </w:rPr>
      </w:pP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54" w:name="_Toc307166540"/>
      <w:bookmarkStart w:id="55" w:name="_Toc307165638"/>
      <w:bookmarkStart w:id="56" w:name="_Toc307166511"/>
      <w:bookmarkStart w:id="57" w:name="_Toc307862873"/>
      <w:r>
        <w:rPr>
          <w:rFonts w:hint="eastAsia"/>
          <w:b/>
          <w:bCs/>
          <w:kern w:val="44"/>
          <w:sz w:val="32"/>
          <w:szCs w:val="44"/>
        </w:rPr>
        <w:t>结论</w:t>
      </w:r>
      <w:bookmarkEnd w:id="54"/>
      <w:bookmarkEnd w:id="55"/>
      <w:bookmarkEnd w:id="56"/>
      <w:bookmarkEnd w:id="57"/>
    </w:p>
    <w:p>
      <w:pPr>
        <w:spacing w:line="300" w:lineRule="auto"/>
        <w:ind w:firstLine="480" w:firstLineChars="200"/>
        <w:rPr>
          <w:sz w:val="24"/>
        </w:rPr>
      </w:pPr>
      <w:r>
        <w:rPr>
          <w:rFonts w:hint="eastAsia"/>
          <w:sz w:val="24"/>
        </w:rPr>
        <w:t>在Visual c++6.0开发环境下，借助于OpenCV开放平台，设计并实现了基于低端摄像头视频手势运动检测系统。</w:t>
      </w:r>
      <w:bookmarkStart w:id="58" w:name="_Toc277842005"/>
      <w:bookmarkStart w:id="59" w:name="_Toc307166541"/>
      <w:bookmarkStart w:id="60" w:name="_Toc307166512"/>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61" w:name="_Toc307862874"/>
      <w:r>
        <w:rPr>
          <w:rFonts w:hint="eastAsia"/>
          <w:b/>
          <w:bCs/>
          <w:kern w:val="44"/>
          <w:sz w:val="32"/>
          <w:szCs w:val="44"/>
        </w:rPr>
        <w:t>参 考 文 献</w:t>
      </w:r>
      <w:bookmarkEnd w:id="58"/>
      <w:bookmarkEnd w:id="59"/>
      <w:bookmarkEnd w:id="60"/>
      <w:bookmarkEnd w:id="61"/>
    </w:p>
    <w:p>
      <w:pPr>
        <w:spacing w:line="300" w:lineRule="auto"/>
        <w:jc w:val="left"/>
      </w:pPr>
      <w:r>
        <w:rPr>
          <w:rFonts w:hint="eastAsia"/>
        </w:rPr>
        <w:t>[1] 付梦印，邓志红，张继伟．</w:t>
      </w:r>
      <w:r>
        <w:t>Kalman</w:t>
      </w:r>
      <w:r>
        <w:rPr>
          <w:rFonts w:hint="eastAsia"/>
        </w:rPr>
        <w:t>滤波理论及其在导航系统中的应用[M]．北京：科学出版社，2003：89-97．</w:t>
      </w:r>
    </w:p>
    <w:p>
      <w:pPr>
        <w:spacing w:line="300" w:lineRule="auto"/>
        <w:jc w:val="left"/>
      </w:pPr>
      <w:r>
        <w:rPr>
          <w:rFonts w:hint="eastAsia"/>
        </w:rPr>
        <w:t>[2] 邓宇．复杂背景下的运动目标检测技术研究．贵州大学，2007．</w:t>
      </w:r>
    </w:p>
    <w:p>
      <w:pPr>
        <w:spacing w:line="300" w:lineRule="auto"/>
        <w:jc w:val="left"/>
      </w:pPr>
      <w:r>
        <w:rPr>
          <w:rFonts w:hint="eastAsia"/>
        </w:rPr>
        <w:t>[3] 张爱茜，陈日清，魏东斌，王连生．氯代芳香族化合物对羊角月牙藻的毒性及QSAR分析．中国环境科学，2000．20(2)：102-105．</w:t>
      </w:r>
    </w:p>
    <w:p>
      <w:pPr>
        <w:spacing w:line="300" w:lineRule="auto"/>
        <w:jc w:val="left"/>
      </w:pPr>
      <w:r>
        <w:rPr>
          <w:rFonts w:hint="eastAsia"/>
        </w:rPr>
        <w:t xml:space="preserve">[4] </w:t>
      </w:r>
      <w:r>
        <w:t>C.Stauffer</w:t>
      </w:r>
      <w:r>
        <w:rPr>
          <w:rFonts w:hint="eastAsia"/>
        </w:rPr>
        <w:t>，</w:t>
      </w:r>
      <w:r>
        <w:t>W.E.L.Grimson</w:t>
      </w:r>
      <w:r>
        <w:rPr>
          <w:rFonts w:hint="eastAsia"/>
        </w:rPr>
        <w:t>．</w:t>
      </w:r>
      <w:r>
        <w:t>Adapitve Background Mixture Models for Real-Timer Tracking[J]</w:t>
      </w:r>
      <w:r>
        <w:rPr>
          <w:rFonts w:hint="eastAsia"/>
        </w:rPr>
        <w:t>．</w:t>
      </w:r>
      <w:r>
        <w:t>Pro Computer Vision and Pattern Recognition (CVPR’99)</w:t>
      </w:r>
      <w:r>
        <w:rPr>
          <w:rFonts w:hint="eastAsia"/>
        </w:rPr>
        <w:t>，</w:t>
      </w:r>
      <w:r>
        <w:t>1999</w:t>
      </w:r>
      <w:r>
        <w:rPr>
          <w:rFonts w:hint="eastAsia"/>
        </w:rPr>
        <w:t>．</w:t>
      </w:r>
    </w:p>
    <w:p>
      <w:pPr>
        <w:spacing w:line="300" w:lineRule="auto"/>
        <w:jc w:val="left"/>
      </w:pPr>
      <w:r>
        <w:rPr>
          <w:rFonts w:hint="eastAsia"/>
        </w:rPr>
        <w:t xml:space="preserve">[5] </w:t>
      </w:r>
      <w:r>
        <w:fldChar w:fldCharType="begin"/>
      </w:r>
      <w:r>
        <w:instrText xml:space="preserve">HYPERLINK "http://www.creader.com/news/200112-19/200112-199019.html"</w:instrText>
      </w:r>
      <w:r>
        <w:fldChar w:fldCharType="separate"/>
      </w:r>
      <w:r>
        <w:rPr>
          <w:rFonts w:hint="eastAsia"/>
          <w:color w:val="0000FF"/>
          <w:u w:val="single"/>
        </w:rPr>
        <w:t>http://www.creader.com/news/200112-19/200112-199019.html</w:t>
      </w:r>
      <w:r>
        <w:fldChar w:fldCharType="end"/>
      </w:r>
      <w:r>
        <w:rPr>
          <w:rFonts w:hint="eastAsia"/>
        </w:rPr>
        <w:t>.</w:t>
      </w: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62" w:name="_Toc307166542"/>
      <w:bookmarkStart w:id="63" w:name="_Toc307862875"/>
      <w:bookmarkStart w:id="64" w:name="_Toc277842006"/>
      <w:bookmarkStart w:id="65" w:name="_Toc307166513"/>
      <w:r>
        <w:rPr>
          <w:rFonts w:hint="eastAsia"/>
          <w:b/>
          <w:bCs/>
          <w:kern w:val="44"/>
          <w:sz w:val="32"/>
          <w:szCs w:val="44"/>
        </w:rPr>
        <w:t>致    谢</w:t>
      </w:r>
      <w:bookmarkEnd w:id="62"/>
      <w:bookmarkEnd w:id="63"/>
      <w:bookmarkEnd w:id="64"/>
      <w:bookmarkEnd w:id="65"/>
    </w:p>
    <w:p>
      <w:pPr>
        <w:spacing w:line="300" w:lineRule="auto"/>
        <w:ind w:firstLine="480" w:firstLineChars="200"/>
        <w:rPr>
          <w:sz w:val="24"/>
        </w:rPr>
      </w:pPr>
      <w:r>
        <w:rPr>
          <w:rFonts w:hint="eastAsia"/>
          <w:sz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向各位老师表示崇高的敬意和衷心的感谢！</w:t>
      </w:r>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163" w:beforeLines="50" w:after="163" w:afterLines="50" w:line="300" w:lineRule="auto"/>
        <w:jc w:val="left"/>
        <w:outlineLvl w:val="0"/>
        <w:rPr>
          <w:rFonts w:ascii="Cambria" w:hAnsi="Cambria"/>
          <w:b/>
          <w:bCs/>
          <w:sz w:val="28"/>
          <w:szCs w:val="32"/>
        </w:rPr>
      </w:pPr>
      <w:bookmarkStart w:id="66" w:name="_Toc307862876"/>
      <w:r>
        <w:rPr>
          <w:rFonts w:hint="eastAsia" w:ascii="Cambria" w:hAnsi="Cambria"/>
          <w:b/>
          <w:bCs/>
          <w:sz w:val="28"/>
          <w:szCs w:val="32"/>
        </w:rPr>
        <w:t>附录1</w:t>
      </w:r>
      <w:bookmarkEnd w:id="66"/>
    </w:p>
    <w:p>
      <w:pPr>
        <w:spacing w:line="300" w:lineRule="auto"/>
        <w:jc w:val="center"/>
        <w:rPr>
          <w:b/>
          <w:kern w:val="0"/>
          <w:szCs w:val="21"/>
        </w:rPr>
      </w:pPr>
      <w:r>
        <w:rPr>
          <w:b/>
          <w:kern w:val="0"/>
          <w:szCs w:val="21"/>
        </w:rPr>
        <w:t>企业信息表</w:t>
      </w:r>
    </w:p>
    <w:tbl>
      <w:tblPr>
        <w:tblStyle w:val="4"/>
        <w:tblW w:w="660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49"/>
        <w:gridCol w:w="2050"/>
        <w:gridCol w:w="24"/>
        <w:gridCol w:w="1348"/>
        <w:gridCol w:w="4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single" w:color="auto" w:sz="4" w:space="0"/>
            </w:tcBorders>
            <w:noWrap w:val="0"/>
            <w:vAlign w:val="center"/>
          </w:tcPr>
          <w:p>
            <w:pPr>
              <w:jc w:val="center"/>
              <w:rPr>
                <w:kern w:val="0"/>
                <w:szCs w:val="21"/>
              </w:rPr>
            </w:pPr>
            <w:r>
              <w:rPr>
                <w:kern w:val="0"/>
                <w:szCs w:val="21"/>
              </w:rPr>
              <w:t>字段名称</w:t>
            </w:r>
          </w:p>
        </w:tc>
        <w:tc>
          <w:tcPr>
            <w:tcW w:w="2074" w:type="dxa"/>
            <w:gridSpan w:val="2"/>
            <w:tcBorders>
              <w:bottom w:val="single" w:color="auto" w:sz="4" w:space="0"/>
            </w:tcBorders>
            <w:noWrap w:val="0"/>
            <w:vAlign w:val="center"/>
          </w:tcPr>
          <w:p>
            <w:pPr>
              <w:jc w:val="center"/>
              <w:rPr>
                <w:kern w:val="0"/>
                <w:szCs w:val="21"/>
              </w:rPr>
            </w:pPr>
            <w:r>
              <w:rPr>
                <w:kern w:val="0"/>
                <w:szCs w:val="21"/>
              </w:rPr>
              <w:t>中文描述</w:t>
            </w:r>
          </w:p>
        </w:tc>
        <w:tc>
          <w:tcPr>
            <w:tcW w:w="1348" w:type="dxa"/>
            <w:tcBorders>
              <w:bottom w:val="single" w:color="auto" w:sz="4" w:space="0"/>
            </w:tcBorders>
            <w:noWrap w:val="0"/>
            <w:vAlign w:val="center"/>
          </w:tcPr>
          <w:p>
            <w:pPr>
              <w:jc w:val="center"/>
              <w:rPr>
                <w:kern w:val="0"/>
                <w:szCs w:val="21"/>
              </w:rPr>
            </w:pPr>
            <w:r>
              <w:rPr>
                <w:kern w:val="0"/>
                <w:szCs w:val="21"/>
              </w:rPr>
              <w:t>类型</w:t>
            </w:r>
          </w:p>
        </w:tc>
        <w:tc>
          <w:tcPr>
            <w:tcW w:w="430" w:type="dxa"/>
            <w:tcBorders>
              <w:bottom w:val="single" w:color="auto" w:sz="4" w:space="0"/>
            </w:tcBorders>
            <w:noWrap w:val="0"/>
            <w:vAlign w:val="center"/>
          </w:tcPr>
          <w:p>
            <w:pPr>
              <w:jc w:val="center"/>
              <w:rPr>
                <w:kern w:val="0"/>
                <w:szCs w:val="21"/>
              </w:rPr>
            </w:pPr>
            <w:r>
              <w:rPr>
                <w:kern w:val="0"/>
                <w:szCs w:val="21"/>
              </w:rPr>
              <w:t>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nil"/>
            </w:tcBorders>
            <w:noWrap w:val="0"/>
            <w:vAlign w:val="center"/>
          </w:tcPr>
          <w:p>
            <w:pPr>
              <w:jc w:val="center"/>
              <w:rPr>
                <w:kern w:val="0"/>
                <w:szCs w:val="21"/>
              </w:rPr>
            </w:pPr>
            <w:r>
              <w:rPr>
                <w:kern w:val="0"/>
                <w:szCs w:val="21"/>
              </w:rPr>
              <w:t>ID</w:t>
            </w:r>
          </w:p>
        </w:tc>
        <w:tc>
          <w:tcPr>
            <w:tcW w:w="2074" w:type="dxa"/>
            <w:gridSpan w:val="2"/>
            <w:tcBorders>
              <w:bottom w:val="nil"/>
            </w:tcBorders>
            <w:noWrap w:val="0"/>
            <w:vAlign w:val="center"/>
          </w:tcPr>
          <w:p>
            <w:pPr>
              <w:jc w:val="center"/>
              <w:rPr>
                <w:kern w:val="0"/>
                <w:szCs w:val="21"/>
              </w:rPr>
            </w:pPr>
            <w:r>
              <w:rPr>
                <w:kern w:val="0"/>
                <w:szCs w:val="21"/>
              </w:rPr>
              <w:t>ID</w:t>
            </w:r>
          </w:p>
        </w:tc>
        <w:tc>
          <w:tcPr>
            <w:tcW w:w="1348" w:type="dxa"/>
            <w:tcBorders>
              <w:bottom w:val="nil"/>
            </w:tcBorders>
            <w:noWrap w:val="0"/>
            <w:vAlign w:val="center"/>
          </w:tcPr>
          <w:p>
            <w:pPr>
              <w:jc w:val="center"/>
              <w:rPr>
                <w:kern w:val="0"/>
                <w:szCs w:val="21"/>
              </w:rPr>
            </w:pPr>
            <w:r>
              <w:rPr>
                <w:kern w:val="0"/>
                <w:szCs w:val="21"/>
              </w:rPr>
              <w:t>NUMBER</w:t>
            </w:r>
          </w:p>
        </w:tc>
        <w:tc>
          <w:tcPr>
            <w:tcW w:w="430" w:type="dxa"/>
            <w:tcBorders>
              <w:bottom w:val="nil"/>
            </w:tcBorders>
            <w:noWrap w:val="0"/>
            <w:vAlign w:val="center"/>
          </w:tcPr>
          <w:p>
            <w:pPr>
              <w:jc w:val="center"/>
              <w:rPr>
                <w:kern w:val="0"/>
                <w:szCs w:val="21"/>
              </w:rPr>
            </w:pPr>
            <w:r>
              <w:rPr>
                <w:kern w:val="0"/>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COMPANY_ID</w:t>
            </w:r>
          </w:p>
        </w:tc>
        <w:tc>
          <w:tcPr>
            <w:tcW w:w="2074" w:type="dxa"/>
            <w:gridSpan w:val="2"/>
            <w:tcBorders>
              <w:top w:val="nil"/>
              <w:bottom w:val="nil"/>
            </w:tcBorders>
            <w:noWrap w:val="0"/>
            <w:vAlign w:val="center"/>
          </w:tcPr>
          <w:p>
            <w:pPr>
              <w:jc w:val="center"/>
              <w:rPr>
                <w:kern w:val="0"/>
                <w:szCs w:val="21"/>
              </w:rPr>
            </w:pPr>
            <w:r>
              <w:rPr>
                <w:kern w:val="0"/>
                <w:szCs w:val="21"/>
              </w:rPr>
              <w:t>公司ID</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LOGISTER_AGENT</w:t>
            </w:r>
          </w:p>
        </w:tc>
        <w:tc>
          <w:tcPr>
            <w:tcW w:w="2074" w:type="dxa"/>
            <w:gridSpan w:val="2"/>
            <w:tcBorders>
              <w:top w:val="nil"/>
              <w:bottom w:val="nil"/>
            </w:tcBorders>
            <w:noWrap w:val="0"/>
            <w:vAlign w:val="center"/>
          </w:tcPr>
          <w:p>
            <w:pPr>
              <w:jc w:val="center"/>
              <w:rPr>
                <w:kern w:val="0"/>
                <w:szCs w:val="21"/>
              </w:rPr>
            </w:pPr>
            <w:r>
              <w:rPr>
                <w:kern w:val="0"/>
                <w:szCs w:val="21"/>
              </w:rPr>
              <w:t>委托代理人</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SHORT_NAME</w:t>
            </w:r>
          </w:p>
        </w:tc>
        <w:tc>
          <w:tcPr>
            <w:tcW w:w="2074" w:type="dxa"/>
            <w:gridSpan w:val="2"/>
            <w:tcBorders>
              <w:top w:val="nil"/>
              <w:bottom w:val="nil"/>
            </w:tcBorders>
            <w:noWrap w:val="0"/>
            <w:vAlign w:val="center"/>
          </w:tcPr>
          <w:p>
            <w:pPr>
              <w:jc w:val="center"/>
              <w:rPr>
                <w:kern w:val="0"/>
                <w:szCs w:val="21"/>
              </w:rPr>
            </w:pPr>
            <w:r>
              <w:rPr>
                <w:kern w:val="0"/>
                <w:szCs w:val="21"/>
              </w:rPr>
              <w:t>物流商简称</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BUSINESS_FIELD</w:t>
            </w:r>
          </w:p>
        </w:tc>
        <w:tc>
          <w:tcPr>
            <w:tcW w:w="2074" w:type="dxa"/>
            <w:gridSpan w:val="2"/>
            <w:tcBorders>
              <w:top w:val="nil"/>
              <w:bottom w:val="nil"/>
            </w:tcBorders>
            <w:noWrap w:val="0"/>
            <w:vAlign w:val="center"/>
          </w:tcPr>
          <w:p>
            <w:pPr>
              <w:jc w:val="center"/>
              <w:rPr>
                <w:kern w:val="0"/>
                <w:szCs w:val="21"/>
              </w:rPr>
            </w:pPr>
            <w:r>
              <w:rPr>
                <w:kern w:val="0"/>
                <w:szCs w:val="21"/>
              </w:rPr>
              <w:t>行业类别</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WAY_VEHICLE</w:t>
            </w:r>
          </w:p>
        </w:tc>
        <w:tc>
          <w:tcPr>
            <w:tcW w:w="2074" w:type="dxa"/>
            <w:gridSpan w:val="2"/>
            <w:tcBorders>
              <w:top w:val="nil"/>
              <w:bottom w:val="nil"/>
            </w:tcBorders>
            <w:noWrap w:val="0"/>
            <w:vAlign w:val="center"/>
          </w:tcPr>
          <w:p>
            <w:pPr>
              <w:jc w:val="center"/>
              <w:rPr>
                <w:kern w:val="0"/>
                <w:szCs w:val="21"/>
              </w:rPr>
            </w:pPr>
            <w:r>
              <w:rPr>
                <w:kern w:val="0"/>
                <w:szCs w:val="21"/>
              </w:rPr>
              <w:t>公路运输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WAY_TRAIN</w:t>
            </w:r>
          </w:p>
        </w:tc>
        <w:tc>
          <w:tcPr>
            <w:tcW w:w="2074" w:type="dxa"/>
            <w:gridSpan w:val="2"/>
            <w:tcBorders>
              <w:top w:val="nil"/>
              <w:bottom w:val="nil"/>
            </w:tcBorders>
            <w:noWrap w:val="0"/>
            <w:vAlign w:val="center"/>
          </w:tcPr>
          <w:p>
            <w:pPr>
              <w:jc w:val="center"/>
              <w:rPr>
                <w:kern w:val="0"/>
                <w:szCs w:val="21"/>
              </w:rPr>
            </w:pPr>
            <w:r>
              <w:rPr>
                <w:kern w:val="0"/>
                <w:szCs w:val="21"/>
              </w:rPr>
              <w:t>铁路运输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WAY_SHIP</w:t>
            </w:r>
          </w:p>
        </w:tc>
        <w:tc>
          <w:tcPr>
            <w:tcW w:w="2074" w:type="dxa"/>
            <w:gridSpan w:val="2"/>
            <w:tcBorders>
              <w:top w:val="nil"/>
              <w:bottom w:val="nil"/>
            </w:tcBorders>
            <w:noWrap w:val="0"/>
            <w:vAlign w:val="center"/>
          </w:tcPr>
          <w:p>
            <w:pPr>
              <w:jc w:val="center"/>
              <w:rPr>
                <w:kern w:val="0"/>
                <w:szCs w:val="21"/>
              </w:rPr>
            </w:pPr>
            <w:r>
              <w:rPr>
                <w:kern w:val="0"/>
                <w:szCs w:val="21"/>
              </w:rPr>
              <w:t>船舶运输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WAY_PIPELINE</w:t>
            </w:r>
          </w:p>
        </w:tc>
        <w:tc>
          <w:tcPr>
            <w:tcW w:w="2074" w:type="dxa"/>
            <w:gridSpan w:val="2"/>
            <w:tcBorders>
              <w:top w:val="nil"/>
              <w:bottom w:val="nil"/>
            </w:tcBorders>
            <w:noWrap w:val="0"/>
            <w:vAlign w:val="center"/>
          </w:tcPr>
          <w:p>
            <w:pPr>
              <w:jc w:val="center"/>
              <w:rPr>
                <w:kern w:val="0"/>
                <w:szCs w:val="21"/>
              </w:rPr>
            </w:pPr>
            <w:r>
              <w:rPr>
                <w:kern w:val="0"/>
                <w:szCs w:val="21"/>
              </w:rPr>
              <w:t>管道运输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WAY_CONTAINER</w:t>
            </w:r>
          </w:p>
        </w:tc>
        <w:tc>
          <w:tcPr>
            <w:tcW w:w="2074" w:type="dxa"/>
            <w:gridSpan w:val="2"/>
            <w:tcBorders>
              <w:top w:val="nil"/>
              <w:bottom w:val="nil"/>
            </w:tcBorders>
            <w:noWrap w:val="0"/>
            <w:vAlign w:val="center"/>
          </w:tcPr>
          <w:p>
            <w:pPr>
              <w:jc w:val="center"/>
              <w:rPr>
                <w:kern w:val="0"/>
                <w:szCs w:val="21"/>
              </w:rPr>
            </w:pPr>
            <w:r>
              <w:rPr>
                <w:kern w:val="0"/>
                <w:szCs w:val="21"/>
              </w:rPr>
              <w:t>集装箱运输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WAY_OTHERS</w:t>
            </w:r>
          </w:p>
        </w:tc>
        <w:tc>
          <w:tcPr>
            <w:tcW w:w="2074" w:type="dxa"/>
            <w:gridSpan w:val="2"/>
            <w:tcBorders>
              <w:top w:val="nil"/>
              <w:bottom w:val="nil"/>
            </w:tcBorders>
            <w:noWrap w:val="0"/>
            <w:vAlign w:val="center"/>
          </w:tcPr>
          <w:p>
            <w:pPr>
              <w:jc w:val="center"/>
              <w:rPr>
                <w:kern w:val="0"/>
                <w:szCs w:val="21"/>
              </w:rPr>
            </w:pPr>
            <w:r>
              <w:rPr>
                <w:kern w:val="0"/>
                <w:szCs w:val="21"/>
              </w:rPr>
              <w:t>其他运输方式</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FAX</w:t>
            </w:r>
          </w:p>
        </w:tc>
        <w:tc>
          <w:tcPr>
            <w:tcW w:w="2074" w:type="dxa"/>
            <w:gridSpan w:val="2"/>
            <w:tcBorders>
              <w:top w:val="nil"/>
              <w:bottom w:val="nil"/>
            </w:tcBorders>
            <w:noWrap w:val="0"/>
            <w:vAlign w:val="center"/>
          </w:tcPr>
          <w:p>
            <w:pPr>
              <w:jc w:val="center"/>
              <w:rPr>
                <w:kern w:val="0"/>
                <w:szCs w:val="21"/>
              </w:rPr>
            </w:pPr>
            <w:r>
              <w:rPr>
                <w:kern w:val="0"/>
                <w:szCs w:val="21"/>
              </w:rPr>
              <w:t>传真</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SETUP_DATE</w:t>
            </w:r>
          </w:p>
        </w:tc>
        <w:tc>
          <w:tcPr>
            <w:tcW w:w="2074" w:type="dxa"/>
            <w:gridSpan w:val="2"/>
            <w:tcBorders>
              <w:top w:val="nil"/>
              <w:bottom w:val="nil"/>
            </w:tcBorders>
            <w:noWrap w:val="0"/>
            <w:vAlign w:val="center"/>
          </w:tcPr>
          <w:p>
            <w:pPr>
              <w:jc w:val="center"/>
              <w:rPr>
                <w:kern w:val="0"/>
                <w:szCs w:val="21"/>
              </w:rPr>
            </w:pPr>
            <w:r>
              <w:rPr>
                <w:kern w:val="0"/>
                <w:szCs w:val="21"/>
              </w:rPr>
              <w:t>成立日期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BUSINESS_LICENSECODE</w:t>
            </w:r>
          </w:p>
        </w:tc>
        <w:tc>
          <w:tcPr>
            <w:tcW w:w="2074" w:type="dxa"/>
            <w:gridSpan w:val="2"/>
            <w:tcBorders>
              <w:top w:val="nil"/>
              <w:bottom w:val="nil"/>
            </w:tcBorders>
            <w:noWrap w:val="0"/>
            <w:vAlign w:val="center"/>
          </w:tcPr>
          <w:p>
            <w:pPr>
              <w:jc w:val="center"/>
              <w:rPr>
                <w:kern w:val="0"/>
                <w:szCs w:val="21"/>
              </w:rPr>
            </w:pPr>
            <w:r>
              <w:rPr>
                <w:kern w:val="0"/>
                <w:szCs w:val="21"/>
              </w:rPr>
              <w:t>营业执照号码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BUSINESS_LICENSEDATE</w:t>
            </w:r>
          </w:p>
        </w:tc>
        <w:tc>
          <w:tcPr>
            <w:tcW w:w="2074" w:type="dxa"/>
            <w:gridSpan w:val="2"/>
            <w:tcBorders>
              <w:top w:val="nil"/>
              <w:bottom w:val="nil"/>
            </w:tcBorders>
            <w:noWrap w:val="0"/>
            <w:vAlign w:val="center"/>
          </w:tcPr>
          <w:p>
            <w:pPr>
              <w:jc w:val="center"/>
              <w:rPr>
                <w:kern w:val="0"/>
                <w:szCs w:val="21"/>
              </w:rPr>
            </w:pPr>
            <w:r>
              <w:rPr>
                <w:kern w:val="0"/>
                <w:szCs w:val="21"/>
              </w:rPr>
              <w:t>营业执照有效期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GAS_LICENSECODE</w:t>
            </w:r>
          </w:p>
        </w:tc>
        <w:tc>
          <w:tcPr>
            <w:tcW w:w="2074" w:type="dxa"/>
            <w:gridSpan w:val="2"/>
            <w:tcBorders>
              <w:top w:val="nil"/>
              <w:bottom w:val="nil"/>
            </w:tcBorders>
            <w:noWrap w:val="0"/>
            <w:vAlign w:val="center"/>
          </w:tcPr>
          <w:p>
            <w:pPr>
              <w:jc w:val="center"/>
              <w:rPr>
                <w:kern w:val="0"/>
                <w:szCs w:val="21"/>
              </w:rPr>
            </w:pPr>
            <w:r>
              <w:rPr>
                <w:kern w:val="0"/>
                <w:szCs w:val="21"/>
              </w:rPr>
              <w:t>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GAS_LICENSEDATE</w:t>
            </w:r>
          </w:p>
        </w:tc>
        <w:tc>
          <w:tcPr>
            <w:tcW w:w="2074" w:type="dxa"/>
            <w:gridSpan w:val="2"/>
            <w:tcBorders>
              <w:top w:val="nil"/>
              <w:bottom w:val="nil"/>
            </w:tcBorders>
            <w:noWrap w:val="0"/>
            <w:vAlign w:val="center"/>
          </w:tcPr>
          <w:p>
            <w:pPr>
              <w:jc w:val="center"/>
              <w:rPr>
                <w:kern w:val="0"/>
                <w:szCs w:val="21"/>
              </w:rPr>
            </w:pPr>
            <w:r>
              <w:rPr>
                <w:kern w:val="0"/>
                <w:szCs w:val="21"/>
              </w:rPr>
              <w:t>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HAZARD_LICENSECODE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HAZARD_LICENSEDATE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STATE_TAXACCOUNT</w:t>
            </w:r>
          </w:p>
        </w:tc>
        <w:tc>
          <w:tcPr>
            <w:tcW w:w="2074" w:type="dxa"/>
            <w:gridSpan w:val="2"/>
            <w:tcBorders>
              <w:top w:val="nil"/>
              <w:bottom w:val="nil"/>
            </w:tcBorders>
            <w:noWrap w:val="0"/>
            <w:vAlign w:val="center"/>
          </w:tcPr>
          <w:p>
            <w:pPr>
              <w:jc w:val="center"/>
              <w:rPr>
                <w:kern w:val="0"/>
                <w:szCs w:val="21"/>
              </w:rPr>
            </w:pPr>
            <w:r>
              <w:rPr>
                <w:kern w:val="0"/>
                <w:szCs w:val="21"/>
              </w:rPr>
              <w:t>国税税号</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tcBorders>
            <w:noWrap w:val="0"/>
            <w:vAlign w:val="center"/>
          </w:tcPr>
          <w:p>
            <w:pPr>
              <w:jc w:val="center"/>
              <w:rPr>
                <w:kern w:val="0"/>
                <w:szCs w:val="21"/>
              </w:rPr>
            </w:pPr>
            <w:r>
              <w:rPr>
                <w:kern w:val="0"/>
                <w:szCs w:val="21"/>
              </w:rPr>
              <w:t>CREATE_USERID</w:t>
            </w:r>
          </w:p>
        </w:tc>
        <w:tc>
          <w:tcPr>
            <w:tcW w:w="2050" w:type="dxa"/>
            <w:tcBorders>
              <w:top w:val="nil"/>
            </w:tcBorders>
            <w:noWrap w:val="0"/>
            <w:vAlign w:val="center"/>
          </w:tcPr>
          <w:p>
            <w:pPr>
              <w:jc w:val="center"/>
              <w:rPr>
                <w:kern w:val="0"/>
                <w:szCs w:val="21"/>
              </w:rPr>
            </w:pPr>
            <w:r>
              <w:rPr>
                <w:kern w:val="0"/>
                <w:szCs w:val="21"/>
              </w:rPr>
              <w:t>创建人</w:t>
            </w:r>
          </w:p>
        </w:tc>
        <w:tc>
          <w:tcPr>
            <w:tcW w:w="1372" w:type="dxa"/>
            <w:gridSpan w:val="2"/>
            <w:tcBorders>
              <w:top w:val="nil"/>
            </w:tcBorders>
            <w:noWrap w:val="0"/>
            <w:vAlign w:val="center"/>
          </w:tcPr>
          <w:p>
            <w:pPr>
              <w:jc w:val="center"/>
              <w:rPr>
                <w:kern w:val="0"/>
                <w:szCs w:val="21"/>
              </w:rPr>
            </w:pPr>
            <w:r>
              <w:rPr>
                <w:kern w:val="0"/>
                <w:szCs w:val="21"/>
              </w:rPr>
              <w:t>NUMBER</w:t>
            </w:r>
          </w:p>
        </w:tc>
        <w:tc>
          <w:tcPr>
            <w:tcW w:w="430" w:type="dxa"/>
            <w:tcBorders>
              <w:top w:val="nil"/>
            </w:tcBorders>
            <w:noWrap w:val="0"/>
            <w:vAlign w:val="center"/>
          </w:tcPr>
          <w:p>
            <w:pPr>
              <w:jc w:val="center"/>
              <w:rPr>
                <w:kern w:val="0"/>
                <w:szCs w:val="21"/>
              </w:rPr>
            </w:pPr>
            <w:r>
              <w:rPr>
                <w:kern w:val="0"/>
                <w:szCs w:val="21"/>
              </w:rPr>
              <w:t>15</w:t>
            </w:r>
          </w:p>
        </w:tc>
      </w:tr>
    </w:tbl>
    <w:p>
      <w:pPr>
        <w:spacing w:line="300" w:lineRule="auto"/>
        <w:ind w:firstLine="480" w:firstLineChars="200"/>
        <w:rPr>
          <w:sz w:val="24"/>
        </w:rPr>
        <w:sectPr>
          <w:headerReference r:id="rId9" w:type="default"/>
          <w:pgSz w:w="9979" w:h="14181"/>
          <w:pgMar w:top="1440" w:right="1797" w:bottom="1440" w:left="1797" w:header="851" w:footer="992" w:gutter="0"/>
          <w:pgNumType w:start="1"/>
          <w:cols w:space="425" w:num="1"/>
          <w:docGrid w:type="linesAndChars" w:linePitch="326"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 w:name="Cambria">
    <w:altName w:val="FreeSerif"/>
    <w:panose1 w:val="02040503050406030204"/>
    <w:charset w:val="00"/>
    <w:family w:val="roman"/>
    <w:pitch w:val="default"/>
    <w:sig w:usb0="00000000" w:usb1="00000000" w:usb2="02000000"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1"/>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eastAsia="zh-CN"/>
      </w:rPr>
    </w:pPr>
    <w:r>
      <w:rPr>
        <w:rFonts w:hint="eastAsia"/>
        <w:lang w:eastAsia="zh-CN"/>
      </w:rPr>
      <w:t>网络文本数据的爬取与数据分析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1D798825"/>
    <w:rsid w:val="26DB0D88"/>
    <w:rsid w:val="2DEB0A6F"/>
    <w:rsid w:val="3DD616AB"/>
    <w:rsid w:val="3FC7EF73"/>
    <w:rsid w:val="3FD53CE3"/>
    <w:rsid w:val="3FDAB48A"/>
    <w:rsid w:val="49BF907E"/>
    <w:rsid w:val="4BBE05A7"/>
    <w:rsid w:val="5BF2E2E1"/>
    <w:rsid w:val="5BF59EEA"/>
    <w:rsid w:val="5CCF944B"/>
    <w:rsid w:val="5EFB0336"/>
    <w:rsid w:val="6B4FF331"/>
    <w:rsid w:val="777F4783"/>
    <w:rsid w:val="79E51B05"/>
    <w:rsid w:val="7D7F0CA2"/>
    <w:rsid w:val="7EB6D826"/>
    <w:rsid w:val="7FDEB86B"/>
    <w:rsid w:val="7FFB4FEB"/>
    <w:rsid w:val="9ADFB0DC"/>
    <w:rsid w:val="AB99B4DE"/>
    <w:rsid w:val="BA07D850"/>
    <w:rsid w:val="BBF2E9F2"/>
    <w:rsid w:val="BFFFCBBE"/>
    <w:rsid w:val="CFBAD291"/>
    <w:rsid w:val="DAD72233"/>
    <w:rsid w:val="DBD76941"/>
    <w:rsid w:val="DBFFF06D"/>
    <w:rsid w:val="DEF980D5"/>
    <w:rsid w:val="DF2F35E4"/>
    <w:rsid w:val="ED3BCD8E"/>
    <w:rsid w:val="F6BF12C4"/>
    <w:rsid w:val="F6FC32B9"/>
    <w:rsid w:val="F7FF1FBF"/>
    <w:rsid w:val="F9B6AC2B"/>
    <w:rsid w:val="FBF7968D"/>
    <w:rsid w:val="FBFE9929"/>
    <w:rsid w:val="FD67A913"/>
    <w:rsid w:val="FDEA5262"/>
    <w:rsid w:val="FE779D73"/>
    <w:rsid w:val="FEFF2C2C"/>
    <w:rsid w:val="FFBD5018"/>
    <w:rsid w:val="FFC61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wmf"/><Relationship Id="rId13" Type="http://schemas.openxmlformats.org/officeDocument/2006/relationships/image" Target="media/image3.wmf"/><Relationship Id="rId12" Type="http://schemas.openxmlformats.org/officeDocument/2006/relationships/image" Target="media/image2.wmf"/><Relationship Id="rId11" Type="http://schemas.openxmlformats.org/officeDocument/2006/relationships/image" Target="media/image1.w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2019-04-24T08:12:00Z</dcterms:created>
  <dc:creator>wangye</dc:creator>
  <cp:lastModifiedBy>wangye</cp:lastModifiedBy>
  <dcterms:modified xsi:type="dcterms:W3CDTF">2019-04-23T18:08:44Z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