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F9" w:rsidRDefault="00A576F9">
      <w:r w:rsidRPr="002E07DF">
        <w:rPr>
          <w:rFonts w:ascii="宋体" w:hAnsi="宋体"/>
          <w:szCs w:val="21"/>
        </w:rPr>
        <w:t>Si基</w:t>
      </w:r>
      <w:proofErr w:type="spellStart"/>
      <w:r w:rsidRPr="002E07DF">
        <w:rPr>
          <w:rFonts w:ascii="宋体" w:hAnsi="宋体"/>
          <w:szCs w:val="21"/>
        </w:rPr>
        <w:t>GaAs</w:t>
      </w:r>
      <w:proofErr w:type="spellEnd"/>
      <w:r w:rsidRPr="002E07DF">
        <w:rPr>
          <w:rFonts w:ascii="宋体" w:hAnsi="宋体"/>
          <w:szCs w:val="21"/>
        </w:rPr>
        <w:t>异变外延及Si基异变量子点的研究</w:t>
      </w:r>
    </w:p>
    <w:p w:rsidR="00D54C3C" w:rsidRDefault="00360C29">
      <w:r>
        <w:rPr>
          <w:rFonts w:hint="eastAsia"/>
        </w:rPr>
        <w:t>摘要</w:t>
      </w:r>
    </w:p>
    <w:p w:rsidR="00360C29" w:rsidRDefault="00360C29">
      <w:r>
        <w:rPr>
          <w:rFonts w:hint="eastAsia"/>
        </w:rPr>
        <w:t>目录</w:t>
      </w:r>
    </w:p>
    <w:p w:rsidR="00360C29" w:rsidRDefault="00360C29" w:rsidP="00360C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360C29" w:rsidRDefault="00360C29" w:rsidP="00360C2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研究背景</w:t>
      </w:r>
    </w:p>
    <w:p w:rsidR="00360C29" w:rsidRDefault="00360C29" w:rsidP="00360C2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技术难点</w:t>
      </w:r>
    </w:p>
    <w:p w:rsidR="00381A76" w:rsidRDefault="00381A76" w:rsidP="00360C2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研究现状</w:t>
      </w:r>
    </w:p>
    <w:p w:rsidR="00360C29" w:rsidRDefault="00360C29" w:rsidP="00360C29">
      <w:pPr>
        <w:ind w:left="735"/>
      </w:pPr>
      <w:r>
        <w:rPr>
          <w:rFonts w:hint="eastAsia"/>
        </w:rPr>
        <w:t>参考文献</w:t>
      </w:r>
    </w:p>
    <w:p w:rsidR="00360C29" w:rsidRDefault="00360C29" w:rsidP="00360C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实验技术及设备简介</w:t>
      </w:r>
    </w:p>
    <w:p w:rsidR="00360C29" w:rsidRDefault="00360C29" w:rsidP="00360C29">
      <w:pPr>
        <w:pStyle w:val="a3"/>
        <w:ind w:left="735"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金属有机物气相外延沉积</w:t>
      </w:r>
    </w:p>
    <w:p w:rsidR="00360C29" w:rsidRDefault="00360C29" w:rsidP="00360C29">
      <w:pPr>
        <w:pStyle w:val="a3"/>
        <w:ind w:left="735" w:firstLineChars="0" w:firstLine="0"/>
      </w:pPr>
      <w:r>
        <w:rPr>
          <w:rFonts w:hint="eastAsia"/>
        </w:rPr>
        <w:t>2.2  X-</w:t>
      </w:r>
      <w:r>
        <w:rPr>
          <w:rFonts w:hint="eastAsia"/>
        </w:rPr>
        <w:t>射线衍射仪</w:t>
      </w:r>
    </w:p>
    <w:p w:rsidR="00360C29" w:rsidRDefault="00360C29" w:rsidP="00360C29">
      <w:pPr>
        <w:pStyle w:val="a3"/>
        <w:ind w:left="735" w:firstLineChars="0" w:firstLine="0"/>
      </w:pPr>
      <w:r>
        <w:rPr>
          <w:rFonts w:hint="eastAsia"/>
        </w:rPr>
        <w:t xml:space="preserve">2.3 </w:t>
      </w:r>
      <w:r>
        <w:rPr>
          <w:rFonts w:hint="eastAsia"/>
        </w:rPr>
        <w:t>原子力显微镜</w:t>
      </w:r>
    </w:p>
    <w:p w:rsidR="00360C29" w:rsidRDefault="00360C29" w:rsidP="00360C29">
      <w:pPr>
        <w:pStyle w:val="a3"/>
        <w:ind w:left="735" w:firstLineChars="0" w:firstLine="0"/>
      </w:pPr>
      <w:r>
        <w:rPr>
          <w:rFonts w:hint="eastAsia"/>
        </w:rPr>
        <w:t xml:space="preserve">2.4 </w:t>
      </w:r>
      <w:r>
        <w:rPr>
          <w:rFonts w:hint="eastAsia"/>
        </w:rPr>
        <w:t>透射电镜</w:t>
      </w:r>
    </w:p>
    <w:p w:rsidR="00360C29" w:rsidRDefault="00360C29" w:rsidP="00360C29">
      <w:pPr>
        <w:pStyle w:val="a3"/>
        <w:ind w:left="735" w:firstLineChars="0" w:firstLine="0"/>
      </w:pPr>
      <w:r>
        <w:rPr>
          <w:rFonts w:hint="eastAsia"/>
        </w:rPr>
        <w:t xml:space="preserve">2.5 </w:t>
      </w:r>
      <w:r>
        <w:rPr>
          <w:rFonts w:hint="eastAsia"/>
        </w:rPr>
        <w:t>扫描电镜</w:t>
      </w:r>
    </w:p>
    <w:p w:rsidR="00360C29" w:rsidRDefault="00360C29" w:rsidP="00360C29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 xml:space="preserve">2.6 </w:t>
      </w:r>
      <w:r>
        <w:rPr>
          <w:rFonts w:hint="eastAsia"/>
        </w:rPr>
        <w:t>腐蚀坑设备）</w:t>
      </w:r>
    </w:p>
    <w:p w:rsidR="00153B15" w:rsidRDefault="00153B15" w:rsidP="00360C29">
      <w:pPr>
        <w:ind w:firstLineChars="300" w:firstLine="630"/>
      </w:pPr>
      <w:r>
        <w:rPr>
          <w:rFonts w:hint="eastAsia"/>
        </w:rPr>
        <w:t>参考文献</w:t>
      </w:r>
    </w:p>
    <w:p w:rsidR="00360C29" w:rsidRDefault="00153B15" w:rsidP="00A576F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/Si</w:t>
      </w:r>
      <w:r>
        <w:rPr>
          <w:rFonts w:hint="eastAsia"/>
        </w:rPr>
        <w:t>异变外延</w:t>
      </w:r>
      <w:r w:rsidR="00A576F9">
        <w:rPr>
          <w:rFonts w:hint="eastAsia"/>
        </w:rPr>
        <w:t>两步法</w:t>
      </w:r>
      <w:r>
        <w:rPr>
          <w:rFonts w:hint="eastAsia"/>
        </w:rPr>
        <w:t>生长</w:t>
      </w:r>
    </w:p>
    <w:p w:rsidR="00A576F9" w:rsidRDefault="00A576F9" w:rsidP="00A576F9">
      <w:pPr>
        <w:pStyle w:val="a3"/>
        <w:ind w:left="735" w:firstLineChars="0" w:firstLine="0"/>
      </w:pPr>
      <w:r>
        <w:rPr>
          <w:rFonts w:hint="eastAsia"/>
        </w:rPr>
        <w:t xml:space="preserve">3.1 </w:t>
      </w:r>
      <w:r>
        <w:rPr>
          <w:rFonts w:hint="eastAsia"/>
        </w:rPr>
        <w:t>低温</w:t>
      </w:r>
      <w:r w:rsidR="00C643FF">
        <w:rPr>
          <w:rFonts w:hint="eastAsia"/>
        </w:rPr>
        <w:t>缓冲层</w:t>
      </w:r>
      <w:r>
        <w:rPr>
          <w:rFonts w:hint="eastAsia"/>
        </w:rPr>
        <w:t>温度的优化</w:t>
      </w:r>
    </w:p>
    <w:p w:rsidR="00A576F9" w:rsidRDefault="00A576F9" w:rsidP="00A576F9">
      <w:pPr>
        <w:pStyle w:val="a3"/>
        <w:ind w:left="735" w:firstLineChars="0" w:firstLine="0"/>
      </w:pPr>
      <w:r>
        <w:rPr>
          <w:rFonts w:hint="eastAsia"/>
        </w:rPr>
        <w:t xml:space="preserve">3.2 </w:t>
      </w:r>
      <w:r>
        <w:rPr>
          <w:rFonts w:hint="eastAsia"/>
        </w:rPr>
        <w:t>低温</w:t>
      </w:r>
      <w:r w:rsidR="00C643FF">
        <w:rPr>
          <w:rFonts w:hint="eastAsia"/>
        </w:rPr>
        <w:t>缓冲</w:t>
      </w:r>
      <w:r>
        <w:rPr>
          <w:rFonts w:hint="eastAsia"/>
        </w:rPr>
        <w:t>层厚度的优化</w:t>
      </w:r>
    </w:p>
    <w:p w:rsidR="00A576F9" w:rsidRDefault="00A576F9" w:rsidP="00A576F9">
      <w:pPr>
        <w:pStyle w:val="a3"/>
        <w:ind w:left="735" w:firstLineChars="0" w:firstLine="0"/>
      </w:pPr>
      <w:r>
        <w:rPr>
          <w:rFonts w:hint="eastAsia"/>
        </w:rPr>
        <w:t xml:space="preserve">3.2 </w:t>
      </w:r>
      <w:r>
        <w:rPr>
          <w:rFonts w:hint="eastAsia"/>
        </w:rPr>
        <w:t>低温</w:t>
      </w:r>
      <w:r w:rsidR="00C643FF">
        <w:rPr>
          <w:rFonts w:hint="eastAsia"/>
        </w:rPr>
        <w:t>缓冲</w:t>
      </w:r>
      <w:r>
        <w:rPr>
          <w:rFonts w:hint="eastAsia"/>
        </w:rPr>
        <w:t>层种类的优化</w:t>
      </w:r>
    </w:p>
    <w:p w:rsidR="00A576F9" w:rsidRDefault="00A576F9" w:rsidP="00A576F9">
      <w:r>
        <w:rPr>
          <w:rFonts w:hint="eastAsia"/>
        </w:rPr>
        <w:t>第四章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/Si</w:t>
      </w:r>
      <w:r>
        <w:rPr>
          <w:rFonts w:hint="eastAsia"/>
        </w:rPr>
        <w:t>异变外延三步法生长</w:t>
      </w:r>
    </w:p>
    <w:p w:rsidR="00A576F9" w:rsidRDefault="00A576F9" w:rsidP="00A576F9">
      <w:r>
        <w:rPr>
          <w:rFonts w:hint="eastAsia"/>
        </w:rPr>
        <w:t xml:space="preserve">       4.1 </w:t>
      </w:r>
      <w:r w:rsidR="00364960">
        <w:rPr>
          <w:rFonts w:hint="eastAsia"/>
        </w:rPr>
        <w:t>中间温度层温度的优化</w:t>
      </w:r>
    </w:p>
    <w:p w:rsidR="00364960" w:rsidRDefault="00364960" w:rsidP="00A576F9">
      <w:r>
        <w:rPr>
          <w:rFonts w:hint="eastAsia"/>
        </w:rPr>
        <w:t xml:space="preserve">       4.2 </w:t>
      </w:r>
      <w:r>
        <w:rPr>
          <w:rFonts w:hint="eastAsia"/>
        </w:rPr>
        <w:t>插入循环退火</w:t>
      </w:r>
    </w:p>
    <w:p w:rsidR="00364960" w:rsidRDefault="00364960" w:rsidP="00A576F9">
      <w:r>
        <w:rPr>
          <w:rFonts w:hint="eastAsia"/>
        </w:rPr>
        <w:t xml:space="preserve">       4.3 </w:t>
      </w:r>
      <w:r>
        <w:rPr>
          <w:rFonts w:hint="eastAsia"/>
        </w:rPr>
        <w:t>两步法与三步法的比较</w:t>
      </w:r>
    </w:p>
    <w:p w:rsidR="00364960" w:rsidRDefault="00364960" w:rsidP="00A576F9">
      <w:r>
        <w:rPr>
          <w:rFonts w:hint="eastAsia"/>
        </w:rPr>
        <w:t>第五章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/Si</w:t>
      </w:r>
      <w:r>
        <w:rPr>
          <w:rFonts w:hint="eastAsia"/>
        </w:rPr>
        <w:t>异变外延插入应变超晶格位错阻挡层</w:t>
      </w:r>
    </w:p>
    <w:p w:rsidR="00364960" w:rsidRDefault="00364960" w:rsidP="00A576F9">
      <w:r>
        <w:rPr>
          <w:rFonts w:hint="eastAsia"/>
        </w:rPr>
        <w:tab/>
        <w:t xml:space="preserve">   5.1 </w:t>
      </w:r>
      <w:proofErr w:type="spellStart"/>
      <w:r>
        <w:rPr>
          <w:rFonts w:hint="eastAsia"/>
        </w:rPr>
        <w:t>InGaAs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应变超晶格的优化</w:t>
      </w:r>
    </w:p>
    <w:p w:rsidR="00364960" w:rsidRDefault="00364960" w:rsidP="00A576F9">
      <w:r>
        <w:rPr>
          <w:rFonts w:hint="eastAsia"/>
        </w:rPr>
        <w:t xml:space="preserve">       5.2 </w:t>
      </w:r>
      <w:proofErr w:type="spellStart"/>
      <w:r>
        <w:rPr>
          <w:rFonts w:hint="eastAsia"/>
        </w:rPr>
        <w:t>InGaAs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AlGaAs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GaAsP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应变超晶格的比较</w:t>
      </w:r>
    </w:p>
    <w:p w:rsidR="00364960" w:rsidRDefault="00364960" w:rsidP="00A576F9">
      <w:r>
        <w:rPr>
          <w:rFonts w:hint="eastAsia"/>
        </w:rPr>
        <w:t>第六章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/Si</w:t>
      </w:r>
      <w:r>
        <w:rPr>
          <w:rFonts w:hint="eastAsia"/>
        </w:rPr>
        <w:t>异变外延插入量子点位错阻挡层</w:t>
      </w:r>
    </w:p>
    <w:p w:rsidR="00364960" w:rsidRDefault="00364960" w:rsidP="00A576F9">
      <w:r>
        <w:rPr>
          <w:rFonts w:hint="eastAsia"/>
        </w:rPr>
        <w:t xml:space="preserve">       6.1 </w:t>
      </w:r>
      <w:r>
        <w:rPr>
          <w:rFonts w:hint="eastAsia"/>
        </w:rPr>
        <w:t>单层量子点的生长</w:t>
      </w:r>
    </w:p>
    <w:p w:rsidR="00364960" w:rsidRPr="00364960" w:rsidRDefault="00364960" w:rsidP="00A576F9">
      <w:r>
        <w:rPr>
          <w:rFonts w:hint="eastAsia"/>
        </w:rPr>
        <w:t xml:space="preserve">       6.2 </w:t>
      </w:r>
      <w:r>
        <w:rPr>
          <w:rFonts w:hint="eastAsia"/>
        </w:rPr>
        <w:t>多层量子点的生长</w:t>
      </w:r>
    </w:p>
    <w:p w:rsidR="00364960" w:rsidRPr="00364960" w:rsidRDefault="00364960" w:rsidP="00A576F9">
      <w:r>
        <w:rPr>
          <w:rFonts w:hint="eastAsia"/>
        </w:rPr>
        <w:t xml:space="preserve">       6.3 </w:t>
      </w:r>
      <w:r>
        <w:rPr>
          <w:rFonts w:hint="eastAsia"/>
        </w:rPr>
        <w:t>量子点做位错阻挡层的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/Si</w:t>
      </w:r>
      <w:r>
        <w:rPr>
          <w:rFonts w:hint="eastAsia"/>
        </w:rPr>
        <w:t>异变外延生长</w:t>
      </w:r>
    </w:p>
    <w:p w:rsidR="00153B15" w:rsidRDefault="00153B15" w:rsidP="00360C29">
      <w:r>
        <w:rPr>
          <w:rFonts w:hint="eastAsia"/>
        </w:rPr>
        <w:t xml:space="preserve">       </w:t>
      </w:r>
      <w:r>
        <w:rPr>
          <w:rFonts w:hint="eastAsia"/>
        </w:rPr>
        <w:t>参考文献</w:t>
      </w:r>
    </w:p>
    <w:p w:rsidR="00153B15" w:rsidRDefault="00153B15" w:rsidP="00360C29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结论</w:t>
      </w:r>
    </w:p>
    <w:p w:rsidR="00153B15" w:rsidRDefault="00153B15" w:rsidP="00360C29">
      <w:r>
        <w:rPr>
          <w:rFonts w:hint="eastAsia"/>
        </w:rPr>
        <w:t>致谢</w:t>
      </w:r>
    </w:p>
    <w:p w:rsidR="009542F3" w:rsidRDefault="00153B15" w:rsidP="00360C29">
      <w:r>
        <w:rPr>
          <w:rFonts w:hint="eastAsia"/>
        </w:rPr>
        <w:t>攻读硕士学位期间发表的学术论文</w:t>
      </w:r>
    </w:p>
    <w:p w:rsidR="009542F3" w:rsidRDefault="009542F3">
      <w:pPr>
        <w:widowControl/>
        <w:jc w:val="left"/>
      </w:pPr>
      <w:r>
        <w:br w:type="page"/>
      </w:r>
    </w:p>
    <w:p w:rsidR="009542F3" w:rsidRDefault="009542F3" w:rsidP="00360C29">
      <w:r>
        <w:rPr>
          <w:rFonts w:hint="eastAsia"/>
        </w:rPr>
        <w:lastRenderedPageBreak/>
        <w:t>研究背景</w:t>
      </w:r>
    </w:p>
    <w:p w:rsidR="009542F3" w:rsidRDefault="009542F3" w:rsidP="008F34BD">
      <w:pPr>
        <w:ind w:firstLine="420"/>
      </w:pPr>
      <w:r>
        <w:rPr>
          <w:rFonts w:hint="eastAsia"/>
        </w:rPr>
        <w:t>Si</w:t>
      </w:r>
      <w:r>
        <w:rPr>
          <w:rFonts w:hint="eastAsia"/>
        </w:rPr>
        <w:t>是电子学最基本的材料。大约</w:t>
      </w:r>
      <w:r>
        <w:rPr>
          <w:rFonts w:hint="eastAsia"/>
        </w:rPr>
        <w:t>95%</w:t>
      </w:r>
      <w:r>
        <w:rPr>
          <w:rFonts w:hint="eastAsia"/>
        </w:rPr>
        <w:t>的半导体器件是用</w:t>
      </w:r>
      <w:r>
        <w:rPr>
          <w:rFonts w:hint="eastAsia"/>
        </w:rPr>
        <w:t>Si</w:t>
      </w:r>
      <w:r>
        <w:rPr>
          <w:rFonts w:hint="eastAsia"/>
        </w:rPr>
        <w:t>衬底制作的。作为一个载体，</w:t>
      </w:r>
      <w:r>
        <w:rPr>
          <w:rFonts w:hint="eastAsia"/>
        </w:rPr>
        <w:t>Si</w:t>
      </w:r>
      <w:r>
        <w:rPr>
          <w:rFonts w:hint="eastAsia"/>
        </w:rPr>
        <w:t>衬底由于其质量轻、良好的热传导性、价格低、晶片半径大和易获取使其无疑有很大的优势。另一方面，在</w:t>
      </w:r>
      <w:r>
        <w:rPr>
          <w:rFonts w:hint="eastAsia"/>
        </w:rPr>
        <w:t>Si</w:t>
      </w:r>
      <w:r>
        <w:rPr>
          <w:rFonts w:hint="eastAsia"/>
        </w:rPr>
        <w:t>之后的电子材料——</w:t>
      </w:r>
      <w:r>
        <w:rPr>
          <w:rFonts w:hint="eastAsia"/>
        </w:rPr>
        <w:t>III-V</w:t>
      </w:r>
      <w:r>
        <w:rPr>
          <w:rFonts w:hint="eastAsia"/>
        </w:rPr>
        <w:t>族化合物，尤其是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——</w:t>
      </w:r>
      <w:r w:rsidR="0097262E">
        <w:rPr>
          <w:rFonts w:hint="eastAsia"/>
        </w:rPr>
        <w:t>是光电子基本的材料，并且</w:t>
      </w:r>
      <w:r w:rsidR="0097262E">
        <w:rPr>
          <w:rFonts w:hint="eastAsia"/>
        </w:rPr>
        <w:t>III-V</w:t>
      </w:r>
      <w:proofErr w:type="gramStart"/>
      <w:r w:rsidR="0097262E">
        <w:rPr>
          <w:rFonts w:hint="eastAsia"/>
        </w:rPr>
        <w:t>族材料</w:t>
      </w:r>
      <w:proofErr w:type="gramEnd"/>
      <w:r w:rsidR="0097262E">
        <w:rPr>
          <w:rFonts w:hint="eastAsia"/>
        </w:rPr>
        <w:t>的高载流子流动率形成了其制作高速特殊用途器件的基础。</w:t>
      </w:r>
      <w:r w:rsidR="008F34BD">
        <w:rPr>
          <w:rFonts w:hint="eastAsia"/>
        </w:rPr>
        <w:t>因此，将</w:t>
      </w:r>
      <w:r w:rsidR="008F34BD">
        <w:rPr>
          <w:rFonts w:hint="eastAsia"/>
        </w:rPr>
        <w:t>Si</w:t>
      </w:r>
      <w:r w:rsidR="008F34BD">
        <w:rPr>
          <w:rFonts w:hint="eastAsia"/>
        </w:rPr>
        <w:t>与</w:t>
      </w:r>
      <w:r w:rsidR="008F34BD">
        <w:rPr>
          <w:rFonts w:hint="eastAsia"/>
        </w:rPr>
        <w:t>III-V</w:t>
      </w:r>
      <w:proofErr w:type="gramStart"/>
      <w:r w:rsidR="008F34BD">
        <w:rPr>
          <w:rFonts w:hint="eastAsia"/>
        </w:rPr>
        <w:t>族材料</w:t>
      </w:r>
      <w:proofErr w:type="gramEnd"/>
      <w:r w:rsidR="008F34BD">
        <w:rPr>
          <w:rFonts w:hint="eastAsia"/>
        </w:rPr>
        <w:t>集成</w:t>
      </w:r>
      <w:proofErr w:type="gramStart"/>
      <w:r w:rsidR="008F34BD">
        <w:rPr>
          <w:rFonts w:hint="eastAsia"/>
        </w:rPr>
        <w:t>成</w:t>
      </w:r>
      <w:proofErr w:type="gramEnd"/>
      <w:r w:rsidR="008F34BD">
        <w:rPr>
          <w:rFonts w:hint="eastAsia"/>
        </w:rPr>
        <w:t>为了长期以来一个重要的研究方向。</w:t>
      </w:r>
    </w:p>
    <w:p w:rsidR="008F34BD" w:rsidRDefault="008F34BD" w:rsidP="008F34BD">
      <w:pPr>
        <w:ind w:firstLine="420"/>
      </w:pPr>
      <w:r>
        <w:rPr>
          <w:rFonts w:hint="eastAsia"/>
        </w:rPr>
        <w:t>向这个目标迈进的第一步，便是获得</w:t>
      </w:r>
      <w:r>
        <w:rPr>
          <w:rFonts w:hint="eastAsia"/>
        </w:rPr>
        <w:t>Si</w:t>
      </w:r>
      <w:r>
        <w:rPr>
          <w:rFonts w:hint="eastAsia"/>
        </w:rPr>
        <w:t>衬底上高质量的</w:t>
      </w:r>
      <w:proofErr w:type="spellStart"/>
      <w:r>
        <w:rPr>
          <w:rFonts w:hint="eastAsia"/>
        </w:rPr>
        <w:t>GaAs</w:t>
      </w:r>
      <w:proofErr w:type="spellEnd"/>
      <w:r>
        <w:rPr>
          <w:rFonts w:hint="eastAsia"/>
        </w:rPr>
        <w:t>薄层，形成所谓的人工衬底。</w:t>
      </w:r>
    </w:p>
    <w:p w:rsidR="00FC2AD2" w:rsidRDefault="00FC2AD2" w:rsidP="00FC2AD2"/>
    <w:p w:rsidR="00FC2AD2" w:rsidRDefault="00FC2AD2" w:rsidP="00FC2AD2"/>
    <w:p w:rsidR="00FC2AD2" w:rsidRDefault="00FC2AD2" w:rsidP="00FC2AD2">
      <w:r>
        <w:rPr>
          <w:rFonts w:hint="eastAsia"/>
        </w:rPr>
        <w:t>金属有机化合物化学气相沉积</w:t>
      </w:r>
    </w:p>
    <w:p w:rsidR="00FC2AD2" w:rsidRDefault="00FC2AD2" w:rsidP="00FC2AD2">
      <w:bookmarkStart w:id="0" w:name="OLE_LINK1"/>
      <w:r>
        <w:rPr>
          <w:rFonts w:hint="eastAsia"/>
        </w:rPr>
        <w:t>金属有机化合物化学气相沉积简介</w:t>
      </w:r>
    </w:p>
    <w:bookmarkEnd w:id="0"/>
    <w:p w:rsidR="00FC2AD2" w:rsidRDefault="00FC2AD2" w:rsidP="003C7DF1">
      <w:pPr>
        <w:ind w:firstLineChars="200" w:firstLine="420"/>
      </w:pPr>
      <w:r>
        <w:rPr>
          <w:rFonts w:hint="eastAsia"/>
        </w:rPr>
        <w:t>金属有机化合物化学气相沉积（</w:t>
      </w:r>
      <w:r>
        <w:rPr>
          <w:rFonts w:hint="eastAsia"/>
        </w:rPr>
        <w:t>MOCVD</w:t>
      </w:r>
      <w:r>
        <w:rPr>
          <w:rFonts w:hint="eastAsia"/>
        </w:rPr>
        <w:t>），又称金属有机化合物气相外延（</w:t>
      </w:r>
      <w:r>
        <w:rPr>
          <w:rFonts w:hint="eastAsia"/>
        </w:rPr>
        <w:t>MOVPE</w:t>
      </w:r>
      <w:r>
        <w:rPr>
          <w:rFonts w:hint="eastAsia"/>
        </w:rPr>
        <w:t>）、有机金属化合物气相外延（</w:t>
      </w:r>
      <w:r>
        <w:rPr>
          <w:rFonts w:hint="eastAsia"/>
        </w:rPr>
        <w:t>OMVPE</w:t>
      </w:r>
      <w:r>
        <w:rPr>
          <w:rFonts w:hint="eastAsia"/>
        </w:rPr>
        <w:t>），他是利用金属有机化合物进行金属输运的一种气相外延生长技术。</w:t>
      </w:r>
      <w:r w:rsidR="00107CE8">
        <w:rPr>
          <w:rFonts w:hint="eastAsia"/>
        </w:rPr>
        <w:t>MOCVD</w:t>
      </w:r>
      <w:r w:rsidR="00107CE8">
        <w:rPr>
          <w:rFonts w:hint="eastAsia"/>
        </w:rPr>
        <w:t>适于生长薄层、超薄层，乃至超晶格、量子</w:t>
      </w:r>
      <w:proofErr w:type="gramStart"/>
      <w:r w:rsidR="00107CE8">
        <w:rPr>
          <w:rFonts w:hint="eastAsia"/>
        </w:rPr>
        <w:t>阱</w:t>
      </w:r>
      <w:proofErr w:type="gramEnd"/>
      <w:r w:rsidR="00107CE8">
        <w:rPr>
          <w:rFonts w:hint="eastAsia"/>
        </w:rPr>
        <w:t>材料等低维结构，并且可以进行多片和大片的外延生长，易实现产业化。</w:t>
      </w:r>
    </w:p>
    <w:p w:rsidR="00107CE8" w:rsidRDefault="003C7DF1" w:rsidP="00A52CC8">
      <w:pPr>
        <w:ind w:firstLine="420"/>
      </w:pPr>
      <w:r>
        <w:rPr>
          <w:rFonts w:hint="eastAsia"/>
        </w:rPr>
        <w:t>MOCVD</w:t>
      </w:r>
      <w:r>
        <w:rPr>
          <w:rFonts w:hint="eastAsia"/>
        </w:rPr>
        <w:t>技术具有很多优点：（</w:t>
      </w:r>
      <w:r>
        <w:rPr>
          <w:rFonts w:hint="eastAsia"/>
        </w:rPr>
        <w:t>1</w:t>
      </w:r>
      <w:r>
        <w:rPr>
          <w:rFonts w:hint="eastAsia"/>
        </w:rPr>
        <w:t>）因为</w:t>
      </w:r>
      <w:r>
        <w:rPr>
          <w:rFonts w:hint="eastAsia"/>
        </w:rPr>
        <w:t>MOCVD</w:t>
      </w:r>
      <w:r>
        <w:rPr>
          <w:rFonts w:hint="eastAsia"/>
        </w:rPr>
        <w:t>可采用金属有机化合物（简称</w:t>
      </w:r>
      <w:r>
        <w:rPr>
          <w:rFonts w:hint="eastAsia"/>
        </w:rPr>
        <w:t>MO</w:t>
      </w:r>
      <w:r>
        <w:rPr>
          <w:rFonts w:hint="eastAsia"/>
        </w:rPr>
        <w:t>源）的种类很多，所以该方法具有制备多种化合物和多元固溶体的灵活性；（</w:t>
      </w:r>
      <w:r>
        <w:rPr>
          <w:rFonts w:hint="eastAsia"/>
        </w:rPr>
        <w:t>2</w:t>
      </w:r>
      <w:r>
        <w:rPr>
          <w:rFonts w:hint="eastAsia"/>
        </w:rPr>
        <w:t>）生长外延层的各组分和掺杂剂都是以气态的方式通入反应室的，通过控制气态源的流量和通断时间可以控制外延层的组分、厚度、界面和掺杂浓度；（</w:t>
      </w:r>
      <w:r>
        <w:rPr>
          <w:rFonts w:hint="eastAsia"/>
        </w:rPr>
        <w:t>3</w:t>
      </w:r>
      <w:r>
        <w:rPr>
          <w:rFonts w:hint="eastAsia"/>
        </w:rPr>
        <w:t>）通常情况下晶体生长速率与</w:t>
      </w:r>
      <w:r>
        <w:rPr>
          <w:rFonts w:hint="eastAsia"/>
        </w:rPr>
        <w:t>III</w:t>
      </w:r>
      <w:r>
        <w:rPr>
          <w:rFonts w:hint="eastAsia"/>
        </w:rPr>
        <w:t>族源的流量成正比，因此生长速率调节范围较广。</w:t>
      </w:r>
    </w:p>
    <w:p w:rsidR="00A52CC8" w:rsidRDefault="00A52CC8" w:rsidP="00A52CC8">
      <w:pPr>
        <w:ind w:firstLineChars="200" w:firstLine="420"/>
      </w:pPr>
      <w:r>
        <w:rPr>
          <w:rFonts w:hint="eastAsia"/>
        </w:rPr>
        <w:t>MOCVD</w:t>
      </w:r>
      <w:r>
        <w:rPr>
          <w:rFonts w:hint="eastAsia"/>
        </w:rPr>
        <w:t>技术现已获得广泛应用，成为制备化合物半导体异质结、低维结构材料，以及生产化合物半导体光电子、微电子器件的重要方法。用</w:t>
      </w:r>
      <w:r>
        <w:rPr>
          <w:rFonts w:hint="eastAsia"/>
        </w:rPr>
        <w:t>MOCVD</w:t>
      </w:r>
      <w:r>
        <w:rPr>
          <w:rFonts w:hint="eastAsia"/>
        </w:rPr>
        <w:t>技术生产半导体激光器、发光管、太阳能电池和高频、高速电子器件等都已形成产业。</w:t>
      </w:r>
    </w:p>
    <w:p w:rsidR="00A52CC8" w:rsidRDefault="00A52CC8" w:rsidP="00A52CC8">
      <w:r>
        <w:rPr>
          <w:rFonts w:hint="eastAsia"/>
        </w:rPr>
        <w:t>金属有机化合物化学气相沉积原理</w:t>
      </w:r>
    </w:p>
    <w:p w:rsidR="00A52CC8" w:rsidRDefault="00A52CC8" w:rsidP="00A52CC8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3D7041A0" wp14:editId="099775D5">
            <wp:extent cx="5274310" cy="308156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5D" w:rsidRDefault="009F1A5D" w:rsidP="00A52CC8"/>
    <w:p w:rsidR="009F1A5D" w:rsidRDefault="009F1A5D">
      <w:pPr>
        <w:widowControl/>
        <w:jc w:val="left"/>
      </w:pPr>
      <w:r>
        <w:br w:type="page"/>
      </w:r>
    </w:p>
    <w:p w:rsidR="009F1A5D" w:rsidRDefault="009F1A5D" w:rsidP="004C18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GaAs</w:t>
      </w:r>
      <w:proofErr w:type="spellEnd"/>
      <w:r>
        <w:rPr>
          <w:rFonts w:hint="eastAsia"/>
        </w:rPr>
        <w:t>/Si</w:t>
      </w:r>
      <w:r>
        <w:rPr>
          <w:rFonts w:hint="eastAsia"/>
        </w:rPr>
        <w:t>异变外延两步法生长</w:t>
      </w:r>
    </w:p>
    <w:p w:rsidR="004C18F7" w:rsidRDefault="004C18F7" w:rsidP="00C643FF">
      <w:pPr>
        <w:pStyle w:val="a3"/>
        <w:ind w:leftChars="350" w:left="735" w:firstLineChars="800" w:firstLine="1680"/>
        <w:rPr>
          <w:rFonts w:hint="eastAsia"/>
        </w:rPr>
      </w:pPr>
      <w:r>
        <w:object w:dxaOrig="4619" w:dyaOrig="3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95pt;height:129.5pt" o:ole="">
            <v:imagedata r:id="rId7" o:title=""/>
          </v:shape>
          <o:OLEObject Type="Embed" ProgID="Visio.Drawing.11" ShapeID="_x0000_i1025" DrawAspect="Content" ObjectID="_1446918858" r:id="rId8"/>
        </w:object>
      </w:r>
    </w:p>
    <w:p w:rsidR="004C18F7" w:rsidRPr="00C643FF" w:rsidRDefault="00C643FF" w:rsidP="00C643FF">
      <w:pPr>
        <w:pStyle w:val="a3"/>
        <w:ind w:leftChars="350" w:left="735"/>
      </w:pPr>
      <w:r>
        <w:rPr>
          <w:rFonts w:hint="eastAsia"/>
        </w:rPr>
        <w:t>两步法生长是</w:t>
      </w:r>
      <w:r w:rsidRPr="00C643FF">
        <w:rPr>
          <w:rFonts w:hint="eastAsia"/>
        </w:rPr>
        <w:t>在</w:t>
      </w:r>
      <w:r w:rsidRPr="00C643FF">
        <w:rPr>
          <w:rFonts w:hint="eastAsia"/>
        </w:rPr>
        <w:t>Si</w:t>
      </w:r>
      <w:r w:rsidRPr="00C643FF">
        <w:rPr>
          <w:rFonts w:hint="eastAsia"/>
        </w:rPr>
        <w:t>衬底高温处理之后，先在</w:t>
      </w:r>
      <w:r w:rsidRPr="00C643FF">
        <w:rPr>
          <w:rFonts w:hint="eastAsia"/>
        </w:rPr>
        <w:t>Si</w:t>
      </w:r>
      <w:r w:rsidRPr="00C643FF">
        <w:rPr>
          <w:rFonts w:hint="eastAsia"/>
        </w:rPr>
        <w:t>衬底上低温外延一层</w:t>
      </w:r>
      <w:proofErr w:type="spellStart"/>
      <w:r w:rsidRPr="00C643FF">
        <w:rPr>
          <w:rFonts w:hint="eastAsia"/>
        </w:rPr>
        <w:t>GaAs</w:t>
      </w:r>
      <w:proofErr w:type="spellEnd"/>
      <w:r w:rsidRPr="00C643FF">
        <w:rPr>
          <w:rFonts w:hint="eastAsia"/>
        </w:rPr>
        <w:t>，然后再高温生长高质量的</w:t>
      </w:r>
      <w:proofErr w:type="spellStart"/>
      <w:r w:rsidRPr="00C643FF">
        <w:rPr>
          <w:rFonts w:hint="eastAsia"/>
        </w:rPr>
        <w:t>GaAs</w:t>
      </w:r>
      <w:proofErr w:type="spellEnd"/>
      <w:r w:rsidRPr="00C643FF">
        <w:rPr>
          <w:rFonts w:hint="eastAsia"/>
        </w:rPr>
        <w:t>。生长低温</w:t>
      </w:r>
      <w:proofErr w:type="spellStart"/>
      <w:r w:rsidRPr="00C643FF">
        <w:rPr>
          <w:rFonts w:hint="eastAsia"/>
        </w:rPr>
        <w:t>GaAs</w:t>
      </w:r>
      <w:proofErr w:type="spellEnd"/>
      <w:r w:rsidRPr="00C643FF">
        <w:rPr>
          <w:rFonts w:hint="eastAsia"/>
        </w:rPr>
        <w:t>的主要目的是希望这层低温</w:t>
      </w:r>
      <w:proofErr w:type="spellStart"/>
      <w:r w:rsidRPr="00C643FF">
        <w:rPr>
          <w:rFonts w:hint="eastAsia"/>
        </w:rPr>
        <w:t>GaAs</w:t>
      </w:r>
      <w:proofErr w:type="spellEnd"/>
      <w:r w:rsidRPr="00C643FF">
        <w:rPr>
          <w:rFonts w:hint="eastAsia"/>
        </w:rPr>
        <w:t>能均匀地覆盖</w:t>
      </w:r>
      <w:r w:rsidRPr="00C643FF">
        <w:rPr>
          <w:rFonts w:hint="eastAsia"/>
        </w:rPr>
        <w:t>Si</w:t>
      </w:r>
      <w:r w:rsidRPr="00C643FF">
        <w:rPr>
          <w:rFonts w:hint="eastAsia"/>
        </w:rPr>
        <w:t>表面，尽量避免</w:t>
      </w:r>
      <w:proofErr w:type="spellStart"/>
      <w:r w:rsidRPr="00C643FF">
        <w:rPr>
          <w:rFonts w:hint="eastAsia"/>
        </w:rPr>
        <w:t>GaAs</w:t>
      </w:r>
      <w:proofErr w:type="spellEnd"/>
      <w:r w:rsidRPr="00C643FF">
        <w:rPr>
          <w:rFonts w:hint="eastAsia"/>
        </w:rPr>
        <w:t>在</w:t>
      </w:r>
      <w:r w:rsidRPr="00C643FF">
        <w:rPr>
          <w:rFonts w:hint="eastAsia"/>
        </w:rPr>
        <w:t>Si</w:t>
      </w:r>
      <w:r w:rsidRPr="00C643FF">
        <w:rPr>
          <w:rFonts w:hint="eastAsia"/>
        </w:rPr>
        <w:t>表面的三维岛状生长，降低</w:t>
      </w:r>
      <w:proofErr w:type="spellStart"/>
      <w:r w:rsidRPr="00C643FF">
        <w:rPr>
          <w:rFonts w:hint="eastAsia"/>
        </w:rPr>
        <w:t>GaAs</w:t>
      </w:r>
      <w:proofErr w:type="spellEnd"/>
      <w:r w:rsidRPr="00C643FF">
        <w:rPr>
          <w:rFonts w:hint="eastAsia"/>
        </w:rPr>
        <w:t>/Si</w:t>
      </w:r>
      <w:r w:rsidRPr="00C643FF">
        <w:rPr>
          <w:rFonts w:hint="eastAsia"/>
        </w:rPr>
        <w:t>外延层中的穿透位错密度，低温</w:t>
      </w:r>
      <w:proofErr w:type="spellStart"/>
      <w:r w:rsidRPr="00C643FF">
        <w:rPr>
          <w:rFonts w:hint="eastAsia"/>
        </w:rPr>
        <w:t>GaAs</w:t>
      </w:r>
      <w:proofErr w:type="spellEnd"/>
      <w:r w:rsidRPr="00C643FF">
        <w:rPr>
          <w:rFonts w:hint="eastAsia"/>
        </w:rPr>
        <w:t>的生长温度、Ⅴ</w:t>
      </w:r>
      <w:r w:rsidRPr="00C643FF">
        <w:rPr>
          <w:rFonts w:hint="eastAsia"/>
        </w:rPr>
        <w:t>/</w:t>
      </w:r>
      <w:r w:rsidRPr="00C643FF">
        <w:rPr>
          <w:rFonts w:hint="eastAsia"/>
        </w:rPr>
        <w:t>Ⅲ比和厚度对第二步高温</w:t>
      </w:r>
      <w:proofErr w:type="spellStart"/>
      <w:r w:rsidRPr="00C643FF">
        <w:rPr>
          <w:rFonts w:hint="eastAsia"/>
        </w:rPr>
        <w:t>GaAs</w:t>
      </w:r>
      <w:proofErr w:type="spellEnd"/>
      <w:r w:rsidRPr="00C643FF">
        <w:rPr>
          <w:rFonts w:hint="eastAsia"/>
        </w:rPr>
        <w:t>的质量影响很大。大量实验表明：如用</w:t>
      </w:r>
      <w:r w:rsidRPr="00C643FF">
        <w:rPr>
          <w:rFonts w:hint="eastAsia"/>
        </w:rPr>
        <w:t>MOCVD</w:t>
      </w:r>
      <w:r w:rsidRPr="00C643FF">
        <w:rPr>
          <w:rFonts w:hint="eastAsia"/>
        </w:rPr>
        <w:t>，低温</w:t>
      </w:r>
      <w:proofErr w:type="spellStart"/>
      <w:r w:rsidRPr="00C643FF">
        <w:rPr>
          <w:rFonts w:hint="eastAsia"/>
        </w:rPr>
        <w:t>GaAs</w:t>
      </w:r>
      <w:proofErr w:type="spellEnd"/>
      <w:r w:rsidRPr="00C643FF">
        <w:rPr>
          <w:rFonts w:hint="eastAsia"/>
        </w:rPr>
        <w:t>的最佳生长温度大约在</w:t>
      </w:r>
      <w:r w:rsidRPr="00C643FF">
        <w:rPr>
          <w:rFonts w:hint="eastAsia"/>
        </w:rPr>
        <w:t>400-450</w:t>
      </w:r>
      <w:r w:rsidRPr="00C643FF">
        <w:rPr>
          <w:rFonts w:hint="eastAsia"/>
        </w:rPr>
        <w:t>℃之间，当低温</w:t>
      </w:r>
      <w:proofErr w:type="spellStart"/>
      <w:r w:rsidRPr="00C643FF">
        <w:rPr>
          <w:rFonts w:hint="eastAsia"/>
        </w:rPr>
        <w:t>GaAs</w:t>
      </w:r>
      <w:proofErr w:type="spellEnd"/>
      <w:r w:rsidRPr="00C643FF">
        <w:rPr>
          <w:rFonts w:hint="eastAsia"/>
        </w:rPr>
        <w:t>的生长温度高于</w:t>
      </w:r>
      <w:r w:rsidRPr="00C643FF">
        <w:rPr>
          <w:rFonts w:hint="eastAsia"/>
        </w:rPr>
        <w:t>450</w:t>
      </w:r>
      <w:r w:rsidRPr="00C643FF">
        <w:rPr>
          <w:rFonts w:hint="eastAsia"/>
        </w:rPr>
        <w:t>℃时，高温</w:t>
      </w:r>
      <w:proofErr w:type="spellStart"/>
      <w:r w:rsidRPr="00C643FF">
        <w:rPr>
          <w:rFonts w:hint="eastAsia"/>
        </w:rPr>
        <w:t>GaAs</w:t>
      </w:r>
      <w:proofErr w:type="spellEnd"/>
      <w:r w:rsidRPr="00C643FF">
        <w:rPr>
          <w:rFonts w:hint="eastAsia"/>
        </w:rPr>
        <w:t>的表面将变得粗糙；当低温</w:t>
      </w:r>
      <w:proofErr w:type="spellStart"/>
      <w:r w:rsidRPr="00C643FF">
        <w:rPr>
          <w:rFonts w:hint="eastAsia"/>
        </w:rPr>
        <w:t>GaAs</w:t>
      </w:r>
      <w:proofErr w:type="spellEnd"/>
      <w:r w:rsidRPr="00C643FF">
        <w:rPr>
          <w:rFonts w:hint="eastAsia"/>
        </w:rPr>
        <w:t>的生长温度低于</w:t>
      </w:r>
      <w:r w:rsidRPr="00C643FF">
        <w:rPr>
          <w:rFonts w:hint="eastAsia"/>
        </w:rPr>
        <w:t>400</w:t>
      </w:r>
      <w:r w:rsidRPr="00C643FF">
        <w:rPr>
          <w:rFonts w:hint="eastAsia"/>
        </w:rPr>
        <w:t>℃时，</w:t>
      </w:r>
      <w:proofErr w:type="spellStart"/>
      <w:r w:rsidRPr="00C643FF">
        <w:rPr>
          <w:rFonts w:hint="eastAsia"/>
        </w:rPr>
        <w:t>GaAs</w:t>
      </w:r>
      <w:proofErr w:type="spellEnd"/>
      <w:r>
        <w:rPr>
          <w:rFonts w:hint="eastAsia"/>
        </w:rPr>
        <w:t>沉积</w:t>
      </w:r>
      <w:r w:rsidRPr="00C643FF">
        <w:rPr>
          <w:rFonts w:hint="eastAsia"/>
        </w:rPr>
        <w:t>可能不会发生。</w:t>
      </w:r>
    </w:p>
    <w:p w:rsidR="00C643FF" w:rsidRDefault="00C643FF" w:rsidP="009F1A5D">
      <w:pPr>
        <w:ind w:firstLineChars="350" w:firstLine="735"/>
        <w:rPr>
          <w:rFonts w:hint="eastAsia"/>
        </w:rPr>
      </w:pPr>
    </w:p>
    <w:p w:rsidR="009F1A5D" w:rsidRDefault="009F1A5D" w:rsidP="009F1A5D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低温</w:t>
      </w:r>
      <w:r w:rsidR="00C643FF">
        <w:rPr>
          <w:rFonts w:hint="eastAsia"/>
        </w:rPr>
        <w:t>缓冲</w:t>
      </w:r>
      <w:r>
        <w:rPr>
          <w:rFonts w:hint="eastAsia"/>
        </w:rPr>
        <w:t>层温度的优化</w:t>
      </w:r>
    </w:p>
    <w:tbl>
      <w:tblPr>
        <w:tblW w:w="0" w:type="auto"/>
        <w:tblInd w:w="17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1873"/>
        <w:gridCol w:w="1984"/>
      </w:tblGrid>
      <w:tr w:rsidR="004973F2" w:rsidRPr="009D6EDD" w:rsidTr="004973F2">
        <w:trPr>
          <w:trHeight w:val="488"/>
        </w:trPr>
        <w:tc>
          <w:tcPr>
            <w:tcW w:w="1043" w:type="dxa"/>
            <w:shd w:val="clear" w:color="auto" w:fill="auto"/>
            <w:vAlign w:val="center"/>
          </w:tcPr>
          <w:p w:rsidR="004973F2" w:rsidRPr="009D6EDD" w:rsidRDefault="004973F2" w:rsidP="0016606C">
            <w:pPr>
              <w:pStyle w:val="MCTableText"/>
            </w:pPr>
            <w:r w:rsidRPr="009D6EDD">
              <w:t xml:space="preserve">Sample </w:t>
            </w:r>
            <w:r w:rsidRPr="009D6EDD">
              <w:rPr>
                <w:rFonts w:hint="eastAsia"/>
              </w:rPr>
              <w:t>n</w:t>
            </w:r>
            <w:r w:rsidRPr="009D6EDD">
              <w:t>o.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4973F2" w:rsidRPr="009D6EDD" w:rsidRDefault="004973F2" w:rsidP="0016606C">
            <w:pPr>
              <w:pStyle w:val="MC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LT buffer growth temperature(</w:t>
            </w:r>
            <w:r w:rsidRPr="004973F2">
              <w:rPr>
                <w:rFonts w:hint="eastAsia"/>
                <w:lang w:eastAsia="zh-CN"/>
              </w:rPr>
              <w:t>℃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984" w:type="dxa"/>
            <w:vAlign w:val="center"/>
          </w:tcPr>
          <w:p w:rsidR="004973F2" w:rsidRPr="009D6EDD" w:rsidRDefault="004973F2" w:rsidP="0016606C">
            <w:pPr>
              <w:pStyle w:val="MCTableText"/>
            </w:pPr>
            <w:r w:rsidRPr="009D6EDD">
              <w:rPr>
                <w:rFonts w:hint="eastAsia"/>
              </w:rPr>
              <w:t xml:space="preserve">DCXRD </w:t>
            </w:r>
            <w:r w:rsidRPr="009D6EDD">
              <w:t>FWHM</w:t>
            </w:r>
            <w:r w:rsidRPr="009D6EDD">
              <w:rPr>
                <w:rFonts w:hint="eastAsia"/>
              </w:rPr>
              <w:t xml:space="preserve"> </w:t>
            </w:r>
            <w:r w:rsidRPr="009D6EDD">
              <w:t>(</w:t>
            </w:r>
            <w:proofErr w:type="spellStart"/>
            <w:r w:rsidRPr="009D6EDD">
              <w:t>arcsec</w:t>
            </w:r>
            <w:proofErr w:type="spellEnd"/>
            <w:r w:rsidRPr="009D6EDD">
              <w:t>)</w:t>
            </w:r>
          </w:p>
        </w:tc>
      </w:tr>
      <w:tr w:rsidR="004973F2" w:rsidRPr="009D6EDD" w:rsidTr="004973F2">
        <w:trPr>
          <w:trHeight w:val="234"/>
        </w:trPr>
        <w:tc>
          <w:tcPr>
            <w:tcW w:w="1043" w:type="dxa"/>
            <w:shd w:val="clear" w:color="auto" w:fill="auto"/>
          </w:tcPr>
          <w:p w:rsidR="004973F2" w:rsidRPr="009D6EDD" w:rsidRDefault="004973F2" w:rsidP="0016606C">
            <w:pPr>
              <w:pStyle w:val="MCTableText"/>
            </w:pPr>
            <w:r w:rsidRPr="009D6EDD">
              <w:t>A1</w:t>
            </w:r>
          </w:p>
        </w:tc>
        <w:tc>
          <w:tcPr>
            <w:tcW w:w="1873" w:type="dxa"/>
            <w:shd w:val="clear" w:color="auto" w:fill="auto"/>
          </w:tcPr>
          <w:p w:rsidR="004973F2" w:rsidRPr="009D6EDD" w:rsidRDefault="004973F2" w:rsidP="0016606C">
            <w:pPr>
              <w:pStyle w:val="MC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450</w:t>
            </w:r>
          </w:p>
        </w:tc>
        <w:tc>
          <w:tcPr>
            <w:tcW w:w="1984" w:type="dxa"/>
            <w:vAlign w:val="center"/>
          </w:tcPr>
          <w:p w:rsidR="004973F2" w:rsidRPr="00C643FF" w:rsidRDefault="004973F2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643FF">
              <w:rPr>
                <w:rFonts w:ascii="Calibri" w:eastAsia="宋体" w:hAnsi="Calibri" w:cs="Calibri"/>
                <w:kern w:val="24"/>
                <w:sz w:val="18"/>
                <w:szCs w:val="18"/>
              </w:rPr>
              <w:t>470.9</w:t>
            </w:r>
          </w:p>
        </w:tc>
      </w:tr>
      <w:tr w:rsidR="004973F2" w:rsidRPr="009D6EDD" w:rsidTr="004973F2">
        <w:trPr>
          <w:trHeight w:val="234"/>
        </w:trPr>
        <w:tc>
          <w:tcPr>
            <w:tcW w:w="1043" w:type="dxa"/>
            <w:shd w:val="clear" w:color="auto" w:fill="auto"/>
          </w:tcPr>
          <w:p w:rsidR="004973F2" w:rsidRPr="009D6EDD" w:rsidRDefault="004973F2" w:rsidP="0016606C">
            <w:pPr>
              <w:pStyle w:val="MCTableText"/>
            </w:pPr>
            <w:r w:rsidRPr="009D6EDD">
              <w:t>A2</w:t>
            </w:r>
          </w:p>
        </w:tc>
        <w:tc>
          <w:tcPr>
            <w:tcW w:w="1873" w:type="dxa"/>
            <w:shd w:val="clear" w:color="auto" w:fill="auto"/>
          </w:tcPr>
          <w:p w:rsidR="004973F2" w:rsidRPr="009D6EDD" w:rsidRDefault="004973F2" w:rsidP="0016606C">
            <w:pPr>
              <w:pStyle w:val="MC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460</w:t>
            </w:r>
          </w:p>
        </w:tc>
        <w:tc>
          <w:tcPr>
            <w:tcW w:w="1984" w:type="dxa"/>
            <w:vAlign w:val="center"/>
          </w:tcPr>
          <w:p w:rsidR="004973F2" w:rsidRPr="00C643FF" w:rsidRDefault="004973F2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643FF">
              <w:rPr>
                <w:rFonts w:ascii="Calibri" w:eastAsia="宋体" w:hAnsi="Calibri" w:cs="Calibri"/>
                <w:kern w:val="24"/>
                <w:sz w:val="18"/>
                <w:szCs w:val="18"/>
              </w:rPr>
              <w:t xml:space="preserve">501.3 </w:t>
            </w:r>
          </w:p>
        </w:tc>
      </w:tr>
      <w:tr w:rsidR="004973F2" w:rsidRPr="009D6EDD" w:rsidTr="004973F2">
        <w:trPr>
          <w:trHeight w:val="234"/>
        </w:trPr>
        <w:tc>
          <w:tcPr>
            <w:tcW w:w="1043" w:type="dxa"/>
            <w:shd w:val="clear" w:color="auto" w:fill="auto"/>
          </w:tcPr>
          <w:p w:rsidR="004973F2" w:rsidRPr="009D6EDD" w:rsidRDefault="004973F2" w:rsidP="0016606C">
            <w:pPr>
              <w:pStyle w:val="MCTableText"/>
            </w:pPr>
            <w:r w:rsidRPr="009D6EDD">
              <w:rPr>
                <w:rFonts w:hint="eastAsia"/>
              </w:rPr>
              <w:t>A3</w:t>
            </w:r>
          </w:p>
        </w:tc>
        <w:tc>
          <w:tcPr>
            <w:tcW w:w="1873" w:type="dxa"/>
            <w:shd w:val="clear" w:color="auto" w:fill="auto"/>
          </w:tcPr>
          <w:p w:rsidR="004973F2" w:rsidRPr="009D6EDD" w:rsidRDefault="004973F2" w:rsidP="0016606C">
            <w:pPr>
              <w:pStyle w:val="MC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440</w:t>
            </w:r>
          </w:p>
        </w:tc>
        <w:tc>
          <w:tcPr>
            <w:tcW w:w="1984" w:type="dxa"/>
            <w:vAlign w:val="center"/>
          </w:tcPr>
          <w:p w:rsidR="004973F2" w:rsidRPr="004973F2" w:rsidRDefault="004973F2" w:rsidP="0016606C">
            <w:pPr>
              <w:widowControl/>
              <w:spacing w:before="48"/>
              <w:jc w:val="left"/>
              <w:textAlignment w:val="baseline"/>
              <w:rPr>
                <w:rFonts w:ascii="Calibri" w:eastAsia="宋体" w:hAnsi="Calibri" w:cs="Calibri"/>
                <w:kern w:val="24"/>
                <w:sz w:val="18"/>
                <w:szCs w:val="18"/>
              </w:rPr>
            </w:pPr>
            <w:r w:rsidRPr="004973F2">
              <w:rPr>
                <w:rFonts w:ascii="Calibri" w:eastAsia="宋体" w:hAnsi="Calibri" w:cs="Calibri"/>
                <w:kern w:val="24"/>
                <w:sz w:val="18"/>
                <w:szCs w:val="18"/>
              </w:rPr>
              <w:t xml:space="preserve">462.2 </w:t>
            </w:r>
          </w:p>
        </w:tc>
      </w:tr>
      <w:tr w:rsidR="004973F2" w:rsidRPr="009D6EDD" w:rsidTr="004973F2">
        <w:trPr>
          <w:trHeight w:val="234"/>
        </w:trPr>
        <w:tc>
          <w:tcPr>
            <w:tcW w:w="1043" w:type="dxa"/>
            <w:shd w:val="clear" w:color="auto" w:fill="auto"/>
          </w:tcPr>
          <w:p w:rsidR="004973F2" w:rsidRPr="009D6EDD" w:rsidRDefault="004973F2" w:rsidP="0016606C">
            <w:pPr>
              <w:pStyle w:val="MC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A4</w:t>
            </w:r>
          </w:p>
        </w:tc>
        <w:tc>
          <w:tcPr>
            <w:tcW w:w="1873" w:type="dxa"/>
            <w:shd w:val="clear" w:color="auto" w:fill="auto"/>
          </w:tcPr>
          <w:p w:rsidR="004973F2" w:rsidRDefault="004973F2" w:rsidP="0016606C">
            <w:pPr>
              <w:pStyle w:val="MC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420</w:t>
            </w:r>
          </w:p>
        </w:tc>
        <w:tc>
          <w:tcPr>
            <w:tcW w:w="1984" w:type="dxa"/>
            <w:vAlign w:val="center"/>
          </w:tcPr>
          <w:p w:rsidR="004973F2" w:rsidRPr="004973F2" w:rsidRDefault="004973F2" w:rsidP="0016606C">
            <w:pPr>
              <w:widowControl/>
              <w:spacing w:before="48"/>
              <w:jc w:val="left"/>
              <w:textAlignment w:val="baseline"/>
              <w:rPr>
                <w:rFonts w:ascii="Calibri" w:eastAsia="宋体" w:hAnsi="Calibri" w:cs="Calibri"/>
                <w:kern w:val="24"/>
                <w:sz w:val="18"/>
                <w:szCs w:val="18"/>
              </w:rPr>
            </w:pPr>
            <w:r w:rsidRPr="004973F2">
              <w:rPr>
                <w:rFonts w:ascii="Calibri" w:eastAsia="宋体" w:hAnsi="Calibri" w:cs="Calibri"/>
                <w:kern w:val="24"/>
                <w:sz w:val="18"/>
                <w:szCs w:val="18"/>
              </w:rPr>
              <w:t>462.6</w:t>
            </w:r>
          </w:p>
        </w:tc>
      </w:tr>
    </w:tbl>
    <w:p w:rsidR="004973F2" w:rsidRDefault="004973F2" w:rsidP="009F1A5D">
      <w:pPr>
        <w:ind w:firstLineChars="350" w:firstLine="735"/>
      </w:pPr>
      <w:r>
        <w:rPr>
          <w:rFonts w:hint="eastAsia"/>
        </w:rPr>
        <w:t>当高温层生长温度和厚度固定（温度：</w:t>
      </w:r>
      <w:r>
        <w:rPr>
          <w:rFonts w:hint="eastAsia"/>
        </w:rPr>
        <w:t>630</w:t>
      </w:r>
      <w:r>
        <w:rPr>
          <w:rFonts w:hint="eastAsia"/>
        </w:rPr>
        <w:t>℃，厚度：</w:t>
      </w:r>
      <w:r>
        <w:rPr>
          <w:rFonts w:hint="eastAsia"/>
        </w:rPr>
        <w:t>900nm</w:t>
      </w:r>
      <w:r>
        <w:rPr>
          <w:rFonts w:hint="eastAsia"/>
        </w:rPr>
        <w:t>）时，优化低温缓冲层的生长温度，</w:t>
      </w:r>
      <w:bookmarkStart w:id="1" w:name="_GoBack"/>
      <w:bookmarkEnd w:id="1"/>
    </w:p>
    <w:p w:rsidR="008A0EA0" w:rsidRDefault="008A0EA0" w:rsidP="008A0EA0">
      <w:pPr>
        <w:pStyle w:val="a3"/>
        <w:ind w:left="735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 xml:space="preserve">3.2 </w:t>
      </w:r>
      <w:r>
        <w:rPr>
          <w:rFonts w:hint="eastAsia"/>
        </w:rPr>
        <w:t>低温缓冲层厚度的优化</w:t>
      </w:r>
    </w:p>
    <w:tbl>
      <w:tblPr>
        <w:tblW w:w="6692" w:type="dxa"/>
        <w:tblInd w:w="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838"/>
        <w:gridCol w:w="858"/>
        <w:gridCol w:w="858"/>
        <w:gridCol w:w="858"/>
        <w:gridCol w:w="1111"/>
        <w:gridCol w:w="1205"/>
      </w:tblGrid>
      <w:tr w:rsidR="008A0EA0" w:rsidRPr="00C47F3E" w:rsidTr="008A0EA0">
        <w:trPr>
          <w:trHeight w:val="488"/>
        </w:trPr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24"/>
                <w:sz w:val="20"/>
                <w:szCs w:val="20"/>
              </w:rPr>
              <w:t>ID</w:t>
            </w:r>
          </w:p>
        </w:tc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24"/>
                <w:sz w:val="20"/>
                <w:szCs w:val="20"/>
              </w:rPr>
              <w:t>缓冲层温度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Calibri" w:eastAsia="宋体" w:hAnsi="Calibri" w:cs="Calibri"/>
                <w:color w:val="FF0000"/>
                <w:kern w:val="24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FF0000"/>
                <w:kern w:val="24"/>
                <w:sz w:val="20"/>
                <w:szCs w:val="20"/>
              </w:rPr>
              <w:t>缓冲层生长时间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24"/>
                <w:sz w:val="20"/>
                <w:szCs w:val="20"/>
              </w:rPr>
              <w:t>高温生长温度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24"/>
                <w:sz w:val="20"/>
                <w:szCs w:val="20"/>
              </w:rPr>
              <w:t>高温生长厚度</w:t>
            </w:r>
          </w:p>
        </w:tc>
        <w:tc>
          <w:tcPr>
            <w:tcW w:w="1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3D02DA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Calibri" w:eastAsia="宋体" w:hAnsi="Calibri" w:cs="Calibri"/>
                <w:kern w:val="24"/>
                <w:sz w:val="20"/>
                <w:szCs w:val="20"/>
              </w:rPr>
            </w:pPr>
            <w:r w:rsidRPr="003D02DA">
              <w:rPr>
                <w:rFonts w:ascii="Calibri" w:eastAsia="宋体" w:hAnsi="Calibri" w:cs="Calibri" w:hint="eastAsia"/>
                <w:kern w:val="24"/>
                <w:sz w:val="20"/>
                <w:szCs w:val="20"/>
              </w:rPr>
              <w:t>XRD</w:t>
            </w:r>
            <w:r w:rsidRPr="003D02DA">
              <w:rPr>
                <w:rFonts w:ascii="Calibri" w:eastAsia="宋体" w:hAnsi="Calibri" w:cs="Calibri" w:hint="eastAsia"/>
                <w:kern w:val="24"/>
                <w:sz w:val="20"/>
                <w:szCs w:val="20"/>
              </w:rPr>
              <w:t>半高宽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color w:val="000000"/>
                <w:kern w:val="24"/>
                <w:sz w:val="20"/>
                <w:szCs w:val="20"/>
              </w:rPr>
              <w:t>粗糙度（</w:t>
            </w:r>
            <w:r>
              <w:rPr>
                <w:rFonts w:ascii="Calibri" w:eastAsia="宋体" w:hAnsi="Calibri" w:cs="Calibri" w:hint="eastAsia"/>
                <w:color w:val="000000"/>
                <w:kern w:val="24"/>
                <w:sz w:val="20"/>
                <w:szCs w:val="20"/>
              </w:rPr>
              <w:t>10um</w:t>
            </w:r>
            <w:r>
              <w:rPr>
                <w:rFonts w:ascii="Calibri" w:eastAsia="宋体" w:hAnsi="Calibri" w:cs="Calibri" w:hint="eastAsia"/>
                <w:color w:val="000000"/>
                <w:kern w:val="24"/>
                <w:sz w:val="20"/>
                <w:szCs w:val="20"/>
              </w:rPr>
              <w:t>）</w:t>
            </w:r>
          </w:p>
        </w:tc>
      </w:tr>
      <w:tr w:rsidR="008A0EA0" w:rsidRPr="00C47F3E" w:rsidTr="008A0EA0">
        <w:trPr>
          <w:trHeight w:val="488"/>
        </w:trPr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  <w:t>2088</w:t>
            </w:r>
          </w:p>
        </w:tc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  <w:t>420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color w:val="FF0000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FF0000"/>
                <w:kern w:val="24"/>
                <w:sz w:val="20"/>
                <w:szCs w:val="20"/>
              </w:rPr>
              <w:t>400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  <w:t>685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  <w:t>900</w:t>
            </w:r>
          </w:p>
        </w:tc>
        <w:tc>
          <w:tcPr>
            <w:tcW w:w="1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3D02DA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3D02DA">
              <w:rPr>
                <w:rFonts w:ascii="Calibri" w:eastAsia="宋体" w:hAnsi="Calibri" w:cs="Calibri"/>
                <w:kern w:val="24"/>
                <w:sz w:val="20"/>
                <w:szCs w:val="20"/>
              </w:rPr>
              <w:t>431.1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  <w:t>6.991</w:t>
            </w:r>
          </w:p>
        </w:tc>
      </w:tr>
      <w:tr w:rsidR="008A0EA0" w:rsidRPr="00C47F3E" w:rsidTr="008A0EA0">
        <w:trPr>
          <w:trHeight w:val="538"/>
        </w:trPr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  <w:t>2089</w:t>
            </w:r>
          </w:p>
        </w:tc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  <w:t>420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color w:val="FF0000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FF0000"/>
                <w:kern w:val="24"/>
                <w:sz w:val="20"/>
                <w:szCs w:val="20"/>
              </w:rPr>
              <w:t>600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  <w:t>685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  <w:t>900</w:t>
            </w:r>
          </w:p>
        </w:tc>
        <w:tc>
          <w:tcPr>
            <w:tcW w:w="1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3D02DA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3D02DA">
              <w:rPr>
                <w:rFonts w:ascii="Calibri" w:eastAsia="宋体" w:hAnsi="Calibri" w:cs="Calibri"/>
                <w:kern w:val="24"/>
                <w:sz w:val="20"/>
                <w:szCs w:val="20"/>
              </w:rPr>
              <w:t>412.9(</w:t>
            </w:r>
            <w:r w:rsidRPr="003D02DA">
              <w:rPr>
                <w:rFonts w:ascii="Calibri" w:eastAsia="宋体" w:hAnsi="宋体" w:cs="Arial" w:hint="eastAsia"/>
                <w:kern w:val="24"/>
                <w:sz w:val="20"/>
                <w:szCs w:val="20"/>
              </w:rPr>
              <w:t>新</w:t>
            </w:r>
            <w:r w:rsidRPr="003D02DA">
              <w:rPr>
                <w:rFonts w:ascii="Calibri" w:eastAsia="宋体" w:hAnsi="Calibri" w:cs="Calibri"/>
                <w:kern w:val="24"/>
                <w:sz w:val="20"/>
                <w:szCs w:val="20"/>
              </w:rPr>
              <w:t>)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  <w:t>3.641</w:t>
            </w:r>
          </w:p>
        </w:tc>
      </w:tr>
      <w:tr w:rsidR="008A0EA0" w:rsidRPr="00C47F3E" w:rsidTr="008A0EA0">
        <w:trPr>
          <w:trHeight w:val="488"/>
        </w:trPr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  <w:t>2090</w:t>
            </w:r>
          </w:p>
        </w:tc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  <w:t>420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color w:val="FF0000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FF0000"/>
                <w:kern w:val="24"/>
                <w:sz w:val="20"/>
                <w:szCs w:val="20"/>
              </w:rPr>
              <w:t>800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  <w:t>685</w:t>
            </w:r>
          </w:p>
        </w:tc>
        <w:tc>
          <w:tcPr>
            <w:tcW w:w="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  <w:t>900</w:t>
            </w:r>
          </w:p>
        </w:tc>
        <w:tc>
          <w:tcPr>
            <w:tcW w:w="1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3D02DA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3D02DA">
              <w:rPr>
                <w:rFonts w:ascii="Calibri" w:eastAsia="宋体" w:hAnsi="Calibri" w:cs="Calibri"/>
                <w:kern w:val="24"/>
                <w:sz w:val="20"/>
                <w:szCs w:val="20"/>
              </w:rPr>
              <w:t>447.6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A0EA0" w:rsidRPr="00C47F3E" w:rsidRDefault="008A0EA0" w:rsidP="0016606C">
            <w:pPr>
              <w:widowControl/>
              <w:spacing w:before="48"/>
              <w:jc w:val="left"/>
              <w:textAlignment w:val="baseline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47F3E">
              <w:rPr>
                <w:rFonts w:ascii="Calibri" w:eastAsia="宋体" w:hAnsi="Calibri" w:cs="Calibri"/>
                <w:color w:val="000000"/>
                <w:kern w:val="24"/>
                <w:sz w:val="20"/>
                <w:szCs w:val="20"/>
              </w:rPr>
              <w:t>3.23</w:t>
            </w:r>
          </w:p>
        </w:tc>
      </w:tr>
    </w:tbl>
    <w:p w:rsidR="008A0EA0" w:rsidRDefault="008A0EA0" w:rsidP="008A0EA0">
      <w:pPr>
        <w:pStyle w:val="a3"/>
        <w:ind w:left="735" w:firstLineChars="0" w:firstLine="0"/>
      </w:pPr>
      <w:r>
        <w:rPr>
          <w:rFonts w:hint="eastAsia"/>
        </w:rPr>
        <w:t>3.3</w:t>
      </w:r>
      <w:r>
        <w:rPr>
          <w:rFonts w:hint="eastAsia"/>
        </w:rPr>
        <w:t xml:space="preserve"> </w:t>
      </w:r>
      <w:r>
        <w:rPr>
          <w:rFonts w:hint="eastAsia"/>
        </w:rPr>
        <w:t>低温缓冲层种类的优化</w:t>
      </w:r>
    </w:p>
    <w:p w:rsidR="00A52CC8" w:rsidRPr="008A0EA0" w:rsidRDefault="00A52CC8" w:rsidP="00A52CC8"/>
    <w:sectPr w:rsidR="00A52CC8" w:rsidRPr="008A0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F1570"/>
    <w:multiLevelType w:val="multilevel"/>
    <w:tmpl w:val="31B441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440"/>
      </w:pPr>
      <w:rPr>
        <w:rFonts w:hint="default"/>
      </w:rPr>
    </w:lvl>
  </w:abstractNum>
  <w:abstractNum w:abstractNumId="1">
    <w:nsid w:val="751D3442"/>
    <w:multiLevelType w:val="hybridMultilevel"/>
    <w:tmpl w:val="248EBA86"/>
    <w:lvl w:ilvl="0" w:tplc="ECAAB87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29"/>
    <w:rsid w:val="00107CE8"/>
    <w:rsid w:val="00153B15"/>
    <w:rsid w:val="00360C29"/>
    <w:rsid w:val="00364960"/>
    <w:rsid w:val="00381A76"/>
    <w:rsid w:val="003C7DF1"/>
    <w:rsid w:val="004973F2"/>
    <w:rsid w:val="004C18F7"/>
    <w:rsid w:val="008A0EA0"/>
    <w:rsid w:val="008F34BD"/>
    <w:rsid w:val="008F3C03"/>
    <w:rsid w:val="009542F3"/>
    <w:rsid w:val="0097262E"/>
    <w:rsid w:val="009F1A5D"/>
    <w:rsid w:val="00A52CC8"/>
    <w:rsid w:val="00A576F9"/>
    <w:rsid w:val="00C643FF"/>
    <w:rsid w:val="00D54C3C"/>
    <w:rsid w:val="00FC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C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2C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2CC8"/>
    <w:rPr>
      <w:sz w:val="18"/>
      <w:szCs w:val="18"/>
    </w:rPr>
  </w:style>
  <w:style w:type="paragraph" w:customStyle="1" w:styleId="MCTableText">
    <w:name w:val="MC Table Text"/>
    <w:basedOn w:val="a"/>
    <w:rsid w:val="004973F2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C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2C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2CC8"/>
    <w:rPr>
      <w:sz w:val="18"/>
      <w:szCs w:val="18"/>
    </w:rPr>
  </w:style>
  <w:style w:type="paragraph" w:customStyle="1" w:styleId="MCTableText">
    <w:name w:val="MC Table Text"/>
    <w:basedOn w:val="a"/>
    <w:rsid w:val="004973F2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294</Words>
  <Characters>1677</Characters>
  <Application>Microsoft Office Word</Application>
  <DocSecurity>0</DocSecurity>
  <Lines>13</Lines>
  <Paragraphs>3</Paragraphs>
  <ScaleCrop>false</ScaleCrop>
  <Company>Microsoft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2</cp:revision>
  <dcterms:created xsi:type="dcterms:W3CDTF">2013-11-24T05:47:00Z</dcterms:created>
  <dcterms:modified xsi:type="dcterms:W3CDTF">2013-11-25T13:07:00Z</dcterms:modified>
</cp:coreProperties>
</file>