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369FE">
      <w:pPr>
        <w:jc w:val="center"/>
        <w:rPr>
          <w:rFonts w:hint="eastAsia" w:asciiTheme="majorEastAsia" w:hAnsiTheme="majorEastAsia" w:eastAsiaTheme="majorEastAsia" w:cstheme="majorEastAsia"/>
          <w:b/>
          <w:bCs/>
          <w:sz w:val="24"/>
          <w:szCs w:val="24"/>
          <w:lang w:eastAsia="zh-CN"/>
        </w:rPr>
      </w:pPr>
      <w:r>
        <w:rPr>
          <w:rFonts w:hint="eastAsia" w:asciiTheme="majorEastAsia" w:hAnsiTheme="majorEastAsia" w:eastAsiaTheme="majorEastAsia" w:cstheme="majorEastAsia"/>
          <w:b/>
          <w:bCs/>
          <w:sz w:val="24"/>
          <w:szCs w:val="24"/>
          <w:lang w:eastAsia="zh-CN"/>
        </w:rPr>
        <w:drawing>
          <wp:inline distT="0" distB="0" distL="114300" distR="114300">
            <wp:extent cx="5184140" cy="2419350"/>
            <wp:effectExtent l="0" t="0" r="22860" b="19050"/>
            <wp:docPr id="1" name="图片 1" descr="2026跃界星途邀请赛主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跃界星途邀请赛主海报"/>
                    <pic:cNvPicPr>
                      <a:picLocks noChangeAspect="1"/>
                    </pic:cNvPicPr>
                  </pic:nvPicPr>
                  <pic:blipFill>
                    <a:blip r:embed="rId4"/>
                    <a:stretch>
                      <a:fillRect/>
                    </a:stretch>
                  </pic:blipFill>
                  <pic:spPr>
                    <a:xfrm>
                      <a:off x="0" y="0"/>
                      <a:ext cx="5184140" cy="2419350"/>
                    </a:xfrm>
                    <a:prstGeom prst="rect">
                      <a:avLst/>
                    </a:prstGeom>
                  </pic:spPr>
                </pic:pic>
              </a:graphicData>
            </a:graphic>
          </wp:inline>
        </w:drawing>
      </w:r>
    </w:p>
    <w:p w14:paraId="6818A783">
      <w:pPr>
        <w:jc w:val="center"/>
        <w:rPr>
          <w:rFonts w:hint="eastAsia" w:asciiTheme="majorEastAsia" w:hAnsiTheme="majorEastAsia" w:eastAsiaTheme="majorEastAsia" w:cstheme="majorEastAsia"/>
          <w:b/>
          <w:bCs/>
          <w:sz w:val="24"/>
          <w:szCs w:val="24"/>
          <w:lang w:eastAsia="zh-CN"/>
        </w:rPr>
      </w:pPr>
      <w:r>
        <w:rPr>
          <w:rFonts w:hint="eastAsia" w:asciiTheme="majorEastAsia" w:hAnsiTheme="majorEastAsia" w:eastAsiaTheme="majorEastAsia" w:cstheme="majorEastAsia"/>
          <w:b/>
          <w:bCs/>
          <w:sz w:val="24"/>
          <w:szCs w:val="24"/>
        </w:rPr>
        <w:t>少年无畏 共耀星途</w:t>
      </w:r>
      <w:r>
        <w:rPr>
          <w:rFonts w:hint="eastAsia" w:asciiTheme="majorEastAsia" w:hAnsiTheme="majorEastAsia" w:eastAsiaTheme="majorEastAsia" w:cstheme="majorEastAsia"/>
          <w:b/>
          <w:bCs/>
          <w:sz w:val="24"/>
          <w:szCs w:val="24"/>
          <w:lang w:eastAsia="zh-CN"/>
        </w:rPr>
        <w:t>：</w:t>
      </w:r>
      <w:r>
        <w:rPr>
          <w:rFonts w:hint="eastAsia" w:asciiTheme="majorEastAsia" w:hAnsiTheme="majorEastAsia" w:eastAsiaTheme="majorEastAsia" w:cstheme="majorEastAsia"/>
          <w:b/>
          <w:bCs/>
          <w:sz w:val="24"/>
          <w:szCs w:val="24"/>
        </w:rPr>
        <w:t>2026跃界星途国际青少年篮球邀请赛</w:t>
      </w:r>
      <w:r>
        <w:rPr>
          <w:rFonts w:hint="eastAsia" w:asciiTheme="majorEastAsia" w:hAnsiTheme="majorEastAsia" w:eastAsiaTheme="majorEastAsia" w:cstheme="majorEastAsia"/>
          <w:b/>
          <w:bCs/>
          <w:sz w:val="24"/>
          <w:szCs w:val="24"/>
          <w:lang w:val="en-US" w:eastAsia="zh-CN"/>
        </w:rPr>
        <w:t>本月</w:t>
      </w:r>
      <w:r>
        <w:rPr>
          <w:rFonts w:hint="eastAsia" w:asciiTheme="majorEastAsia" w:hAnsiTheme="majorEastAsia" w:eastAsiaTheme="majorEastAsia" w:cstheme="majorEastAsia"/>
          <w:b/>
          <w:bCs/>
          <w:sz w:val="24"/>
          <w:szCs w:val="24"/>
        </w:rPr>
        <w:t>启幕</w:t>
      </w:r>
    </w:p>
    <w:p w14:paraId="7567D981">
      <w:pPr>
        <w:rPr>
          <w:rFonts w:hint="eastAsia"/>
        </w:rPr>
      </w:pPr>
    </w:p>
    <w:p w14:paraId="0F6FFAC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盛夏蝉鸣，篮球滚烫。“不负四季</w:t>
      </w:r>
      <w:r>
        <w:rPr>
          <w:rFonts w:hint="eastAsia" w:asciiTheme="minorEastAsia" w:hAnsiTheme="minorEastAsia" w:eastAsiaTheme="minorEastAsia" w:cstheme="minorEastAsia"/>
          <w:sz w:val="21"/>
          <w:szCs w:val="21"/>
          <w:lang w:val="en-US" w:eastAsia="zh-CN"/>
        </w:rPr>
        <w:t>·</w:t>
      </w:r>
      <w:r>
        <w:rPr>
          <w:rFonts w:hint="eastAsia" w:asciiTheme="minorEastAsia" w:hAnsiTheme="minorEastAsia" w:eastAsiaTheme="minorEastAsia" w:cstheme="minorEastAsia"/>
          <w:sz w:val="21"/>
          <w:szCs w:val="21"/>
        </w:rPr>
        <w:t>2026跃界星途国际青少年篮球邀请赛”</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lang w:val="en-US" w:eastAsia="zh-CN"/>
        </w:rPr>
        <w:t>以下简称“2026跃界星途邀请赛”</w:t>
      </w:r>
      <w:r>
        <w:rPr>
          <w:rFonts w:hint="eastAsia" w:asciiTheme="minorEastAsia" w:hAnsiTheme="minorEastAsia" w:cstheme="minorEastAsia"/>
          <w:sz w:val="21"/>
          <w:szCs w:val="21"/>
          <w:lang w:eastAsia="zh-CN"/>
        </w:rPr>
        <w:t>）</w:t>
      </w:r>
      <w:r>
        <w:rPr>
          <w:rFonts w:hint="eastAsia" w:asciiTheme="minorEastAsia" w:hAnsiTheme="minorEastAsia" w:eastAsiaTheme="minorEastAsia" w:cstheme="minorEastAsia"/>
          <w:sz w:val="21"/>
          <w:szCs w:val="21"/>
        </w:rPr>
        <w:t>将于8月13日至16日在</w:t>
      </w:r>
      <w:r>
        <w:rPr>
          <w:rFonts w:hint="eastAsia" w:asciiTheme="minorEastAsia" w:hAnsiTheme="minorEastAsia" w:eastAsiaTheme="minorEastAsia" w:cstheme="minorEastAsia"/>
          <w:sz w:val="21"/>
          <w:szCs w:val="21"/>
          <w:highlight w:val="none"/>
        </w:rPr>
        <w:t>上海体育场汇空间</w:t>
      </w:r>
      <w:r>
        <w:rPr>
          <w:rFonts w:hint="eastAsia" w:asciiTheme="minorEastAsia" w:hAnsiTheme="minorEastAsia" w:cstheme="minorEastAsia"/>
          <w:sz w:val="21"/>
          <w:szCs w:val="21"/>
          <w:lang w:val="en-US" w:eastAsia="zh-CN"/>
        </w:rPr>
        <w:t>热烈</w:t>
      </w:r>
      <w:r>
        <w:rPr>
          <w:rFonts w:hint="eastAsia" w:asciiTheme="minorEastAsia" w:hAnsiTheme="minorEastAsia" w:eastAsiaTheme="minorEastAsia" w:cstheme="minorEastAsia"/>
          <w:sz w:val="21"/>
          <w:szCs w:val="21"/>
        </w:rPr>
        <w:t>开赛</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本届赛事将吸引来自六</w:t>
      </w:r>
      <w:r>
        <w:rPr>
          <w:rFonts w:hint="eastAsia" w:asciiTheme="minorEastAsia" w:hAnsiTheme="minorEastAsia" w:cstheme="minorEastAsia"/>
          <w:sz w:val="21"/>
          <w:szCs w:val="21"/>
          <w:lang w:val="en-US" w:eastAsia="zh-CN"/>
        </w:rPr>
        <w:t>个</w:t>
      </w:r>
      <w:r>
        <w:rPr>
          <w:rFonts w:hint="eastAsia" w:asciiTheme="minorEastAsia" w:hAnsiTheme="minorEastAsia" w:eastAsiaTheme="minorEastAsia" w:cstheme="minorEastAsia"/>
          <w:sz w:val="21"/>
          <w:szCs w:val="21"/>
        </w:rPr>
        <w:t>国家</w:t>
      </w:r>
      <w:r>
        <w:rPr>
          <w:rFonts w:hint="eastAsia" w:asciiTheme="minorEastAsia" w:hAnsiTheme="minorEastAsia" w:cstheme="minorEastAsia"/>
          <w:sz w:val="21"/>
          <w:szCs w:val="21"/>
          <w:lang w:val="en-US" w:eastAsia="zh-CN"/>
        </w:rPr>
        <w:t>和</w:t>
      </w:r>
      <w:r>
        <w:rPr>
          <w:rFonts w:hint="eastAsia" w:asciiTheme="minorEastAsia" w:hAnsiTheme="minorEastAsia" w:eastAsiaTheme="minorEastAsia" w:cstheme="minorEastAsia"/>
          <w:sz w:val="21"/>
          <w:szCs w:val="21"/>
        </w:rPr>
        <w:t>地区的</w:t>
      </w:r>
      <w:r>
        <w:rPr>
          <w:rFonts w:hint="eastAsia" w:asciiTheme="minorEastAsia" w:hAnsiTheme="minorEastAsia" w:cstheme="minorEastAsia"/>
          <w:sz w:val="21"/>
          <w:szCs w:val="21"/>
          <w:lang w:val="en-US" w:eastAsia="zh-CN"/>
        </w:rPr>
        <w:t>22支亚太地区</w:t>
      </w:r>
      <w:r>
        <w:rPr>
          <w:rFonts w:hint="eastAsia" w:asciiTheme="minorEastAsia" w:hAnsiTheme="minorEastAsia" w:eastAsiaTheme="minorEastAsia" w:cstheme="minorEastAsia"/>
          <w:sz w:val="21"/>
          <w:szCs w:val="21"/>
        </w:rPr>
        <w:t>顶尖</w:t>
      </w:r>
      <w:r>
        <w:rPr>
          <w:rFonts w:hint="eastAsia" w:asciiTheme="minorEastAsia" w:hAnsiTheme="minorEastAsia" w:cstheme="minorEastAsia"/>
          <w:sz w:val="21"/>
          <w:szCs w:val="21"/>
          <w:lang w:val="en-US" w:eastAsia="zh-CN"/>
        </w:rPr>
        <w:t>少年</w:t>
      </w:r>
      <w:r>
        <w:rPr>
          <w:rFonts w:hint="eastAsia" w:asciiTheme="minorEastAsia" w:hAnsiTheme="minorEastAsia" w:eastAsiaTheme="minorEastAsia" w:cstheme="minorEastAsia"/>
          <w:sz w:val="21"/>
          <w:szCs w:val="21"/>
        </w:rPr>
        <w:t>球队齐聚</w:t>
      </w:r>
      <w:r>
        <w:rPr>
          <w:rFonts w:hint="eastAsia" w:asciiTheme="minorEastAsia" w:hAnsiTheme="minorEastAsia" w:eastAsiaTheme="minorEastAsia" w:cstheme="minorEastAsia"/>
          <w:sz w:val="21"/>
          <w:szCs w:val="21"/>
          <w:lang w:val="en-US" w:eastAsia="zh-CN"/>
        </w:rPr>
        <w:t>上海</w:t>
      </w:r>
      <w:r>
        <w:rPr>
          <w:rFonts w:hint="eastAsia" w:asciiTheme="minorEastAsia" w:hAnsiTheme="minorEastAsia" w:eastAsiaTheme="minorEastAsia" w:cstheme="minorEastAsia"/>
          <w:sz w:val="21"/>
          <w:szCs w:val="21"/>
        </w:rPr>
        <w:t>，展开为期四天的巅峰对决。</w:t>
      </w:r>
    </w:p>
    <w:p w14:paraId="2E5898B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exact"/>
        <w:textAlignment w:val="auto"/>
        <w:rPr>
          <w:rFonts w:hint="eastAsia" w:asciiTheme="minorEastAsia" w:hAnsiTheme="minorEastAsia" w:eastAsiaTheme="minorEastAsia" w:cstheme="minorEastAsia"/>
          <w:color w:val="0000FF"/>
          <w:sz w:val="21"/>
          <w:szCs w:val="21"/>
          <w:lang w:eastAsia="zh-CN"/>
        </w:rPr>
      </w:pPr>
      <w:r>
        <w:rPr>
          <w:rFonts w:hint="eastAsia" w:asciiTheme="minorEastAsia" w:hAnsiTheme="minorEastAsia" w:cstheme="minorEastAsia"/>
          <w:color w:val="0000FF"/>
          <w:sz w:val="21"/>
          <w:szCs w:val="21"/>
          <w:lang w:eastAsia="zh-CN"/>
        </w:rPr>
        <w:t>（</w:t>
      </w:r>
      <w:r>
        <w:rPr>
          <w:rFonts w:hint="eastAsia" w:asciiTheme="minorEastAsia" w:hAnsiTheme="minorEastAsia" w:cstheme="minorEastAsia"/>
          <w:color w:val="0000FF"/>
          <w:sz w:val="21"/>
          <w:szCs w:val="21"/>
          <w:lang w:val="en-US" w:eastAsia="zh-CN"/>
        </w:rPr>
        <w:t>官宣视频1分钟版本</w:t>
      </w:r>
      <w:r>
        <w:rPr>
          <w:rFonts w:hint="eastAsia" w:asciiTheme="minorEastAsia" w:hAnsiTheme="minorEastAsia" w:cstheme="minorEastAsia"/>
          <w:color w:val="0000FF"/>
          <w:sz w:val="21"/>
          <w:szCs w:val="21"/>
          <w:lang w:eastAsia="zh-CN"/>
        </w:rPr>
        <w:t>）</w:t>
      </w:r>
    </w:p>
    <w:p w14:paraId="24F869E9">
      <w:pPr>
        <w:pStyle w:val="3"/>
        <w:bidi w:val="0"/>
        <w:ind w:left="0" w:leftChars="0"/>
        <w:jc w:val="center"/>
        <w:rPr>
          <w:rFonts w:hint="eastAsia" w:asciiTheme="minorEastAsia" w:hAnsiTheme="minorEastAsia" w:eastAsiaTheme="minorEastAsia" w:cstheme="minorEastAsia"/>
          <w:b/>
          <w:bCs/>
          <w:szCs w:val="21"/>
        </w:rPr>
      </w:pPr>
      <w:r>
        <w:rPr>
          <w:rFonts w:hint="eastAsia" w:ascii="宋体" w:hAnsi="宋体" w:eastAsia="宋体" w:cs="宋体"/>
          <w:sz w:val="21"/>
          <w:szCs w:val="21"/>
        </w:rPr>
        <w:t>亚太精英集结，填补</w:t>
      </w:r>
      <w:r>
        <w:rPr>
          <w:rFonts w:hint="eastAsia" w:ascii="宋体" w:hAnsi="宋体" w:eastAsia="宋体" w:cs="宋体"/>
          <w:sz w:val="21"/>
          <w:szCs w:val="21"/>
          <w:lang w:val="en-US" w:eastAsia="zh-CN"/>
        </w:rPr>
        <w:t>青少年篮球赛</w:t>
      </w:r>
      <w:r>
        <w:rPr>
          <w:rFonts w:hint="eastAsia" w:ascii="宋体" w:hAnsi="宋体" w:eastAsia="宋体" w:cs="宋体"/>
          <w:sz w:val="21"/>
          <w:szCs w:val="21"/>
        </w:rPr>
        <w:t>高水平竞技空白</w:t>
      </w:r>
    </w:p>
    <w:p w14:paraId="747A41DB">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作为深耕亚太青少年篮球交流的标杆赛事，跃界星途赛事是首个邀请亚太各地</w:t>
      </w:r>
      <w:r>
        <w:rPr>
          <w:rFonts w:hint="eastAsia" w:asciiTheme="minorEastAsia" w:hAnsiTheme="minorEastAsia" w:cstheme="minorEastAsia"/>
          <w:sz w:val="21"/>
          <w:szCs w:val="21"/>
          <w:lang w:val="en-US" w:eastAsia="zh-CN"/>
        </w:rPr>
        <w:t>少年队伍</w:t>
      </w:r>
      <w:r>
        <w:rPr>
          <w:rFonts w:hint="eastAsia" w:asciiTheme="minorEastAsia" w:hAnsiTheme="minorEastAsia" w:eastAsiaTheme="minorEastAsia" w:cstheme="minorEastAsia"/>
          <w:sz w:val="21"/>
          <w:szCs w:val="21"/>
        </w:rPr>
        <w:t>参与的国际邀请赛，填补了亚洲高水平</w:t>
      </w:r>
      <w:r>
        <w:rPr>
          <w:rFonts w:hint="eastAsia" w:asciiTheme="minorEastAsia" w:hAnsiTheme="minorEastAsia" w:cstheme="minorEastAsia"/>
          <w:sz w:val="21"/>
          <w:szCs w:val="21"/>
          <w:lang w:val="en-US" w:eastAsia="zh-CN"/>
        </w:rPr>
        <w:t>青</w:t>
      </w:r>
      <w:r>
        <w:rPr>
          <w:rFonts w:hint="eastAsia" w:asciiTheme="minorEastAsia" w:hAnsiTheme="minorEastAsia" w:eastAsiaTheme="minorEastAsia" w:cstheme="minorEastAsia"/>
          <w:sz w:val="21"/>
          <w:szCs w:val="21"/>
        </w:rPr>
        <w:t>少年篮球</w:t>
      </w:r>
      <w:r>
        <w:rPr>
          <w:rFonts w:hint="eastAsia" w:asciiTheme="minorEastAsia" w:hAnsiTheme="minorEastAsia" w:cstheme="minorEastAsia"/>
          <w:sz w:val="21"/>
          <w:szCs w:val="21"/>
          <w:lang w:val="en-US" w:eastAsia="zh-CN"/>
        </w:rPr>
        <w:t>赛事</w:t>
      </w:r>
      <w:r>
        <w:rPr>
          <w:rFonts w:hint="eastAsia" w:asciiTheme="minorEastAsia" w:hAnsiTheme="minorEastAsia" w:eastAsiaTheme="minorEastAsia" w:cstheme="minorEastAsia"/>
          <w:sz w:val="21"/>
          <w:szCs w:val="21"/>
        </w:rPr>
        <w:t>的空白</w:t>
      </w:r>
      <w:r>
        <w:rPr>
          <w:rFonts w:hint="eastAsia" w:asciiTheme="minorEastAsia" w:hAnsiTheme="minorEastAsia" w:cstheme="minorEastAsia"/>
          <w:sz w:val="21"/>
          <w:szCs w:val="21"/>
          <w:lang w:eastAsia="zh-CN"/>
        </w:rPr>
        <w:t>。</w:t>
      </w:r>
      <w:r>
        <w:rPr>
          <w:rFonts w:hint="eastAsia" w:asciiTheme="minorEastAsia" w:hAnsiTheme="minorEastAsia" w:eastAsiaTheme="minorEastAsia" w:cstheme="minorEastAsia"/>
          <w:sz w:val="21"/>
          <w:szCs w:val="21"/>
        </w:rPr>
        <w:t>从首届赛事的8支队伍</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lang w:val="en-US" w:eastAsia="zh-CN"/>
        </w:rPr>
        <w:t>其中</w:t>
      </w:r>
      <w:r>
        <w:rPr>
          <w:rFonts w:hint="eastAsia" w:asciiTheme="minorEastAsia" w:hAnsiTheme="minorEastAsia" w:eastAsiaTheme="minorEastAsia" w:cstheme="minorEastAsia"/>
          <w:sz w:val="21"/>
          <w:szCs w:val="21"/>
        </w:rPr>
        <w:t>3</w:t>
      </w:r>
      <w:r>
        <w:rPr>
          <w:rFonts w:hint="eastAsia" w:asciiTheme="minorEastAsia" w:hAnsiTheme="minorEastAsia" w:cstheme="minorEastAsia"/>
          <w:sz w:val="21"/>
          <w:szCs w:val="21"/>
          <w:lang w:val="en-US" w:eastAsia="zh-CN"/>
        </w:rPr>
        <w:t>支境外球队）、99人</w:t>
      </w:r>
      <w:r>
        <w:rPr>
          <w:rFonts w:hint="eastAsia" w:asciiTheme="minorEastAsia" w:hAnsiTheme="minorEastAsia" w:eastAsiaTheme="minorEastAsia" w:cstheme="minorEastAsia"/>
          <w:sz w:val="21"/>
          <w:szCs w:val="21"/>
        </w:rPr>
        <w:t>参赛，</w:t>
      </w:r>
      <w:r>
        <w:rPr>
          <w:rFonts w:hint="eastAsia" w:asciiTheme="minorEastAsia" w:hAnsiTheme="minorEastAsia" w:cstheme="minorEastAsia"/>
          <w:sz w:val="21"/>
          <w:szCs w:val="21"/>
          <w:lang w:val="en-US" w:eastAsia="zh-CN"/>
        </w:rPr>
        <w:t>到本次赛事除了本土各省市冠军队伍外，还汇聚来自澳大利亚、日本、印度尼西亚、中国台湾和中国香港共计覆盖亚太6个国家和地区的22支球队（其中10支境外球队）</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lang w:val="en-US" w:eastAsia="zh-CN"/>
        </w:rPr>
        <w:t>310人参赛，</w:t>
      </w:r>
      <w:r>
        <w:rPr>
          <w:rFonts w:hint="eastAsia" w:asciiTheme="minorEastAsia" w:hAnsiTheme="minorEastAsia" w:eastAsiaTheme="minorEastAsia" w:cstheme="minorEastAsia"/>
          <w:sz w:val="21"/>
          <w:szCs w:val="21"/>
        </w:rPr>
        <w:t>赛事</w:t>
      </w:r>
      <w:r>
        <w:rPr>
          <w:rFonts w:hint="eastAsia" w:asciiTheme="minorEastAsia" w:hAnsiTheme="minorEastAsia" w:cstheme="minorEastAsia"/>
          <w:sz w:val="21"/>
          <w:szCs w:val="21"/>
          <w:lang w:val="en-US" w:eastAsia="zh-CN"/>
        </w:rPr>
        <w:t>规模</w:t>
      </w:r>
      <w:r>
        <w:rPr>
          <w:rFonts w:hint="eastAsia" w:asciiTheme="minorEastAsia" w:hAnsiTheme="minorEastAsia" w:eastAsiaTheme="minorEastAsia" w:cstheme="minorEastAsia"/>
          <w:sz w:val="21"/>
          <w:szCs w:val="21"/>
        </w:rPr>
        <w:t>实现跨越式发展。</w:t>
      </w:r>
    </w:p>
    <w:p w14:paraId="21F469E0">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2026跃界星途邀请赛以</w:t>
      </w:r>
      <w:r>
        <w:rPr>
          <w:rFonts w:hint="eastAsia" w:asciiTheme="minorEastAsia" w:hAnsiTheme="minorEastAsia" w:eastAsiaTheme="minorEastAsia" w:cstheme="minorEastAsia"/>
          <w:sz w:val="21"/>
          <w:szCs w:val="21"/>
        </w:rPr>
        <w:t>“少年无畏，共耀星途”</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lang w:val="en-US" w:eastAsia="zh-CN"/>
        </w:rPr>
        <w:t>Stars Rise Together</w:t>
      </w:r>
      <w:r>
        <w:rPr>
          <w:rFonts w:hint="eastAsia" w:asciiTheme="minorEastAsia" w:hAnsiTheme="minorEastAsia" w:cstheme="minorEastAsia"/>
          <w:sz w:val="21"/>
          <w:szCs w:val="21"/>
          <w:lang w:eastAsia="zh-CN"/>
        </w:rPr>
        <w:t>）</w:t>
      </w:r>
      <w:r>
        <w:rPr>
          <w:rFonts w:hint="eastAsia" w:asciiTheme="minorEastAsia" w:hAnsiTheme="minorEastAsia" w:cstheme="minorEastAsia"/>
          <w:sz w:val="21"/>
          <w:szCs w:val="21"/>
          <w:lang w:val="en-US" w:eastAsia="zh-CN"/>
        </w:rPr>
        <w:t>为</w:t>
      </w:r>
      <w:r>
        <w:rPr>
          <w:rFonts w:hint="eastAsia" w:asciiTheme="minorEastAsia" w:hAnsiTheme="minorEastAsia" w:eastAsiaTheme="minorEastAsia" w:cstheme="minorEastAsia"/>
          <w:sz w:val="21"/>
          <w:szCs w:val="21"/>
        </w:rPr>
        <w:t>主题</w:t>
      </w:r>
      <w:r>
        <w:rPr>
          <w:rFonts w:hint="eastAsia" w:asciiTheme="minorEastAsia" w:hAnsiTheme="minorEastAsia" w:cstheme="minorEastAsia"/>
          <w:sz w:val="21"/>
          <w:szCs w:val="21"/>
          <w:lang w:eastAsia="zh-CN"/>
        </w:rPr>
        <w:t>，</w:t>
      </w:r>
      <w:r>
        <w:rPr>
          <w:rFonts w:hint="eastAsia" w:asciiTheme="minorEastAsia" w:hAnsiTheme="minorEastAsia" w:eastAsiaTheme="minorEastAsia" w:cstheme="minorEastAsia"/>
          <w:sz w:val="21"/>
          <w:szCs w:val="21"/>
          <w:highlight w:val="none"/>
        </w:rPr>
        <w:t>设U12</w:t>
      </w:r>
      <w:r>
        <w:rPr>
          <w:rFonts w:hint="eastAsia" w:asciiTheme="minorEastAsia" w:hAnsiTheme="minorEastAsia" w:cstheme="minorEastAsia"/>
          <w:sz w:val="21"/>
          <w:szCs w:val="21"/>
          <w:highlight w:val="none"/>
          <w:lang w:val="en-US" w:eastAsia="zh-CN"/>
        </w:rPr>
        <w:t>组（男女同组）、男子</w:t>
      </w:r>
      <w:r>
        <w:rPr>
          <w:rFonts w:hint="eastAsia" w:asciiTheme="minorEastAsia" w:hAnsiTheme="minorEastAsia" w:eastAsiaTheme="minorEastAsia" w:cstheme="minorEastAsia"/>
          <w:sz w:val="21"/>
          <w:szCs w:val="21"/>
          <w:highlight w:val="none"/>
        </w:rPr>
        <w:t>U14</w:t>
      </w:r>
      <w:r>
        <w:rPr>
          <w:rFonts w:hint="eastAsia" w:asciiTheme="minorEastAsia" w:hAnsiTheme="minorEastAsia" w:cstheme="minorEastAsia"/>
          <w:sz w:val="21"/>
          <w:szCs w:val="21"/>
          <w:highlight w:val="none"/>
          <w:lang w:val="en-US" w:eastAsia="zh-CN"/>
        </w:rPr>
        <w:t>组、女子</w:t>
      </w:r>
      <w:r>
        <w:rPr>
          <w:rStyle w:val="7"/>
          <w:rFonts w:hint="eastAsia" w:asciiTheme="minorEastAsia" w:hAnsiTheme="minorEastAsia" w:eastAsiaTheme="minorEastAsia" w:cstheme="minorEastAsia"/>
          <w:b w:val="0"/>
          <w:bCs w:val="0"/>
          <w:sz w:val="21"/>
          <w:szCs w:val="21"/>
          <w:highlight w:val="none"/>
        </w:rPr>
        <w:t>U14组</w:t>
      </w:r>
      <w:r>
        <w:rPr>
          <w:rStyle w:val="7"/>
          <w:rFonts w:hint="eastAsia" w:asciiTheme="minorEastAsia" w:hAnsiTheme="minorEastAsia" w:cstheme="minorEastAsia"/>
          <w:b w:val="0"/>
          <w:bCs w:val="0"/>
          <w:sz w:val="21"/>
          <w:szCs w:val="21"/>
          <w:highlight w:val="none"/>
          <w:lang w:eastAsia="zh-CN"/>
        </w:rPr>
        <w:t>，</w:t>
      </w:r>
      <w:r>
        <w:rPr>
          <w:rStyle w:val="7"/>
          <w:rFonts w:hint="eastAsia" w:asciiTheme="minorEastAsia" w:hAnsiTheme="minorEastAsia" w:cstheme="minorEastAsia"/>
          <w:b w:val="0"/>
          <w:bCs w:val="0"/>
          <w:sz w:val="21"/>
          <w:szCs w:val="21"/>
          <w:highlight w:val="none"/>
          <w:lang w:val="en-US" w:eastAsia="zh-CN"/>
        </w:rPr>
        <w:t>共</w:t>
      </w:r>
      <w:r>
        <w:rPr>
          <w:rFonts w:hint="eastAsia" w:asciiTheme="minorEastAsia" w:hAnsiTheme="minorEastAsia" w:eastAsiaTheme="minorEastAsia" w:cstheme="minorEastAsia"/>
          <w:sz w:val="21"/>
          <w:szCs w:val="21"/>
          <w:highlight w:val="none"/>
        </w:rPr>
        <w:t>三大竞赛组别</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于上海体育场汇空间举行</w:t>
      </w:r>
      <w:r>
        <w:rPr>
          <w:rFonts w:hint="eastAsia" w:asciiTheme="minorEastAsia" w:hAnsiTheme="minorEastAsia" w:cstheme="minorEastAsia"/>
          <w:sz w:val="21"/>
          <w:szCs w:val="21"/>
          <w:lang w:val="en-US" w:eastAsia="zh-CN"/>
        </w:rPr>
        <w:t>，</w:t>
      </w:r>
      <w:r>
        <w:rPr>
          <w:rFonts w:hint="eastAsia" w:asciiTheme="minorEastAsia" w:hAnsiTheme="minorEastAsia" w:eastAsiaTheme="minorEastAsia" w:cstheme="minorEastAsia"/>
          <w:sz w:val="21"/>
          <w:szCs w:val="21"/>
          <w:highlight w:val="none"/>
        </w:rPr>
        <w:t>百视通、</w:t>
      </w:r>
      <w:r>
        <w:rPr>
          <w:rFonts w:hint="eastAsia" w:asciiTheme="minorEastAsia" w:hAnsiTheme="minorEastAsia" w:cstheme="minorEastAsia"/>
          <w:sz w:val="21"/>
          <w:szCs w:val="21"/>
          <w:highlight w:val="none"/>
          <w:lang w:val="en-US" w:eastAsia="zh-CN"/>
        </w:rPr>
        <w:t>中国移动咪咕</w:t>
      </w:r>
      <w:r>
        <w:rPr>
          <w:rFonts w:hint="eastAsia" w:asciiTheme="minorEastAsia" w:hAnsiTheme="minorEastAsia" w:cstheme="minorEastAsia"/>
          <w:sz w:val="21"/>
          <w:szCs w:val="21"/>
          <w:highlight w:val="none"/>
          <w:lang w:eastAsia="zh-CN"/>
        </w:rPr>
        <w:t>、</w:t>
      </w:r>
      <w:r>
        <w:rPr>
          <w:rFonts w:hint="eastAsia" w:asciiTheme="minorEastAsia" w:hAnsiTheme="minorEastAsia" w:cstheme="minorEastAsia"/>
          <w:sz w:val="21"/>
          <w:szCs w:val="21"/>
          <w:highlight w:val="none"/>
          <w:lang w:val="en-US" w:eastAsia="zh-CN"/>
        </w:rPr>
        <w:t>雷速体育</w:t>
      </w:r>
      <w:r>
        <w:rPr>
          <w:rFonts w:hint="eastAsia" w:asciiTheme="minorEastAsia" w:hAnsiTheme="minorEastAsia" w:cstheme="minorEastAsia"/>
          <w:sz w:val="21"/>
          <w:szCs w:val="21"/>
          <w:lang w:val="en-US" w:eastAsia="zh-CN"/>
        </w:rPr>
        <w:t>将对赛事进行直播。参赛队伍</w:t>
      </w:r>
      <w:r>
        <w:rPr>
          <w:rFonts w:hint="eastAsia" w:asciiTheme="minorEastAsia" w:hAnsiTheme="minorEastAsia" w:eastAsiaTheme="minorEastAsia" w:cstheme="minorEastAsia"/>
          <w:sz w:val="21"/>
          <w:szCs w:val="21"/>
          <w:lang w:val="en-US" w:eastAsia="zh-CN"/>
        </w:rPr>
        <w:t>阵容强大且多元</w:t>
      </w:r>
      <w:r>
        <w:rPr>
          <w:rFonts w:hint="eastAsia" w:asciiTheme="minorEastAsia" w:hAnsiTheme="minorEastAsia" w:cstheme="minorEastAsia"/>
          <w:sz w:val="21"/>
          <w:szCs w:val="21"/>
          <w:lang w:val="en-US" w:eastAsia="zh-CN"/>
        </w:rPr>
        <w:t>，涵盖</w:t>
      </w:r>
      <w:r>
        <w:rPr>
          <w:rFonts w:hint="eastAsia" w:asciiTheme="minorEastAsia" w:hAnsiTheme="minorEastAsia" w:eastAsiaTheme="minorEastAsia" w:cstheme="minorEastAsia"/>
          <w:sz w:val="21"/>
          <w:szCs w:val="21"/>
          <w:lang w:val="en-US" w:eastAsia="zh-CN"/>
        </w:rPr>
        <w:t>传承多年的传统强队后备梯队</w:t>
      </w:r>
      <w:r>
        <w:rPr>
          <w:rFonts w:hint="eastAsia" w:asciiTheme="minorEastAsia" w:hAnsiTheme="minorEastAsia" w:cstheme="minorEastAsia"/>
          <w:sz w:val="21"/>
          <w:szCs w:val="21"/>
          <w:lang w:val="en-US" w:eastAsia="zh-CN"/>
        </w:rPr>
        <w:t>，与</w:t>
      </w:r>
      <w:r>
        <w:rPr>
          <w:rFonts w:hint="eastAsia" w:asciiTheme="minorEastAsia" w:hAnsiTheme="minorEastAsia" w:eastAsiaTheme="minorEastAsia" w:cstheme="minorEastAsia"/>
          <w:sz w:val="21"/>
          <w:szCs w:val="21"/>
          <w:lang w:val="en-US" w:eastAsia="zh-CN"/>
        </w:rPr>
        <w:t>飞速崛起的新秀队伍</w:t>
      </w:r>
      <w:r>
        <w:rPr>
          <w:rFonts w:hint="eastAsia" w:asciiTheme="minorEastAsia" w:hAnsiTheme="minorEastAsia" w:cstheme="minorEastAsia"/>
          <w:sz w:val="21"/>
          <w:szCs w:val="21"/>
          <w:lang w:val="en-US" w:eastAsia="zh-CN"/>
        </w:rPr>
        <w:t>：以上海女篮青年队为班底的上海天际线队、澳大利亚NBL冠军悉尼国王队U12及U14青训梯队、女篮国手杨舒予加盟的WNBL悉尼火焰队U14、上海市青少年冠军赛丁组第一名黄浦女篮Luone、新晋市级冠军苏州体校精英队、安徽省季军阿甘篮球学院（GUMP）等强队齐聚，展现亚太青少年篮球的最高水准。</w:t>
      </w:r>
    </w:p>
    <w:p w14:paraId="75AE4810">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drawing>
          <wp:inline distT="0" distB="0" distL="114300" distR="114300">
            <wp:extent cx="3989070" cy="8860790"/>
            <wp:effectExtent l="0" t="0" r="24130" b="3810"/>
            <wp:docPr id="4" name="图片 4" descr="2026跃界星途球队邀请函合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跃界星途球队邀请函合集"/>
                    <pic:cNvPicPr>
                      <a:picLocks noChangeAspect="1"/>
                    </pic:cNvPicPr>
                  </pic:nvPicPr>
                  <pic:blipFill>
                    <a:blip r:embed="rId5"/>
                    <a:stretch>
                      <a:fillRect/>
                    </a:stretch>
                  </pic:blipFill>
                  <pic:spPr>
                    <a:xfrm>
                      <a:off x="0" y="0"/>
                      <a:ext cx="3989070" cy="8860790"/>
                    </a:xfrm>
                    <a:prstGeom prst="rect">
                      <a:avLst/>
                    </a:prstGeom>
                  </pic:spPr>
                </pic:pic>
              </a:graphicData>
            </a:graphic>
          </wp:inline>
        </w:drawing>
      </w:r>
    </w:p>
    <w:p w14:paraId="35B1BA8F">
      <w:pPr>
        <w:pStyle w:val="3"/>
        <w:bidi w:val="0"/>
        <w:ind w:left="0" w:leftChars="0"/>
        <w:jc w:val="center"/>
        <w:rPr>
          <w:rFonts w:hint="eastAsia" w:asciiTheme="minorEastAsia" w:hAnsiTheme="minorEastAsia" w:eastAsiaTheme="minorEastAsia" w:cstheme="minorEastAsia"/>
          <w:b/>
          <w:bCs/>
          <w:szCs w:val="21"/>
        </w:rPr>
      </w:pPr>
      <w:r>
        <w:rPr>
          <w:rFonts w:hint="eastAsia" w:ascii="宋体" w:hAnsi="宋体" w:eastAsia="宋体" w:cs="宋体"/>
          <w:sz w:val="21"/>
          <w:szCs w:val="21"/>
          <w:lang w:val="en-US" w:eastAsia="zh-CN"/>
        </w:rPr>
        <w:t>新设Super 5超能表现赛，邀请市民共享高效运动</w:t>
      </w:r>
    </w:p>
    <w:p w14:paraId="6D9AB462">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2026</w:t>
      </w:r>
      <w:r>
        <w:rPr>
          <w:rFonts w:hint="eastAsia" w:asciiTheme="minorEastAsia" w:hAnsiTheme="minorEastAsia" w:eastAsiaTheme="minorEastAsia" w:cstheme="minorEastAsia"/>
          <w:sz w:val="21"/>
          <w:szCs w:val="21"/>
          <w:lang w:val="en-US" w:eastAsia="zh-CN"/>
        </w:rPr>
        <w:t>跃界星途邀请赛由上海市篮球协会、徐汇区体育局指导，上海久事场馆有限公司与上海跃界星途体育文化发展有限公司联合主办。经过2024年邀请赛、2025年夏季赛和冬季赛的打磨沉淀，赛事在篮球圈层树立了良好口碑，社会美誉度稳步攀升。</w:t>
      </w:r>
    </w:p>
    <w:p w14:paraId="280A88F8">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依托逐渐扩大的品牌影响力，本届赛事</w:t>
      </w:r>
      <w:r>
        <w:rPr>
          <w:rFonts w:hint="eastAsia" w:asciiTheme="minorEastAsia" w:hAnsiTheme="minorEastAsia" w:eastAsiaTheme="minorEastAsia" w:cstheme="minorEastAsia"/>
          <w:sz w:val="21"/>
          <w:szCs w:val="21"/>
          <w:lang w:val="en-US" w:eastAsia="zh-CN"/>
        </w:rPr>
        <w:t>创新增设体能及篮球技巧附加赛——Super 5超能表现赛，采用标准化AI感测系统，结合人工智能与运动科学，评估参与者的反应、耐力、速度、力量、冲刺等综合能力，帮助青少年明确自身优势与训练方向。该附加赛</w:t>
      </w:r>
      <w:r>
        <w:rPr>
          <w:rFonts w:hint="eastAsia" w:asciiTheme="minorEastAsia" w:hAnsiTheme="minorEastAsia" w:cstheme="minorEastAsia"/>
          <w:sz w:val="21"/>
          <w:szCs w:val="21"/>
          <w:lang w:val="en-US" w:eastAsia="zh-CN"/>
        </w:rPr>
        <w:t>将在</w:t>
      </w:r>
      <w:r>
        <w:rPr>
          <w:rFonts w:hint="eastAsia" w:asciiTheme="minorEastAsia" w:hAnsiTheme="minorEastAsia" w:eastAsiaTheme="minorEastAsia" w:cstheme="minorEastAsia"/>
          <w:sz w:val="21"/>
          <w:szCs w:val="21"/>
          <w:lang w:val="en-US" w:eastAsia="zh-CN"/>
        </w:rPr>
        <w:t>“</w:t>
      </w:r>
      <w:r>
        <w:rPr>
          <w:rFonts w:hint="eastAsia" w:asciiTheme="minorEastAsia" w:hAnsiTheme="minorEastAsia" w:cstheme="minorEastAsia"/>
          <w:sz w:val="21"/>
          <w:szCs w:val="21"/>
          <w:lang w:val="en-US" w:eastAsia="zh-CN"/>
        </w:rPr>
        <w:t>8.</w:t>
      </w:r>
      <w:r>
        <w:rPr>
          <w:rFonts w:hint="eastAsia" w:asciiTheme="minorEastAsia" w:hAnsiTheme="minorEastAsia" w:eastAsiaTheme="minorEastAsia" w:cstheme="minorEastAsia"/>
          <w:sz w:val="21"/>
          <w:szCs w:val="21"/>
          <w:lang w:val="en-US" w:eastAsia="zh-CN"/>
        </w:rPr>
        <w:t>8全民健身日”及体育宣传周期间举办，面向社会免费开放预报名，降低参与门槛，为公众提供趣味与科学兼具的运动体验，同时为合作伙伴搭建面向市民的服务场景。</w:t>
      </w:r>
    </w:p>
    <w:p w14:paraId="653E5D61">
      <w:pPr>
        <w:keepNext w:val="0"/>
        <w:keepLines w:val="0"/>
        <w:pageBreakBefore w:val="0"/>
        <w:kinsoku/>
        <w:wordWrap/>
        <w:overflowPunct/>
        <w:topLinePunct w:val="0"/>
        <w:autoSpaceDE/>
        <w:autoSpaceDN/>
        <w:bidi w:val="0"/>
        <w:adjustRightInd/>
        <w:snapToGrid/>
        <w:spacing w:beforeAutospacing="0" w:afterAutospacing="0" w:line="24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drawing>
          <wp:inline distT="0" distB="0" distL="114300" distR="114300">
            <wp:extent cx="5273675" cy="6781800"/>
            <wp:effectExtent l="0" t="0" r="9525" b="0"/>
            <wp:docPr id="6" name="图片 6" descr="附加赛海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附加赛海报"/>
                    <pic:cNvPicPr>
                      <a:picLocks noChangeAspect="1"/>
                    </pic:cNvPicPr>
                  </pic:nvPicPr>
                  <pic:blipFill>
                    <a:blip r:embed="rId6"/>
                    <a:stretch>
                      <a:fillRect/>
                    </a:stretch>
                  </pic:blipFill>
                  <pic:spPr>
                    <a:xfrm>
                      <a:off x="0" y="0"/>
                      <a:ext cx="5273675" cy="6781800"/>
                    </a:xfrm>
                    <a:prstGeom prst="rect">
                      <a:avLst/>
                    </a:prstGeom>
                  </pic:spPr>
                </pic:pic>
              </a:graphicData>
            </a:graphic>
          </wp:inline>
        </w:drawing>
      </w:r>
    </w:p>
    <w:p w14:paraId="2835EE4D">
      <w:pPr>
        <w:pStyle w:val="3"/>
        <w:bidi w:val="0"/>
        <w:ind w:left="0" w:left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赛场竞技与文化交流并重，以球会友共促国际理解</w:t>
      </w:r>
    </w:p>
    <w:p w14:paraId="62790DF0">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跃界星途的赛场不仅是技战术博弈的擂台，更是跨文化沟通的桥梁。本届邀请赛印尼JAKARTA HOOPS队派出涵盖国家队、俱乐部与校园篮球三层面的教练组合，日本东京八王子蜜蜂列车队携B.LEAGUE职业联赛青训体系亮相，多元执教理念深度碰撞。赛后双方球员共同维护场地清洁、践行节水倡议，让尊重与自律成为跨地域共识。</w:t>
      </w:r>
    </w:p>
    <w:p w14:paraId="403E6760">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开幕式上，组委会将提前为各亚太球队定制好专属Logo拓片，并邀请球员现场亲手将拓片装裱成作品，让这项拥有1500多年历史的“古代照相术”非遗技艺，以一份份亲手完成的纪念品形式，随球队回到各国，成为传播中国文化的使者。</w:t>
      </w:r>
      <w:bookmarkStart w:id="0" w:name="_GoBack"/>
      <w:bookmarkEnd w:id="0"/>
    </w:p>
    <w:p w14:paraId="07E9788F">
      <w:pPr>
        <w:keepNext w:val="0"/>
        <w:keepLines w:val="0"/>
        <w:pageBreakBefore w:val="0"/>
        <w:kinsoku/>
        <w:wordWrap/>
        <w:overflowPunct/>
        <w:topLinePunct w:val="0"/>
        <w:autoSpaceDE/>
        <w:autoSpaceDN/>
        <w:bidi w:val="0"/>
        <w:adjustRightInd/>
        <w:snapToGrid/>
        <w:spacing w:beforeAutospacing="0" w:afterAutospacing="0" w:line="360" w:lineRule="exact"/>
        <w:ind w:firstLine="420" w:firstLineChars="200"/>
        <w:textAlignment w:val="auto"/>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赛场外，组委会为境外球队定制“上海体育文化专线”：组织参观上海体育博物馆，奥运冠军亲临现场互动；免费发放上海地铁一日票，鼓励绿色出行；利用离境退税便利，境外球员在逸刻便利店选购哈酥蝴蝶酥、阿拉用点心礼盒等上海特色伴手礼后，</w:t>
      </w:r>
      <w:r>
        <w:rPr>
          <w:rFonts w:hint="eastAsia" w:asciiTheme="minorEastAsia" w:hAnsiTheme="minorEastAsia" w:eastAsiaTheme="minorEastAsia" w:cstheme="minorEastAsia"/>
          <w:sz w:val="21"/>
          <w:szCs w:val="21"/>
          <w:lang w:val="en-US" w:eastAsia="zh-CN"/>
        </w:rPr>
        <w:t>可在机场轻松退税，一站式体验上海暖心细致的城市服务。</w:t>
      </w:r>
      <w:r>
        <w:rPr>
          <w:rFonts w:hint="eastAsia" w:asciiTheme="minorEastAsia" w:hAnsiTheme="minorEastAsia" w:cstheme="minorEastAsia"/>
          <w:b w:val="0"/>
          <w:bCs w:val="0"/>
          <w:sz w:val="21"/>
          <w:szCs w:val="21"/>
          <w:lang w:val="en-US" w:eastAsia="zh-CN"/>
        </w:rPr>
        <w:t>从场内较量到场外体验，赛事持续推动体育与文化双向滋养，让亚太小球员收获友谊的同时，也将中国声音与上海故事带向世界。</w:t>
      </w:r>
    </w:p>
    <w:p w14:paraId="116A5DA2">
      <w:pPr>
        <w:keepNext w:val="0"/>
        <w:keepLines w:val="0"/>
        <w:pageBreakBefore w:val="0"/>
        <w:kinsoku/>
        <w:wordWrap/>
        <w:overflowPunct/>
        <w:topLinePunct w:val="0"/>
        <w:autoSpaceDE/>
        <w:autoSpaceDN/>
        <w:bidi w:val="0"/>
        <w:adjustRightInd/>
        <w:snapToGrid/>
        <w:spacing w:beforeAutospacing="0" w:afterAutospacing="0" w:line="240" w:lineRule="auto"/>
        <w:textAlignment w:val="auto"/>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drawing>
          <wp:inline distT="0" distB="0" distL="114300" distR="114300">
            <wp:extent cx="2359025" cy="1574800"/>
            <wp:effectExtent l="0" t="0" r="3175" b="0"/>
            <wp:docPr id="7" name="图片 7" descr="上海体育博物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上海体育博物馆1"/>
                    <pic:cNvPicPr>
                      <a:picLocks noChangeAspect="1"/>
                    </pic:cNvPicPr>
                  </pic:nvPicPr>
                  <pic:blipFill>
                    <a:blip r:embed="rId7"/>
                    <a:stretch>
                      <a:fillRect/>
                    </a:stretch>
                  </pic:blipFill>
                  <pic:spPr>
                    <a:xfrm>
                      <a:off x="0" y="0"/>
                      <a:ext cx="2359025" cy="1574800"/>
                    </a:xfrm>
                    <a:prstGeom prst="rect">
                      <a:avLst/>
                    </a:prstGeom>
                  </pic:spPr>
                </pic:pic>
              </a:graphicData>
            </a:graphic>
          </wp:inline>
        </w:drawing>
      </w:r>
      <w:r>
        <w:rPr>
          <w:rFonts w:hint="eastAsia" w:asciiTheme="minorEastAsia" w:hAnsiTheme="minorEastAsia" w:cstheme="minorEastAsia"/>
          <w:b w:val="0"/>
          <w:bCs w:val="0"/>
          <w:sz w:val="21"/>
          <w:szCs w:val="21"/>
          <w:lang w:val="en-US" w:eastAsia="zh-CN"/>
        </w:rPr>
        <w:drawing>
          <wp:inline distT="0" distB="0" distL="114300" distR="114300">
            <wp:extent cx="2631440" cy="1753870"/>
            <wp:effectExtent l="0" t="0" r="10160" b="24130"/>
            <wp:docPr id="12" name="图片 12" descr="上海伴手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上海伴手礼1"/>
                    <pic:cNvPicPr>
                      <a:picLocks noChangeAspect="1"/>
                    </pic:cNvPicPr>
                  </pic:nvPicPr>
                  <pic:blipFill>
                    <a:blip r:embed="rId8"/>
                    <a:stretch>
                      <a:fillRect/>
                    </a:stretch>
                  </pic:blipFill>
                  <pic:spPr>
                    <a:xfrm>
                      <a:off x="0" y="0"/>
                      <a:ext cx="2631440" cy="1753870"/>
                    </a:xfrm>
                    <a:prstGeom prst="rect">
                      <a:avLst/>
                    </a:prstGeom>
                  </pic:spPr>
                </pic:pic>
              </a:graphicData>
            </a:graphic>
          </wp:inline>
        </w:drawing>
      </w:r>
      <w:r>
        <w:rPr>
          <w:rFonts w:hint="eastAsia" w:asciiTheme="minorEastAsia" w:hAnsiTheme="minorEastAsia" w:cstheme="minorEastAsia"/>
          <w:b w:val="0"/>
          <w:bCs w:val="0"/>
          <w:sz w:val="21"/>
          <w:szCs w:val="21"/>
          <w:lang w:val="en-US" w:eastAsia="zh-CN"/>
        </w:rPr>
        <w:drawing>
          <wp:inline distT="0" distB="0" distL="114300" distR="114300">
            <wp:extent cx="2824480" cy="1520825"/>
            <wp:effectExtent l="0" t="0" r="20320" b="3175"/>
            <wp:docPr id="11" name="图片 11" descr="上海伴手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上海伴手礼2"/>
                    <pic:cNvPicPr>
                      <a:picLocks noChangeAspect="1"/>
                    </pic:cNvPicPr>
                  </pic:nvPicPr>
                  <pic:blipFill>
                    <a:blip r:embed="rId9"/>
                    <a:stretch>
                      <a:fillRect/>
                    </a:stretch>
                  </pic:blipFill>
                  <pic:spPr>
                    <a:xfrm>
                      <a:off x="0" y="0"/>
                      <a:ext cx="2824480" cy="1520825"/>
                    </a:xfrm>
                    <a:prstGeom prst="rect">
                      <a:avLst/>
                    </a:prstGeom>
                  </pic:spPr>
                </pic:pic>
              </a:graphicData>
            </a:graphic>
          </wp:inline>
        </w:drawing>
      </w:r>
      <w:r>
        <w:rPr>
          <w:rFonts w:hint="eastAsia" w:asciiTheme="minorEastAsia" w:hAnsiTheme="minorEastAsia" w:cstheme="minorEastAsia"/>
          <w:b w:val="0"/>
          <w:bCs w:val="0"/>
          <w:sz w:val="21"/>
          <w:szCs w:val="21"/>
          <w:lang w:val="en-US" w:eastAsia="zh-CN"/>
        </w:rPr>
        <w:drawing>
          <wp:inline distT="0" distB="0" distL="114300" distR="114300">
            <wp:extent cx="2192020" cy="1644015"/>
            <wp:effectExtent l="0" t="0" r="17780" b="6985"/>
            <wp:docPr id="10" name="图片 10" descr="逸刻便利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逸刻便利店"/>
                    <pic:cNvPicPr>
                      <a:picLocks noChangeAspect="1"/>
                    </pic:cNvPicPr>
                  </pic:nvPicPr>
                  <pic:blipFill>
                    <a:blip r:embed="rId10"/>
                    <a:stretch>
                      <a:fillRect/>
                    </a:stretch>
                  </pic:blipFill>
                  <pic:spPr>
                    <a:xfrm>
                      <a:off x="0" y="0"/>
                      <a:ext cx="2192020" cy="164401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8FAB5A"/>
    <w:rsid w:val="3DD7FF1E"/>
    <w:rsid w:val="3DFEC388"/>
    <w:rsid w:val="6D7F3853"/>
    <w:rsid w:val="6F8E7DAD"/>
    <w:rsid w:val="75F73402"/>
    <w:rsid w:val="7E7DBCFB"/>
    <w:rsid w:val="7FF70DA6"/>
    <w:rsid w:val="AF5D1578"/>
    <w:rsid w:val="B9D78EEA"/>
    <w:rsid w:val="BEFF1D07"/>
    <w:rsid w:val="D3D71D3A"/>
    <w:rsid w:val="DD770BC0"/>
    <w:rsid w:val="DDF7CDE2"/>
    <w:rsid w:val="E8774AD8"/>
    <w:rsid w:val="EFEE6C5A"/>
    <w:rsid w:val="F78FAB5A"/>
    <w:rsid w:val="F8B742CA"/>
    <w:rsid w:val="FBEE3E3F"/>
    <w:rsid w:val="FCDB0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2026-08-06T09:27:00Z</dcterms:created>
  <dc:creator>.Jing</dc:creator>
  <cp:lastModifiedBy>王一</cp:lastModifiedBy>
  <dcterms:modified xsi:type="dcterms:W3CDTF">2026-08-06T10:35:01Z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3000487F07F648BBD5F2736A92DFD274_43</vt:lpwstr>
  </property>
</Properties>
</file>