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46" w:rsidRDefault="00652D46" w:rsidP="00652D46">
      <w:pPr>
        <w:rPr>
          <w:b/>
        </w:rPr>
      </w:pPr>
      <w:r>
        <w:rPr>
          <w:b/>
        </w:rPr>
        <w:t>Task 4</w:t>
      </w:r>
    </w:p>
    <w:p w:rsidR="00652D46" w:rsidRDefault="00652D46" w:rsidP="00652D46">
      <w:r>
        <w:t>Gravitational potential:</w:t>
      </w:r>
    </w:p>
    <w:p w:rsidR="00652D46" w:rsidRDefault="00652D46" w:rsidP="00652D4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λ,θ,r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l+1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:rsidR="00652D46" w:rsidRDefault="00652D46" w:rsidP="00652D46">
      <w:pPr>
        <w:rPr>
          <w:rFonts w:ascii="Times New Roman" w:hAnsi="Times New Roman" w:cs="Times New Roman"/>
          <w:sz w:val="24"/>
          <w:szCs w:val="24"/>
        </w:rPr>
      </w:pPr>
      <w:r>
        <w:t xml:space="preserve">Coefficients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l,m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given, together with the parameters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r, we can get the potential:</w:t>
      </w:r>
    </w:p>
    <w:p w:rsidR="00652D46" w:rsidRDefault="00652D46" w:rsidP="00652D46">
      <w:pPr>
        <w:ind w:leftChars="400" w:left="88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V=6.2512×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52D46" w:rsidRDefault="00652D46" w:rsidP="0065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calculate the centrifugal part:</w:t>
      </w:r>
    </w:p>
    <w:p w:rsidR="00652D46" w:rsidRDefault="00652D46" w:rsidP="00652D4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r,θ,λ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θ</m:t>
          </m:r>
        </m:oMath>
      </m:oMathPara>
    </w:p>
    <w:p w:rsidR="00652D46" w:rsidRDefault="00652D46" w:rsidP="00652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we add them to get the gravity:</w:t>
      </w:r>
    </w:p>
    <w:p w:rsidR="00652D46" w:rsidRDefault="00652D46" w:rsidP="00652D4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W=V+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6.2615×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D94101" w:rsidRDefault="00D94101">
      <w:bookmarkStart w:id="0" w:name="_GoBack"/>
      <w:bookmarkEnd w:id="0"/>
    </w:p>
    <w:sectPr w:rsidR="00D94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80"/>
    <w:rsid w:val="00031B80"/>
    <w:rsid w:val="00652D46"/>
    <w:rsid w:val="00D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D0B22-D906-46BB-9DFC-234F1F5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D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2</cp:revision>
  <dcterms:created xsi:type="dcterms:W3CDTF">2019-07-22T21:59:00Z</dcterms:created>
  <dcterms:modified xsi:type="dcterms:W3CDTF">2019-07-22T21:59:00Z</dcterms:modified>
</cp:coreProperties>
</file>