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6AE84BCA" w14:textId="77777777" w:rsidR="00F53087" w:rsidRDefault="00000000">
      <w:pPr>
        <w:pStyle w:val="TitleCN"/>
        <w:jc w:val="center"/>
        <w:rPr>
          <w:lang w:eastAsia="zh-CN"/>
        </w:rPr>
      </w:pPr>
      <w:r>
        <w:rPr>
          <w:lang w:eastAsia="zh-CN"/>
        </w:rPr>
        <w:t>异构处理器设计说明书</w:t>
      </w:r>
    </w:p>
    <w:p w14:paraId="6CB0760C" w14:textId="77777777" w:rsidR="00F53087" w:rsidRDefault="00000000">
      <w:pPr>
        <w:pStyle w:val="SubtitleCN"/>
        <w:jc w:val="center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CPU </w:t>
      </w:r>
      <w:r>
        <w:rPr>
          <w:lang w:eastAsia="zh-CN"/>
        </w:rPr>
        <w:t>与</w:t>
      </w:r>
      <w:r>
        <w:rPr>
          <w:lang w:eastAsia="zh-CN"/>
        </w:rPr>
        <w:t xml:space="preserve"> NPU </w:t>
      </w:r>
      <w:r>
        <w:rPr>
          <w:lang w:eastAsia="zh-CN"/>
        </w:rPr>
        <w:t>的异构处理器设计</w:t>
      </w:r>
      <w:r>
        <w:rPr>
          <w:lang w:eastAsia="zh-CN"/>
        </w:rPr>
        <w:br/>
      </w:r>
      <w:r>
        <w:rPr>
          <w:lang w:eastAsia="zh-CN"/>
        </w:rPr>
        <w:t>总体规格与总体架构设计说明书</w:t>
      </w:r>
    </w:p>
    <w:p w14:paraId="48AD9954" w14:textId="77777777" w:rsidR="00F53087" w:rsidRDefault="00000000">
      <w:pPr>
        <w:pStyle w:val="SubtitleCN"/>
        <w:jc w:val="center"/>
        <w:rPr>
          <w:lang w:eastAsia="zh-CN"/>
        </w:rPr>
      </w:pPr>
      <w:r>
        <w:rPr>
          <w:b/>
          <w:color w:val="1F3B63"/>
          <w:sz w:val="28"/>
          <w:lang w:eastAsia="zh-CN"/>
        </w:rPr>
        <w:t>整合增强版</w:t>
      </w:r>
      <w:r>
        <w:rPr>
          <w:b/>
          <w:color w:val="1F3B63"/>
          <w:sz w:val="28"/>
          <w:lang w:eastAsia="zh-CN"/>
        </w:rPr>
        <w:t xml:space="preserve"> V1.5</w:t>
      </w:r>
    </w:p>
    <w:p w14:paraId="46E005CE" w14:textId="77777777" w:rsidR="00F53087" w:rsidRDefault="00000000">
      <w:pPr>
        <w:pStyle w:val="SubtitleCN"/>
        <w:jc w:val="center"/>
        <w:rPr>
          <w:lang w:eastAsia="zh-CN"/>
        </w:rPr>
      </w:pPr>
      <w:r>
        <w:rPr>
          <w:lang w:eastAsia="zh-CN"/>
        </w:rPr>
        <w:t>（以</w:t>
      </w:r>
      <w:r>
        <w:rPr>
          <w:lang w:eastAsia="zh-CN"/>
        </w:rPr>
        <w:t xml:space="preserve"> V1.5 </w:t>
      </w:r>
      <w:r>
        <w:rPr>
          <w:lang w:eastAsia="zh-CN"/>
        </w:rPr>
        <w:t>讨论结论为准，并吸收</w:t>
      </w:r>
      <w:r>
        <w:rPr>
          <w:lang w:eastAsia="zh-CN"/>
        </w:rPr>
        <w:t xml:space="preserve"> V1.0 </w:t>
      </w:r>
      <w:r>
        <w:rPr>
          <w:lang w:eastAsia="zh-CN"/>
        </w:rPr>
        <w:t>的完整规格与总体架构内容进行补充）</w:t>
      </w:r>
    </w:p>
    <w:p w14:paraId="1B4B84F5" w14:textId="77777777" w:rsidR="00F53087" w:rsidRDefault="00F53087">
      <w:pPr>
        <w:rPr>
          <w:lang w:eastAsia="zh-CN"/>
        </w:rPr>
      </w:pPr>
    </w:p>
    <w:p w14:paraId="3B386BAB" w14:textId="77777777" w:rsidR="00F53087" w:rsidRDefault="00000000">
      <w:pPr>
        <w:pStyle w:val="SubtitleCN"/>
        <w:jc w:val="center"/>
        <w:rPr>
          <w:lang w:eastAsia="zh-CN"/>
        </w:rPr>
      </w:pPr>
      <w:r>
        <w:rPr>
          <w:lang w:eastAsia="zh-CN"/>
        </w:rPr>
        <w:t>文档定位：用于方案评审、</w:t>
      </w:r>
      <w:r>
        <w:rPr>
          <w:lang w:eastAsia="zh-CN"/>
        </w:rPr>
        <w:t xml:space="preserve">RTL </w:t>
      </w:r>
      <w:r>
        <w:rPr>
          <w:lang w:eastAsia="zh-CN"/>
        </w:rPr>
        <w:t>设计分解、验证计划编制与比赛答辩准备。</w:t>
      </w:r>
    </w:p>
    <w:p w14:paraId="7E874F97" w14:textId="77777777" w:rsidR="00F53087" w:rsidRDefault="00000000">
      <w:pPr>
        <w:pStyle w:val="SubtitleCN"/>
        <w:jc w:val="center"/>
        <w:rPr>
          <w:lang w:eastAsia="zh-CN"/>
        </w:rPr>
      </w:pPr>
      <w:r>
        <w:rPr>
          <w:lang w:eastAsia="zh-CN"/>
        </w:rPr>
        <w:t>适用范围：</w:t>
      </w:r>
      <w:r>
        <w:rPr>
          <w:lang w:eastAsia="zh-CN"/>
        </w:rPr>
        <w:t xml:space="preserve">32 </w:t>
      </w:r>
      <w:r>
        <w:rPr>
          <w:lang w:eastAsia="zh-CN"/>
        </w:rPr>
        <w:t>位</w:t>
      </w:r>
      <w:r>
        <w:rPr>
          <w:lang w:eastAsia="zh-CN"/>
        </w:rPr>
        <w:t xml:space="preserve"> CPU + DMA + </w:t>
      </w:r>
      <w:r>
        <w:rPr>
          <w:lang w:eastAsia="zh-CN"/>
        </w:rPr>
        <w:t>独立</w:t>
      </w:r>
      <w:r>
        <w:rPr>
          <w:lang w:eastAsia="zh-CN"/>
        </w:rPr>
        <w:t xml:space="preserve"> SPM </w:t>
      </w:r>
      <w:r>
        <w:rPr>
          <w:lang w:eastAsia="zh-CN"/>
        </w:rPr>
        <w:t>子系统</w:t>
      </w:r>
      <w:r>
        <w:rPr>
          <w:lang w:eastAsia="zh-CN"/>
        </w:rPr>
        <w:t xml:space="preserve"> + 16×16 </w:t>
      </w:r>
      <w:r>
        <w:rPr>
          <w:lang w:eastAsia="zh-CN"/>
        </w:rPr>
        <w:t>脉动阵列</w:t>
      </w:r>
      <w:r>
        <w:rPr>
          <w:lang w:eastAsia="zh-CN"/>
        </w:rPr>
        <w:t xml:space="preserve"> NPU </w:t>
      </w:r>
      <w:r>
        <w:rPr>
          <w:lang w:eastAsia="zh-CN"/>
        </w:rPr>
        <w:t>的异构处理器原型。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 w14:paraId="4AD3DEEE" w14:textId="77777777" w:rsidR="00F53087">
        <w:trPr>
          <w:trHeight w:val="510"/>
          <w:jc w:val="center"/>
        </w:trPr>
        <w:tc>
          <w:tcPr>
            <w:tcW w:type="dxa" w:w="4816"/>
            <w:shd w:color="auto" w:fill="EAF0F7" w:val="clear"/>
            <w:vAlign w:val="center"/>
          </w:tcPr>
          <w:p w14:paraId="28055735" w14:textId="77777777" w:rsidR="00F5308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sz w:val="20"/>
              </w:rPr>
              <w:t>版本基础</w:t>
            </w:r>
            <w:proofErr w:type="spellEnd"/>
          </w:p>
        </w:tc>
        <w:tc>
          <w:tcPr>
            <w:tcW w:type="dxa" w:w="4816"/>
            <w:vAlign w:val="center"/>
          </w:tcPr>
          <w:p w14:paraId="6FEF4FC3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</w:t>
            </w:r>
            <w:r>
              <w:rPr>
                <w:sz w:val="20"/>
                <w:lang w:eastAsia="zh-CN"/>
              </w:rPr>
              <w:t xml:space="preserve"> V1.5 </w:t>
            </w:r>
            <w:r>
              <w:rPr>
                <w:sz w:val="20"/>
                <w:lang w:eastAsia="zh-CN"/>
              </w:rPr>
              <w:t>架构口径为唯一有效版本；</w:t>
            </w:r>
            <w:r>
              <w:rPr>
                <w:sz w:val="20"/>
                <w:lang w:eastAsia="zh-CN"/>
              </w:rPr>
              <w:t xml:space="preserve">V1.0 </w:t>
            </w:r>
            <w:r>
              <w:rPr>
                <w:sz w:val="20"/>
                <w:lang w:eastAsia="zh-CN"/>
              </w:rPr>
              <w:t>仅用于补充完整规格、术语解释、性能口径与设计边界。</w:t>
            </w:r>
          </w:p>
        </w:tc>
      </w:tr>
      <w:tr w14:paraId="2C9F9C55" w14:textId="77777777" w:rsidR="00F53087">
        <w:trPr>
          <w:trHeight w:val="510"/>
          <w:jc w:val="center"/>
        </w:trPr>
        <w:tc>
          <w:tcPr>
            <w:tcW w:type="dxa" w:w="4816"/>
            <w:shd w:color="auto" w:fill="EAF0F7" w:val="clear"/>
            <w:vAlign w:val="center"/>
          </w:tcPr>
          <w:p w14:paraId="3D1C2A4D" w14:textId="77777777" w:rsidR="00F5308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sz w:val="20"/>
              </w:rPr>
              <w:t>关键修订</w:t>
            </w:r>
            <w:proofErr w:type="spellEnd"/>
          </w:p>
        </w:tc>
        <w:tc>
          <w:tcPr>
            <w:tcW w:type="dxa" w:w="4816"/>
            <w:vAlign w:val="center"/>
          </w:tcPr>
          <w:p w14:paraId="7C8F9DA4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固定为</w:t>
            </w:r>
            <w:r>
              <w:rPr>
                <w:sz w:val="20"/>
              </w:rPr>
              <w:t xml:space="preserve"> picorv32_axi </w:t>
            </w:r>
            <w:r>
              <w:rPr>
                <w:sz w:val="20"/>
              </w:rPr>
              <w:t>且不修改内核</w:t>
            </w:r>
            <w:r>
              <w:rPr>
                <w:sz w:val="20"/>
              </w:rPr>
              <w:t xml:space="preserve"> RTL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SPM </w:t>
            </w:r>
            <w:r>
              <w:rPr>
                <w:sz w:val="20"/>
              </w:rPr>
              <w:t>独立为</w:t>
            </w:r>
            <w:r>
              <w:rPr>
                <w:sz w:val="20"/>
              </w:rPr>
              <w:t xml:space="preserve"> spm_subsys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升级为</w:t>
            </w:r>
            <w:r>
              <w:rPr>
                <w:sz w:val="20"/>
              </w:rPr>
              <w:t xml:space="preserve"> descriptor staging + FIFO + scheduler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NPU </w:t>
            </w: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CSR + START</w:t>
            </w:r>
            <w:r>
              <w:rPr>
                <w:sz w:val="20"/>
              </w:rPr>
              <w:t>。</w:t>
            </w:r>
          </w:p>
        </w:tc>
      </w:tr>
      <w:tr w14:paraId="5B1C142E" w14:textId="77777777" w:rsidR="00F53087">
        <w:trPr>
          <w:trHeight w:val="510"/>
          <w:jc w:val="center"/>
        </w:trPr>
        <w:tc>
          <w:tcPr>
            <w:tcW w:type="dxa" w:w="4816"/>
            <w:shd w:color="auto" w:fill="EAF0F7" w:val="clear"/>
            <w:vAlign w:val="center"/>
          </w:tcPr>
          <w:p w14:paraId="023D372F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4816"/>
            <w:vAlign w:val="center"/>
          </w:tcPr>
          <w:p w14:paraId="017AB270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本版作为统一对外版本，替代分散的</w:t>
            </w:r>
            <w:r>
              <w:rPr>
                <w:sz w:val="20"/>
                <w:lang w:eastAsia="zh-CN"/>
              </w:rPr>
              <w:t xml:space="preserve"> V1.0 / V2.1 / </w:t>
            </w:r>
            <w:r>
              <w:rPr>
                <w:sz w:val="20"/>
                <w:lang w:eastAsia="zh-CN"/>
              </w:rPr>
              <w:t>临时修订稿。</w:t>
            </w:r>
          </w:p>
        </w:tc>
      </w:tr>
    </w:tbl>
    <w:p w14:paraId="5F3F20F7" w14:textId="77777777" w:rsidR="00F530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E07EEC" w14:textId="77777777" w:rsidR="00F53087" w:rsidRDefault="00000000">
      <w:pPr>
        <w:pStyle w:val="1"/>
      </w:pPr>
      <w:r>
        <w:lastRenderedPageBreak/>
        <w:t xml:space="preserve">0. </w:t>
      </w:r>
      <w:proofErr w:type="spellStart"/>
      <w:r>
        <w:t>版本修订记录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2381"/>
        <w:gridCol w:w="5556"/>
      </w:tblGrid>
      <w:tr w14:paraId="4FAFB589" w14:textId="77777777" w:rsidR="00F53087">
        <w:trPr>
          <w:trHeight w:val="482"/>
          <w:jc w:val="center"/>
        </w:trPr>
        <w:tc>
          <w:tcPr>
            <w:tcW w:type="dxa" w:w="1701"/>
            <w:shd w:color="auto" w:fill="D9E2F3" w:val="clear"/>
            <w:vAlign w:val="center"/>
          </w:tcPr>
          <w:p w14:paraId="2671D963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381"/>
            <w:shd w:color="auto" w:fill="D9E2F3" w:val="clear"/>
            <w:vAlign w:val="center"/>
          </w:tcPr>
          <w:p w14:paraId="78AD6089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定位</w:t>
            </w:r>
          </w:p>
        </w:tc>
        <w:tc>
          <w:tcPr>
            <w:tcW w:type="dxa" w:w="5556"/>
            <w:shd w:color="auto" w:fill="D9E2F3" w:val="clear"/>
            <w:vAlign w:val="center"/>
          </w:tcPr>
          <w:p w14:paraId="2E5D631A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主要变化</w:t>
            </w:r>
          </w:p>
        </w:tc>
      </w:tr>
      <w:tr w14:paraId="6477159B" w14:textId="77777777" w:rsidR="00F53087">
        <w:trPr>
          <w:trHeight w:val="482"/>
          <w:jc w:val="center"/>
        </w:trPr>
        <w:tc>
          <w:tcPr>
            <w:tcW w:type="dxa" w:w="1701"/>
            <w:vAlign w:val="center"/>
          </w:tcPr>
          <w:p w14:paraId="22D4217D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V1.0</w:t>
            </w:r>
          </w:p>
        </w:tc>
        <w:tc>
          <w:tcPr>
            <w:tcW w:type="dxa" w:w="2381"/>
            <w:vAlign w:val="center"/>
          </w:tcPr>
          <w:p w14:paraId="3F156E4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初版</w:t>
            </w:r>
            <w:r>
              <w:rPr>
                <w:sz w:val="20"/>
              </w:rPr>
              <w:t xml:space="preserve"> FS / </w:t>
            </w:r>
            <w:r>
              <w:rPr>
                <w:sz w:val="20"/>
              </w:rPr>
              <w:t>总体架构</w:t>
            </w:r>
          </w:p>
        </w:tc>
        <w:tc>
          <w:tcPr>
            <w:tcW w:type="dxa" w:w="5556"/>
            <w:vAlign w:val="center"/>
          </w:tcPr>
          <w:p w14:paraId="3434B100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形成</w:t>
            </w:r>
            <w:r>
              <w:rPr>
                <w:sz w:val="20"/>
                <w:lang w:eastAsia="zh-CN"/>
              </w:rPr>
              <w:t xml:space="preserve"> 16×16 </w:t>
            </w:r>
            <w:r>
              <w:rPr>
                <w:sz w:val="20"/>
                <w:lang w:eastAsia="zh-CN"/>
              </w:rPr>
              <w:t>方案、</w:t>
            </w:r>
            <w:r>
              <w:rPr>
                <w:sz w:val="20"/>
                <w:lang w:eastAsia="zh-CN"/>
              </w:rPr>
              <w:t xml:space="preserve">CPU/DMA/NPU/SPM </w:t>
            </w:r>
            <w:r>
              <w:rPr>
                <w:sz w:val="20"/>
                <w:lang w:eastAsia="zh-CN"/>
              </w:rPr>
              <w:t>总体框架、术语解释与初版总体架构内容。</w:t>
            </w:r>
          </w:p>
        </w:tc>
      </w:tr>
      <w:tr w14:paraId="101A065C" w14:textId="77777777" w:rsidR="00F53087">
        <w:trPr>
          <w:trHeight w:val="482"/>
          <w:jc w:val="center"/>
        </w:trPr>
        <w:tc>
          <w:tcPr>
            <w:tcW w:type="dxa" w:w="1701"/>
            <w:vAlign w:val="center"/>
          </w:tcPr>
          <w:p w14:paraId="4784B586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V2.1</w:t>
            </w:r>
          </w:p>
        </w:tc>
        <w:tc>
          <w:tcPr>
            <w:tcW w:type="dxa" w:w="2381"/>
            <w:vAlign w:val="center"/>
          </w:tcPr>
          <w:p w14:paraId="4934A3D4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修订结论汇总</w:t>
            </w:r>
          </w:p>
        </w:tc>
        <w:tc>
          <w:tcPr>
            <w:tcW w:type="dxa" w:w="5556"/>
            <w:vAlign w:val="center"/>
          </w:tcPr>
          <w:p w14:paraId="037DE72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明确</w:t>
            </w:r>
            <w:r>
              <w:rPr>
                <w:sz w:val="20"/>
              </w:rPr>
              <w:t xml:space="preserve"> CPU </w:t>
            </w:r>
            <w:r>
              <w:rPr>
                <w:sz w:val="20"/>
              </w:rPr>
              <w:t>不改</w:t>
            </w:r>
            <w:r>
              <w:rPr>
                <w:sz w:val="20"/>
              </w:rPr>
              <w:t xml:space="preserve"> RTL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SPM </w:t>
            </w:r>
            <w:r>
              <w:rPr>
                <w:sz w:val="20"/>
              </w:rPr>
              <w:t>独立为</w:t>
            </w:r>
            <w:r>
              <w:rPr>
                <w:sz w:val="20"/>
              </w:rPr>
              <w:t xml:space="preserve"> spm_subsys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升级为</w:t>
            </w:r>
            <w:r>
              <w:rPr>
                <w:sz w:val="20"/>
              </w:rPr>
              <w:t xml:space="preserve"> descriptor staging + FIFO + scheduler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NPU </w:t>
            </w: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CSR + START</w:t>
            </w:r>
            <w:r>
              <w:rPr>
                <w:sz w:val="20"/>
              </w:rPr>
              <w:t>。</w:t>
            </w:r>
          </w:p>
        </w:tc>
      </w:tr>
      <w:tr w14:paraId="4C082423" w14:textId="77777777" w:rsidR="00F53087">
        <w:trPr>
          <w:trHeight w:val="482"/>
          <w:jc w:val="center"/>
        </w:trPr>
        <w:tc>
          <w:tcPr>
            <w:tcW w:type="dxa" w:w="1701"/>
            <w:vAlign w:val="center"/>
          </w:tcPr>
          <w:p w14:paraId="5172B19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V1.5</w:t>
            </w:r>
          </w:p>
        </w:tc>
        <w:tc>
          <w:tcPr>
            <w:tcW w:type="dxa" w:w="2381"/>
            <w:vAlign w:val="center"/>
          </w:tcPr>
          <w:p w14:paraId="3812DFB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整合增强版</w:t>
            </w:r>
          </w:p>
        </w:tc>
        <w:tc>
          <w:tcPr>
            <w:tcW w:type="dxa" w:w="5556"/>
            <w:vAlign w:val="center"/>
          </w:tcPr>
          <w:p w14:paraId="471D59BB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</w:t>
            </w:r>
            <w:r>
              <w:rPr>
                <w:sz w:val="20"/>
                <w:lang w:eastAsia="zh-CN"/>
              </w:rPr>
              <w:t xml:space="preserve"> V1.5 </w:t>
            </w:r>
            <w:r>
              <w:rPr>
                <w:sz w:val="20"/>
                <w:lang w:eastAsia="zh-CN"/>
              </w:rPr>
              <w:t>为架构基准，重组文档结构，并吸收</w:t>
            </w:r>
            <w:r>
              <w:rPr>
                <w:sz w:val="20"/>
                <w:lang w:eastAsia="zh-CN"/>
              </w:rPr>
              <w:t xml:space="preserve"> V1.0 </w:t>
            </w:r>
            <w:r>
              <w:rPr>
                <w:sz w:val="20"/>
                <w:lang w:eastAsia="zh-CN"/>
              </w:rPr>
              <w:t>的背景、目标、术语、性能和验证口径。</w:t>
            </w:r>
          </w:p>
        </w:tc>
      </w:tr>
    </w:tbl>
    <w:p w14:paraId="6F5F3E4F" w14:textId="77777777" w:rsidR="00F53087" w:rsidRDefault="00F53087">
      <w:pPr>
        <w:rPr>
          <w:lang w:eastAsia="zh-CN"/>
        </w:rPr>
      </w:pPr>
    </w:p>
    <w:p w14:paraId="33E6569C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系统总体功能梳理与整体视图</w:t>
      </w:r>
    </w:p>
    <w:p w14:paraId="26956688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本章从系统级角度先给出整体功能闭环和模块布局。阅读本章的目标不是进入信号和</w:t>
      </w:r>
      <w:r>
        <w:rPr>
          <w:lang w:eastAsia="zh-CN"/>
        </w:rPr>
        <w:t xml:space="preserve"> RTL </w:t>
      </w:r>
      <w:r>
        <w:rPr>
          <w:lang w:eastAsia="zh-CN"/>
        </w:rPr>
        <w:t>细节，而是先建立统一的系统心智模型：</w:t>
      </w:r>
      <w:r>
        <w:rPr>
          <w:lang w:eastAsia="zh-CN"/>
        </w:rPr>
        <w:t xml:space="preserve">CPU </w:t>
      </w:r>
      <w:r>
        <w:rPr>
          <w:lang w:eastAsia="zh-CN"/>
        </w:rPr>
        <w:t>负责控制，</w:t>
      </w:r>
      <w:r>
        <w:rPr>
          <w:lang w:eastAsia="zh-CN"/>
        </w:rPr>
        <w:t xml:space="preserve">DMA </w:t>
      </w:r>
      <w:r>
        <w:rPr>
          <w:lang w:eastAsia="zh-CN"/>
        </w:rPr>
        <w:t>负责搬运，</w:t>
      </w:r>
      <w:r>
        <w:rPr>
          <w:lang w:eastAsia="zh-CN"/>
        </w:rPr>
        <w:t xml:space="preserve">SPM </w:t>
      </w:r>
      <w:r>
        <w:rPr>
          <w:lang w:eastAsia="zh-CN"/>
        </w:rPr>
        <w:t>负责缓冲，</w:t>
      </w:r>
      <w:r>
        <w:rPr>
          <w:lang w:eastAsia="zh-CN"/>
        </w:rPr>
        <w:t xml:space="preserve">NPU </w:t>
      </w:r>
      <w:r>
        <w:rPr>
          <w:lang w:eastAsia="zh-CN"/>
        </w:rPr>
        <w:t>负责计算，外部共享存储空间负责保存输入、权重、输出与可选</w:t>
      </w:r>
      <w:r>
        <w:rPr>
          <w:lang w:eastAsia="zh-CN"/>
        </w:rPr>
        <w:t xml:space="preserve"> descriptor</w:t>
      </w:r>
      <w:r>
        <w:rPr>
          <w:lang w:eastAsia="zh-CN"/>
        </w:rPr>
        <w:t>。</w:t>
      </w:r>
    </w:p>
    <w:p w14:paraId="4C8B2A4D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系统总体功能定位</w:t>
      </w:r>
    </w:p>
    <w:p w14:paraId="11E29CF9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本方案面向赛题</w:t>
      </w:r>
      <w:r>
        <w:rPr>
          <w:lang w:eastAsia="zh-CN"/>
        </w:rPr>
        <w:t>“</w:t>
      </w:r>
      <w:r>
        <w:rPr>
          <w:lang w:eastAsia="zh-CN"/>
        </w:rPr>
        <w:t>基于</w:t>
      </w:r>
      <w:r>
        <w:rPr>
          <w:lang w:eastAsia="zh-CN"/>
        </w:rPr>
        <w:t xml:space="preserve"> CPU </w:t>
      </w:r>
      <w:r>
        <w:rPr>
          <w:lang w:eastAsia="zh-CN"/>
        </w:rPr>
        <w:t>和</w:t>
      </w:r>
      <w:r>
        <w:rPr>
          <w:lang w:eastAsia="zh-CN"/>
        </w:rPr>
        <w:t xml:space="preserve"> NPU </w:t>
      </w:r>
      <w:r>
        <w:rPr>
          <w:lang w:eastAsia="zh-CN"/>
        </w:rPr>
        <w:t>的异构处理器设计</w:t>
      </w:r>
      <w:r>
        <w:rPr>
          <w:lang w:eastAsia="zh-CN"/>
        </w:rPr>
        <w:t>”</w:t>
      </w:r>
      <w:r>
        <w:rPr>
          <w:lang w:eastAsia="zh-CN"/>
        </w:rPr>
        <w:t>，采用</w:t>
      </w:r>
      <w:r>
        <w:rPr>
          <w:lang w:eastAsia="zh-CN"/>
        </w:rPr>
        <w:t xml:space="preserve"> 32 </w:t>
      </w:r>
      <w:r>
        <w:rPr>
          <w:lang w:eastAsia="zh-CN"/>
        </w:rPr>
        <w:t>位</w:t>
      </w:r>
      <w:r>
        <w:rPr>
          <w:lang w:eastAsia="zh-CN"/>
        </w:rPr>
        <w:t xml:space="preserve"> CPU + DMA + </w:t>
      </w:r>
      <w:r>
        <w:rPr>
          <w:lang w:eastAsia="zh-CN"/>
        </w:rPr>
        <w:t>独立</w:t>
      </w:r>
      <w:r>
        <w:rPr>
          <w:lang w:eastAsia="zh-CN"/>
        </w:rPr>
        <w:t xml:space="preserve"> SPM </w:t>
      </w:r>
      <w:r>
        <w:rPr>
          <w:lang w:eastAsia="zh-CN"/>
        </w:rPr>
        <w:t>子系统</w:t>
      </w:r>
      <w:r>
        <w:rPr>
          <w:lang w:eastAsia="zh-CN"/>
        </w:rPr>
        <w:t xml:space="preserve"> + 16×16 </w:t>
      </w:r>
      <w:r>
        <w:rPr>
          <w:lang w:eastAsia="zh-CN"/>
        </w:rPr>
        <w:t>脉动阵列</w:t>
      </w:r>
      <w:r>
        <w:rPr>
          <w:lang w:eastAsia="zh-CN"/>
        </w:rPr>
        <w:t xml:space="preserve"> NPU </w:t>
      </w:r>
      <w:r>
        <w:rPr>
          <w:lang w:eastAsia="zh-CN"/>
        </w:rPr>
        <w:t>的异构结构。系统采用控制面与数据面分离的设计原则：控制面统一采用</w:t>
      </w:r>
      <w:r>
        <w:rPr>
          <w:lang w:eastAsia="zh-CN"/>
        </w:rPr>
        <w:t xml:space="preserve"> AXI-Lite</w:t>
      </w:r>
      <w:r>
        <w:rPr>
          <w:lang w:eastAsia="zh-CN"/>
        </w:rPr>
        <w:t>，数据面采用</w:t>
      </w:r>
      <w:r>
        <w:rPr>
          <w:lang w:eastAsia="zh-CN"/>
        </w:rPr>
        <w:t xml:space="preserve"> AXI4 Full</w:t>
      </w:r>
      <w:r>
        <w:rPr>
          <w:lang w:eastAsia="zh-CN"/>
        </w:rPr>
        <w:t>。</w:t>
      </w:r>
    </w:p>
    <w:p w14:paraId="3DACBD7F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系统对外的功能目标可概括为三点：一是</w:t>
      </w:r>
      <w:r>
        <w:rPr>
          <w:lang w:eastAsia="zh-CN"/>
        </w:rPr>
        <w:t xml:space="preserve"> CPU </w:t>
      </w:r>
      <w:r>
        <w:rPr>
          <w:lang w:eastAsia="zh-CN"/>
        </w:rPr>
        <w:t>可以通过统一的控制平面完成启动、配置、状态读取和结果检查；二是</w:t>
      </w:r>
      <w:r>
        <w:rPr>
          <w:lang w:eastAsia="zh-CN"/>
        </w:rPr>
        <w:t xml:space="preserve"> DMA </w:t>
      </w:r>
      <w:r>
        <w:rPr>
          <w:lang w:eastAsia="zh-CN"/>
        </w:rPr>
        <w:t>能够高效地在外部共享存储空间与本地</w:t>
      </w:r>
      <w:r>
        <w:rPr>
          <w:lang w:eastAsia="zh-CN"/>
        </w:rPr>
        <w:t xml:space="preserve"> SPM </w:t>
      </w:r>
      <w:r>
        <w:rPr>
          <w:lang w:eastAsia="zh-CN"/>
        </w:rPr>
        <w:t>之间搬运</w:t>
      </w:r>
      <w:r>
        <w:rPr>
          <w:lang w:eastAsia="zh-CN"/>
        </w:rPr>
        <w:t xml:space="preserve"> tile </w:t>
      </w:r>
      <w:r>
        <w:rPr>
          <w:lang w:eastAsia="zh-CN"/>
        </w:rPr>
        <w:t>数据；三是</w:t>
      </w:r>
      <w:r>
        <w:rPr>
          <w:lang w:eastAsia="zh-CN"/>
        </w:rPr>
        <w:t xml:space="preserve"> NPU </w:t>
      </w:r>
      <w:r>
        <w:rPr>
          <w:lang w:eastAsia="zh-CN"/>
        </w:rPr>
        <w:t>能够在本地稳定供数的条件下完成</w:t>
      </w:r>
      <w:r>
        <w:rPr>
          <w:lang w:eastAsia="zh-CN"/>
        </w:rPr>
        <w:t xml:space="preserve"> INT8 </w:t>
      </w:r>
      <w:r>
        <w:rPr>
          <w:lang w:eastAsia="zh-CN"/>
        </w:rPr>
        <w:t>矩阵乘加，并将结果写回外部共享存储空间。</w:t>
      </w:r>
    </w:p>
    <w:p w14:paraId="26EE7E17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系统总体架构与数据流概览</w:t>
      </w:r>
    </w:p>
    <w:p w14:paraId="266800BD" w14:textId="77777777" w:rsidR="00F53087" w:rsidRDefault="00000000">
      <w:pPr>
        <w:jc w:val="center"/>
      </w:pPr>
      <w:r>
        <w:rPr>
          <w:noProof/>
        </w:rPr>
        <w:drawing>
          <wp:inline distB="0" distL="0" distR="0" distT="0" wp14:anchorId="3BC27BA6" wp14:editId="2F0E69F8">
            <wp:extent cx="6012000" cy="3340000"/>
            <wp:effectExtent b="0" l="0" r="0" t="0"/>
            <wp:docPr id="1" name="Picture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soc_v15_simple_overview4.png"/>
                    <ns6:cNvPicPr/>
                  </ns6:nvPicPr>
                  <ns6:blipFill>
                    <ns5:blip r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12000" cy="3340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7EF117F7" w14:textId="77777777" w:rsidR="00F53087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系统总体功能与架构总览图（</w:t>
      </w:r>
      <w:r>
        <w:rPr>
          <w:lang w:eastAsia="zh-CN"/>
        </w:rPr>
        <w:t>V1.5</w:t>
      </w:r>
      <w:r>
        <w:rPr>
          <w:lang w:eastAsia="zh-CN"/>
        </w:rPr>
        <w:t>）</w:t>
      </w:r>
    </w:p>
    <w:p w14:paraId="02315F9C" w14:textId="77777777" w:rsidR="00F53087" w:rsidRDefault="00000000">
      <w:pPr>
        <w:pStyle w:val="BodyTight"/>
      </w:pPr>
      <w:proofErr w:type="spellStart"/>
      <w:r>
        <w:t>该图仅保留系统布局与主数据流向：</w:t>
      </w:r>
      <w:r>
        <w:t>CPU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AXI-Lite </w:t>
      </w:r>
      <w:proofErr w:type="spellStart"/>
      <w:r>
        <w:t>完成取指、配置与状态读取；</w:t>
      </w:r>
      <w:r>
        <w:t>DMA</w:t>
      </w:r>
      <w:proofErr w:type="spellEnd"/>
      <w:r>
        <w:t xml:space="preserve"> </w:t>
      </w:r>
      <w:r>
        <w:t>在外部共享存储空间与</w:t>
      </w:r>
      <w:r>
        <w:t xml:space="preserve"> SPM </w:t>
      </w:r>
      <w:r>
        <w:t>之间搬运</w:t>
      </w:r>
      <w:r>
        <w:t xml:space="preserve"> tile</w:t>
      </w:r>
      <w:r>
        <w:t>；</w:t>
      </w:r>
      <w:r>
        <w:t xml:space="preserve">NPU </w:t>
      </w:r>
      <w:r>
        <w:t>从</w:t>
      </w:r>
      <w:r>
        <w:t xml:space="preserve"> SPM </w:t>
      </w:r>
      <w:r>
        <w:t>取数计算，并将结果回写到</w:t>
      </w:r>
      <w:r>
        <w:t xml:space="preserve"> out_spm</w:t>
      </w:r>
      <w:r>
        <w:t>，再由</w:t>
      </w:r>
      <w:r>
        <w:t xml:space="preserve"> DMA burst </w:t>
      </w:r>
      <w:r>
        <w:t>写回外部共享存储。</w:t>
      </w:r>
    </w:p>
    <w:p w14:paraId="3B2DA755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系统工作闭环</w:t>
      </w:r>
    </w:p>
    <w:p w14:paraId="6179428B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系统工作闭环可按以下顺序理解。首先，</w:t>
      </w:r>
      <w:r>
        <w:rPr>
          <w:lang w:eastAsia="zh-CN"/>
        </w:rPr>
        <w:t xml:space="preserve">CPU </w:t>
      </w:r>
      <w:r>
        <w:rPr>
          <w:lang w:eastAsia="zh-CN"/>
        </w:rPr>
        <w:t>从</w:t>
      </w:r>
      <w:r>
        <w:rPr>
          <w:lang w:eastAsia="zh-CN"/>
        </w:rPr>
        <w:t xml:space="preserve"> boot ROM </w:t>
      </w:r>
      <w:r>
        <w:rPr>
          <w:lang w:eastAsia="zh-CN"/>
        </w:rPr>
        <w:t>启动，在</w:t>
      </w:r>
      <w:r>
        <w:rPr>
          <w:lang w:eastAsia="zh-CN"/>
        </w:rPr>
        <w:t xml:space="preserve"> local RAM </w:t>
      </w:r>
      <w:r>
        <w:rPr>
          <w:lang w:eastAsia="zh-CN"/>
        </w:rPr>
        <w:t>中运行控制程序，并通过</w:t>
      </w:r>
      <w:r>
        <w:rPr>
          <w:lang w:eastAsia="zh-CN"/>
        </w:rPr>
        <w:t xml:space="preserve"> AXI-Lite </w:t>
      </w:r>
      <w:r>
        <w:rPr>
          <w:lang w:eastAsia="zh-CN"/>
        </w:rPr>
        <w:t>完成</w:t>
      </w:r>
      <w:r>
        <w:rPr>
          <w:lang w:eastAsia="zh-CN"/>
        </w:rPr>
        <w:t xml:space="preserve"> DMA </w:t>
      </w:r>
      <w:r>
        <w:rPr>
          <w:lang w:eastAsia="zh-CN"/>
        </w:rPr>
        <w:t>与</w:t>
      </w:r>
      <w:r>
        <w:rPr>
          <w:lang w:eastAsia="zh-CN"/>
        </w:rPr>
        <w:t xml:space="preserve"> NPU </w:t>
      </w:r>
      <w:r>
        <w:rPr>
          <w:lang w:eastAsia="zh-CN"/>
        </w:rPr>
        <w:t>的配置。其次，</w:t>
      </w:r>
      <w:r>
        <w:rPr>
          <w:lang w:eastAsia="zh-CN"/>
        </w:rPr>
        <w:t xml:space="preserve">DMA </w:t>
      </w:r>
      <w:r>
        <w:rPr>
          <w:lang w:eastAsia="zh-CN"/>
        </w:rPr>
        <w:t>根据</w:t>
      </w:r>
      <w:r>
        <w:rPr>
          <w:lang w:eastAsia="zh-CN"/>
        </w:rPr>
        <w:t xml:space="preserve"> CPU </w:t>
      </w:r>
      <w:r>
        <w:rPr>
          <w:lang w:eastAsia="zh-CN"/>
        </w:rPr>
        <w:t>提交的</w:t>
      </w:r>
      <w:r>
        <w:rPr>
          <w:lang w:eastAsia="zh-CN"/>
        </w:rPr>
        <w:t xml:space="preserve"> descriptor </w:t>
      </w:r>
      <w:r>
        <w:rPr>
          <w:lang w:eastAsia="zh-CN"/>
        </w:rPr>
        <w:t>命令，从外部共享存储空间中读取</w:t>
      </w:r>
      <w:r>
        <w:rPr>
          <w:lang w:eastAsia="zh-CN"/>
        </w:rPr>
        <w:t xml:space="preserve"> activation tile </w:t>
      </w:r>
      <w:r>
        <w:rPr>
          <w:lang w:eastAsia="zh-CN"/>
        </w:rPr>
        <w:t>和</w:t>
      </w:r>
      <w:r>
        <w:rPr>
          <w:lang w:eastAsia="zh-CN"/>
        </w:rPr>
        <w:t xml:space="preserve"> weight tile</w:t>
      </w:r>
      <w:r>
        <w:rPr>
          <w:lang w:eastAsia="zh-CN"/>
        </w:rPr>
        <w:t>，并分别写入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act_spm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wgt_spm</w:t>
      </w:r>
      <w:proofErr w:type="spellEnd"/>
      <w:r>
        <w:rPr>
          <w:lang w:eastAsia="zh-CN"/>
        </w:rPr>
        <w:t>。随后，</w:t>
      </w:r>
      <w:r>
        <w:rPr>
          <w:lang w:eastAsia="zh-CN"/>
        </w:rPr>
        <w:t xml:space="preserve">NPU </w:t>
      </w:r>
      <w:r>
        <w:rPr>
          <w:lang w:eastAsia="zh-CN"/>
        </w:rPr>
        <w:t>在检测到所需</w:t>
      </w:r>
      <w:r>
        <w:rPr>
          <w:lang w:eastAsia="zh-CN"/>
        </w:rPr>
        <w:t xml:space="preserve"> buffer ready </w:t>
      </w:r>
      <w:r>
        <w:rPr>
          <w:lang w:eastAsia="zh-CN"/>
        </w:rPr>
        <w:t>后开始阵列计算，计算结果先写入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out_spm</w:t>
      </w:r>
      <w:proofErr w:type="spellEnd"/>
      <w:r>
        <w:rPr>
          <w:lang w:eastAsia="zh-CN"/>
        </w:rPr>
        <w:t>。最后，</w:t>
      </w:r>
      <w:r>
        <w:rPr>
          <w:lang w:eastAsia="zh-CN"/>
        </w:rPr>
        <w:t xml:space="preserve">DMA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out_spm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读取结果并写回外部共享存储，</w:t>
      </w:r>
      <w:r>
        <w:rPr>
          <w:lang w:eastAsia="zh-CN"/>
        </w:rPr>
        <w:t xml:space="preserve">CPU </w:t>
      </w:r>
      <w:r>
        <w:rPr>
          <w:lang w:eastAsia="zh-CN"/>
        </w:rPr>
        <w:t>通过状态寄存器判断任务完成并进行结果检查。</w:t>
      </w:r>
    </w:p>
    <w:p w14:paraId="03FAB71A" w14:textId="77777777" w:rsidR="00F53087" w:rsidRDefault="00000000">
      <w:pPr>
        <w:pStyle w:val="21"/>
      </w:pPr>
      <w:r>
        <w:t xml:space="preserve">1.4 </w:t>
      </w:r>
      <w:proofErr w:type="spellStart"/>
      <w:r>
        <w:t>顶层模块职责概览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 w14:paraId="1938129B" w14:textId="77777777" w:rsidR="00F53087">
        <w:trPr>
          <w:trHeight w:val="482"/>
          <w:jc w:val="center"/>
        </w:trPr>
        <w:tc>
          <w:tcPr>
            <w:tcW w:type="dxa" w:w="1814"/>
            <w:shd w:color="auto" w:fill="D9E2F3" w:val="clear"/>
            <w:vAlign w:val="center"/>
          </w:tcPr>
          <w:p w14:paraId="444F0370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模块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子系统</w:t>
            </w:r>
          </w:p>
        </w:tc>
        <w:tc>
          <w:tcPr>
            <w:tcW w:type="dxa" w:w="3969"/>
            <w:shd w:color="auto" w:fill="D9E2F3" w:val="clear"/>
            <w:vAlign w:val="center"/>
          </w:tcPr>
          <w:p w14:paraId="2643B2DC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type="dxa" w:w="3855"/>
            <w:shd w:color="auto" w:fill="D9E2F3" w:val="clear"/>
            <w:vAlign w:val="center"/>
          </w:tcPr>
          <w:p w14:paraId="0E316D3A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不承担的职责</w:t>
            </w:r>
          </w:p>
        </w:tc>
      </w:tr>
      <w:tr w14:paraId="1C1A08C3" w14:textId="77777777" w:rsidR="00F53087">
        <w:trPr>
          <w:trHeight w:val="482"/>
          <w:jc w:val="center"/>
        </w:trPr>
        <w:tc>
          <w:tcPr>
            <w:tcW w:type="dxa" w:w="1814"/>
            <w:vAlign w:val="center"/>
          </w:tcPr>
          <w:p w14:paraId="172E713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cpu_subsys</w:t>
            </w:r>
          </w:p>
        </w:tc>
        <w:tc>
          <w:tcPr>
            <w:tcW w:type="dxa" w:w="3969"/>
            <w:vAlign w:val="center"/>
          </w:tcPr>
          <w:p w14:paraId="6BB93712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系统启动、</w:t>
            </w:r>
            <w:r>
              <w:rPr>
                <w:sz w:val="20"/>
                <w:lang w:eastAsia="zh-CN"/>
              </w:rPr>
              <w:t xml:space="preserve">AXI-Lite </w:t>
            </w:r>
            <w:r>
              <w:rPr>
                <w:sz w:val="20"/>
                <w:lang w:eastAsia="zh-CN"/>
              </w:rPr>
              <w:t>配置、状态读取、任务发起、结果检查。</w:t>
            </w:r>
          </w:p>
        </w:tc>
        <w:tc>
          <w:tcPr>
            <w:tcW w:type="dxa" w:w="3855"/>
            <w:vAlign w:val="center"/>
          </w:tcPr>
          <w:p w14:paraId="3B829850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不承担</w:t>
            </w:r>
            <w:r>
              <w:rPr>
                <w:sz w:val="20"/>
                <w:lang w:eastAsia="zh-CN"/>
              </w:rPr>
              <w:t xml:space="preserve"> Burst </w:t>
            </w:r>
            <w:r>
              <w:rPr>
                <w:sz w:val="20"/>
                <w:lang w:eastAsia="zh-CN"/>
              </w:rPr>
              <w:t>数据搬运；不承担阵列计算。</w:t>
            </w:r>
          </w:p>
        </w:tc>
      </w:tr>
      <w:tr w14:paraId="66746E07" w14:textId="77777777" w:rsidR="00F53087">
        <w:trPr>
          <w:trHeight w:val="482"/>
          <w:jc w:val="center"/>
        </w:trPr>
        <w:tc>
          <w:tcPr>
            <w:tcW w:type="dxa" w:w="1814"/>
            <w:vAlign w:val="center"/>
          </w:tcPr>
          <w:p w14:paraId="2DCED032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dma_top</w:t>
            </w:r>
            <w:proofErr w:type="spellEnd"/>
          </w:p>
        </w:tc>
        <w:tc>
          <w:tcPr>
            <w:tcW w:type="dxa" w:w="3969"/>
            <w:vAlign w:val="center"/>
          </w:tcPr>
          <w:p w14:paraId="7215E035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外部共享存储空间与</w:t>
            </w:r>
            <w:r>
              <w:rPr>
                <w:sz w:val="20"/>
                <w:lang w:eastAsia="zh-CN"/>
              </w:rPr>
              <w:t xml:space="preserve"> SPM </w:t>
            </w:r>
            <w:r>
              <w:rPr>
                <w:sz w:val="20"/>
                <w:lang w:eastAsia="zh-CN"/>
              </w:rPr>
              <w:t>之间的</w:t>
            </w:r>
            <w:r>
              <w:rPr>
                <w:sz w:val="20"/>
                <w:lang w:eastAsia="zh-CN"/>
              </w:rPr>
              <w:t xml:space="preserve"> tile </w:t>
            </w:r>
            <w:r>
              <w:rPr>
                <w:sz w:val="20"/>
                <w:lang w:eastAsia="zh-CN"/>
              </w:rPr>
              <w:t>级搬运；结果写回。</w:t>
            </w:r>
          </w:p>
        </w:tc>
        <w:tc>
          <w:tcPr>
            <w:tcW w:type="dxa" w:w="3855"/>
            <w:vAlign w:val="center"/>
          </w:tcPr>
          <w:p w14:paraId="4C474D7C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不承担矩阵乘加；不直接驱动阵列逐拍供数。</w:t>
            </w:r>
          </w:p>
        </w:tc>
      </w:tr>
      <w:tr w14:paraId="708E7047" w14:textId="77777777" w:rsidR="00F53087">
        <w:trPr>
          <w:trHeight w:val="482"/>
          <w:jc w:val="center"/>
        </w:trPr>
        <w:tc>
          <w:tcPr>
            <w:tcW w:type="dxa" w:w="1814"/>
            <w:vAlign w:val="center"/>
          </w:tcPr>
          <w:p w14:paraId="1BADF689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spm_subsys</w:t>
            </w:r>
            <w:proofErr w:type="spellEnd"/>
          </w:p>
        </w:tc>
        <w:tc>
          <w:tcPr>
            <w:tcW w:type="dxa" w:w="3969"/>
            <w:vAlign w:val="center"/>
          </w:tcPr>
          <w:p w14:paraId="7BD7A023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</w:t>
            </w:r>
            <w:r>
              <w:rPr>
                <w:sz w:val="20"/>
                <w:lang w:eastAsia="zh-CN"/>
              </w:rPr>
              <w:t xml:space="preserve"> DMA 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 xml:space="preserve"> NPU </w:t>
            </w:r>
            <w:r>
              <w:rPr>
                <w:sz w:val="20"/>
                <w:lang w:eastAsia="zh-CN"/>
              </w:rPr>
              <w:t>之间的本地缓冲层，承接输入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权重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输出。</w:t>
            </w:r>
          </w:p>
        </w:tc>
        <w:tc>
          <w:tcPr>
            <w:tcW w:type="dxa" w:w="3855"/>
            <w:vAlign w:val="center"/>
          </w:tcPr>
          <w:p w14:paraId="1A274BAA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不承担复杂控制平面逻辑；不直接解析高层任务。</w:t>
            </w:r>
          </w:p>
        </w:tc>
      </w:tr>
      <w:tr w14:paraId="7D943D9B" w14:textId="77777777" w:rsidR="00F53087">
        <w:trPr>
          <w:trHeight w:val="482"/>
          <w:jc w:val="center"/>
        </w:trPr>
        <w:tc>
          <w:tcPr>
            <w:tcW w:type="dxa" w:w="1814"/>
            <w:vAlign w:val="center"/>
          </w:tcPr>
          <w:p w14:paraId="2376447D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npu_top</w:t>
            </w:r>
            <w:proofErr w:type="spellEnd"/>
          </w:p>
        </w:tc>
        <w:tc>
          <w:tcPr>
            <w:tcW w:type="dxa" w:w="3969"/>
            <w:vAlign w:val="center"/>
          </w:tcPr>
          <w:p w14:paraId="0B2E2A15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执行</w:t>
            </w:r>
            <w:r>
              <w:rPr>
                <w:sz w:val="20"/>
                <w:lang w:eastAsia="zh-CN"/>
              </w:rPr>
              <w:t xml:space="preserve"> 16×16 </w:t>
            </w:r>
            <w:r>
              <w:rPr>
                <w:sz w:val="20"/>
                <w:lang w:eastAsia="zh-CN"/>
              </w:rPr>
              <w:t>阵列矩阵乘加、量化与输出写入。</w:t>
            </w:r>
          </w:p>
        </w:tc>
        <w:tc>
          <w:tcPr>
            <w:tcW w:type="dxa" w:w="3855"/>
            <w:vAlign w:val="center"/>
          </w:tcPr>
          <w:p w14:paraId="051123BA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不承担</w:t>
            </w:r>
            <w:proofErr w:type="spellEnd"/>
            <w:r>
              <w:rPr>
                <w:sz w:val="20"/>
              </w:rPr>
              <w:t xml:space="preserve"> AXI4 Full </w:t>
            </w:r>
            <w:proofErr w:type="spellStart"/>
            <w:r>
              <w:rPr>
                <w:sz w:val="20"/>
              </w:rPr>
              <w:t>master</w:t>
            </w:r>
            <w:r>
              <w:rPr>
                <w:sz w:val="20"/>
              </w:rPr>
              <w:t>；不承担大块外部存储搬运</w:t>
            </w:r>
            <w:proofErr w:type="spellEnd"/>
            <w:r>
              <w:rPr>
                <w:sz w:val="20"/>
              </w:rPr>
              <w:t>。</w:t>
            </w:r>
          </w:p>
        </w:tc>
      </w:tr>
      <w:tr w14:paraId="6B63EF3D" w14:textId="77777777" w:rsidR="00F53087">
        <w:trPr>
          <w:trHeight w:val="482"/>
          <w:jc w:val="center"/>
        </w:trPr>
        <w:tc>
          <w:tcPr>
            <w:tcW w:type="dxa" w:w="1814"/>
            <w:vAlign w:val="center"/>
          </w:tcPr>
          <w:p w14:paraId="3B0C558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lastRenderedPageBreak/>
              <w:t>外部共享存储空间</w:t>
            </w:r>
          </w:p>
        </w:tc>
        <w:tc>
          <w:tcPr>
            <w:tcW w:type="dxa" w:w="3969"/>
            <w:vAlign w:val="center"/>
          </w:tcPr>
          <w:p w14:paraId="6338E27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保存输入、权重、输出与可选</w:t>
            </w:r>
            <w:r>
              <w:rPr>
                <w:sz w:val="20"/>
              </w:rPr>
              <w:t xml:space="preserve"> descriptor</w:t>
            </w:r>
            <w:r>
              <w:rPr>
                <w:sz w:val="20"/>
              </w:rPr>
              <w:t>。</w:t>
            </w:r>
          </w:p>
        </w:tc>
        <w:tc>
          <w:tcPr>
            <w:tcW w:type="dxa" w:w="3855"/>
            <w:vAlign w:val="center"/>
          </w:tcPr>
          <w:p w14:paraId="18540C2E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不承担本地逐拍供数。</w:t>
            </w:r>
          </w:p>
        </w:tc>
      </w:tr>
    </w:tbl>
    <w:p w14:paraId="73DDEFA4" w14:textId="77777777" w:rsidR="00F53087" w:rsidRDefault="00F53087">
      <w:pPr>
        <w:rPr>
          <w:lang w:eastAsia="zh-CN"/>
        </w:rPr>
      </w:pPr>
    </w:p>
    <w:p w14:paraId="243F69C8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与</w:t>
      </w:r>
      <w:r>
        <w:rPr>
          <w:lang w:eastAsia="zh-CN"/>
        </w:rPr>
        <w:t xml:space="preserve"> V1.0 </w:t>
      </w:r>
      <w:r>
        <w:rPr>
          <w:lang w:eastAsia="zh-CN"/>
        </w:rPr>
        <w:t>相比的关键口径更新</w:t>
      </w:r>
    </w:p>
    <w:p w14:paraId="2FC9D33B" w14:textId="77777777" w:rsidR="00F53087" w:rsidRDefault="00000000">
      <w:pPr>
        <w:pStyle w:val="BodyTight"/>
      </w:pPr>
      <w:r>
        <w:rPr>
          <w:lang w:eastAsia="zh-CN"/>
        </w:rPr>
        <w:t xml:space="preserve">V1.0 </w:t>
      </w:r>
      <w:r>
        <w:rPr>
          <w:lang w:eastAsia="zh-CN"/>
        </w:rPr>
        <w:t>中将</w:t>
      </w:r>
      <w:r>
        <w:rPr>
          <w:lang w:eastAsia="zh-CN"/>
        </w:rPr>
        <w:t xml:space="preserve"> SPM </w:t>
      </w:r>
      <w:r>
        <w:rPr>
          <w:lang w:eastAsia="zh-CN"/>
        </w:rPr>
        <w:t>描述为</w:t>
      </w:r>
      <w:r>
        <w:rPr>
          <w:lang w:eastAsia="zh-CN"/>
        </w:rPr>
        <w:t xml:space="preserve"> NPU </w:t>
      </w:r>
      <w:r>
        <w:rPr>
          <w:lang w:eastAsia="zh-CN"/>
        </w:rPr>
        <w:t>内部局部存储，并将</w:t>
      </w:r>
      <w:r>
        <w:rPr>
          <w:lang w:eastAsia="zh-CN"/>
        </w:rPr>
        <w:t xml:space="preserve"> DMA </w:t>
      </w:r>
      <w:r>
        <w:rPr>
          <w:lang w:eastAsia="zh-CN"/>
        </w:rPr>
        <w:t>看作单次寄存器触发的搬运模块；在</w:t>
      </w:r>
      <w:r>
        <w:rPr>
          <w:lang w:eastAsia="zh-CN"/>
        </w:rPr>
        <w:t xml:space="preserve"> V1.5 </w:t>
      </w:r>
      <w:r>
        <w:rPr>
          <w:lang w:eastAsia="zh-CN"/>
        </w:rPr>
        <w:t>中，这两点都已修正。首先，</w:t>
      </w:r>
      <w:r>
        <w:rPr>
          <w:lang w:eastAsia="zh-CN"/>
        </w:rPr>
        <w:t xml:space="preserve">SPM </w:t>
      </w:r>
      <w:r>
        <w:rPr>
          <w:lang w:eastAsia="zh-CN"/>
        </w:rPr>
        <w:t>被统一抽离为独立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spm_subsys</w:t>
      </w:r>
      <w:proofErr w:type="spellEnd"/>
      <w:r>
        <w:rPr>
          <w:lang w:eastAsia="zh-CN"/>
        </w:rPr>
        <w:t>，成为</w:t>
      </w:r>
      <w:r>
        <w:rPr>
          <w:lang w:eastAsia="zh-CN"/>
        </w:rPr>
        <w:t xml:space="preserve"> DMA </w:t>
      </w:r>
      <w:r>
        <w:rPr>
          <w:lang w:eastAsia="zh-CN"/>
        </w:rPr>
        <w:t>与</w:t>
      </w:r>
      <w:r>
        <w:rPr>
          <w:lang w:eastAsia="zh-CN"/>
        </w:rPr>
        <w:t xml:space="preserve"> NPU </w:t>
      </w:r>
      <w:r>
        <w:rPr>
          <w:lang w:eastAsia="zh-CN"/>
        </w:rPr>
        <w:t>之间的明确缓冲层。其次，</w:t>
      </w:r>
      <w:r>
        <w:rPr>
          <w:lang w:eastAsia="zh-CN"/>
        </w:rPr>
        <w:t xml:space="preserve">DMA </w:t>
      </w:r>
      <w:r>
        <w:rPr>
          <w:lang w:eastAsia="zh-CN"/>
        </w:rPr>
        <w:t>由单次触发模型升级为</w:t>
      </w:r>
      <w:r>
        <w:rPr>
          <w:lang w:eastAsia="zh-CN"/>
        </w:rPr>
        <w:t xml:space="preserve"> descriptor staging + pending FIFO + scheduler </w:t>
      </w:r>
      <w:r>
        <w:rPr>
          <w:lang w:eastAsia="zh-CN"/>
        </w:rPr>
        <w:t>的命令执行模型。</w:t>
      </w:r>
      <w:proofErr w:type="spellStart"/>
      <w:r>
        <w:t>与此同时，</w:t>
      </w:r>
      <w:r>
        <w:t>NPU</w:t>
      </w:r>
      <w:proofErr w:type="spellEnd"/>
      <w:r>
        <w:t xml:space="preserve"> </w:t>
      </w:r>
      <w:proofErr w:type="spellStart"/>
      <w:r>
        <w:t>第一版不再规划完整</w:t>
      </w:r>
      <w:proofErr w:type="spellEnd"/>
      <w:r>
        <w:t xml:space="preserve"> descriptor </w:t>
      </w:r>
      <w:proofErr w:type="spellStart"/>
      <w:r>
        <w:t>队列，而采用</w:t>
      </w:r>
      <w:proofErr w:type="spellEnd"/>
      <w:r>
        <w:t xml:space="preserve"> CSR + START + </w:t>
      </w:r>
      <w:r>
        <w:t>等待</w:t>
      </w:r>
      <w:r>
        <w:t xml:space="preserve"> SPM ready </w:t>
      </w:r>
      <w:r>
        <w:t>后执行的状态机模型。</w:t>
      </w:r>
    </w:p>
    <w:p w14:paraId="6CB95366" w14:textId="77777777" w:rsidP="00441044" w:rsidR="00F53087" w:rsidRDefault="00000000">
      <w:pPr>
        <w:pStyle w:val="1"/>
        <w:rPr>
          <w:lang w:eastAsia="zh-CN"/>
        </w:rPr>
      </w:pPr>
      <w:r>
        <w:t xml:space="preserve">2. </w:t>
      </w:r>
      <w:proofErr w:type="spellStart"/>
      <w:r>
        <w:t>系</w:t>
      </w:r>
      <w:r>
        <w:rPr>
          <w:rFonts w:ascii="Microsoft YaHei" w:cs="Microsoft YaHei" w:eastAsia="Microsoft YaHei" w:hAnsi="Microsoft YaHei" w:hint="eastAsia"/>
        </w:rPr>
        <w:t>统</w:t>
      </w:r>
      <w:r>
        <w:t>信号描述与定</w:t>
      </w:r>
      <w:r>
        <w:rPr>
          <w:rFonts w:ascii="Microsoft YaHei" w:cs="Microsoft YaHei" w:eastAsia="Microsoft YaHei" w:hAnsi="Microsoft YaHei" w:hint="eastAsia"/>
        </w:rPr>
        <w:t>义</w:t>
      </w:r>
      <w:r>
        <w:t>（</w:t>
      </w:r>
      <w:r>
        <w:rPr>
          <w:rFonts w:ascii="Microsoft YaHei" w:cs="Microsoft YaHei" w:eastAsia="Microsoft YaHei" w:hAnsi="Microsoft YaHei" w:hint="eastAsia"/>
        </w:rPr>
        <w:t>预</w:t>
      </w:r>
      <w:r>
        <w:t>留</w:t>
      </w:r>
      <w:proofErr w:type="spellEnd"/>
      <w:r>
        <w:t>）</w:t>
      </w:r>
    </w:p>
    <w:p w14:paraId="13DA6AA9" w14:textId="77777777" w:rsidP="00441044" w:rsidR="00441044" w:rsidRDefault="00441044">
      <w:pPr>
        <w:pStyle w:val="21"/>
      </w:pPr>
      <w:r>
        <w:t xml:space="preserve">2.1 </w:t>
      </w:r>
      <w:proofErr w:type="spellStart"/>
      <w:r>
        <w:t>章</w:t>
      </w:r>
      <w:r>
        <w:rPr>
          <w:rFonts w:ascii="Microsoft YaHei" w:cs="Microsoft YaHei" w:eastAsia="Microsoft YaHei" w:hAnsi="Microsoft YaHei" w:hint="eastAsia"/>
        </w:rPr>
        <w:t>节</w:t>
      </w:r>
      <w:r>
        <w:t>范</w:t>
      </w:r>
      <w:r>
        <w:rPr>
          <w:rFonts w:ascii="Microsoft YaHei" w:cs="Microsoft YaHei" w:eastAsia="Microsoft YaHei" w:hAnsi="Microsoft YaHei" w:hint="eastAsia"/>
        </w:rPr>
        <w:t>围</w:t>
      </w:r>
      <w:r>
        <w:t>与适用前提</w:t>
      </w:r>
      <w:proofErr w:type="spellEnd"/>
    </w:p>
    <w:p w14:paraId="3D3A82A7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本章定义当前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u_core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系统中各</w:t>
      </w:r>
      <w:proofErr w:type="spellEnd"/>
      <w:r>
        <w:rPr>
          <w:rFonts w:ascii="Calibri" w:eastAsia="Microsoft YaHei" w:hAnsi="Calibri"/>
        </w:rPr>
        <w:t xml:space="preserve"> top </w:t>
      </w:r>
      <w:proofErr w:type="spellStart"/>
      <w:r>
        <w:rPr>
          <w:rFonts w:ascii="Calibri" w:eastAsia="Microsoft YaHei" w:hAnsi="Calibri"/>
        </w:rPr>
        <w:t>模块与子系统之间的接口信号，包括：</w:t>
      </w:r>
      <w:r>
        <w:rPr>
          <w:rFonts w:ascii="Calibri" w:eastAsia="Microsoft YaHei" w:hAnsi="Calibri"/>
        </w:rPr>
        <w:t>CPU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控制面接口、</w:t>
      </w:r>
      <w:r>
        <w:rPr>
          <w:rFonts w:ascii="Calibri" w:eastAsia="Microsoft YaHei" w:hAnsi="Calibri"/>
        </w:rPr>
        <w:t>DMA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的</w:t>
      </w:r>
      <w:r>
        <w:rPr>
          <w:rFonts w:ascii="Calibri" w:eastAsia="Microsoft YaHei" w:hAnsi="Calibri"/>
        </w:rPr>
        <w:t xml:space="preserve"> CSR </w:t>
      </w:r>
      <w:proofErr w:type="spellStart"/>
      <w:r>
        <w:rPr>
          <w:rFonts w:ascii="Calibri" w:eastAsia="Microsoft YaHei" w:hAnsi="Calibri"/>
        </w:rPr>
        <w:t>与状态接口、</w:t>
      </w:r>
      <w:r>
        <w:rPr>
          <w:rFonts w:ascii="Calibri" w:eastAsia="Microsoft YaHei" w:hAnsi="Calibri"/>
        </w:rPr>
        <w:t>DMA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与外部共享存储的</w:t>
      </w:r>
      <w:proofErr w:type="spellEnd"/>
      <w:r>
        <w:rPr>
          <w:rFonts w:ascii="Calibri" w:eastAsia="Microsoft YaHei" w:hAnsi="Calibri"/>
        </w:rPr>
        <w:t xml:space="preserve"> AXI4 Full </w:t>
      </w:r>
      <w:proofErr w:type="spellStart"/>
      <w:r>
        <w:rPr>
          <w:rFonts w:ascii="Calibri" w:eastAsia="Microsoft YaHei" w:hAnsi="Calibri"/>
        </w:rPr>
        <w:t>数据面接口、</w:t>
      </w:r>
      <w:r>
        <w:rPr>
          <w:rFonts w:ascii="Calibri" w:eastAsia="Microsoft YaHei" w:hAnsi="Calibri"/>
        </w:rPr>
        <w:t>DMA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与</w:t>
      </w:r>
      <w:r>
        <w:rPr>
          <w:rFonts w:ascii="Calibri" w:eastAsia="Microsoft YaHei" w:hAnsi="Calibri"/>
        </w:rPr>
        <w:t xml:space="preserve"> SPM </w:t>
      </w:r>
      <w:proofErr w:type="spellStart"/>
      <w:r>
        <w:rPr>
          <w:rFonts w:ascii="Calibri" w:eastAsia="Microsoft YaHei" w:hAnsi="Calibri"/>
        </w:rPr>
        <w:t>的本地行级接口、</w:t>
      </w:r>
      <w:r>
        <w:rPr>
          <w:rFonts w:ascii="Calibri" w:eastAsia="Microsoft YaHei" w:hAnsi="Calibri"/>
        </w:rPr>
        <w:t>NPU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与</w:t>
      </w:r>
      <w:r>
        <w:rPr>
          <w:rFonts w:ascii="Calibri" w:eastAsia="Microsoft YaHei" w:hAnsi="Calibri"/>
        </w:rPr>
        <w:t xml:space="preserve"> SPM </w:t>
      </w:r>
      <w:proofErr w:type="spellStart"/>
      <w:r>
        <w:rPr>
          <w:rFonts w:ascii="Calibri" w:eastAsia="Microsoft YaHei" w:hAnsi="Calibri"/>
        </w:rPr>
        <w:t>的本地向量</w:t>
      </w:r>
      <w:proofErr w:type="spellEnd"/>
      <w:r>
        <w:rPr>
          <w:rFonts w:ascii="Calibri" w:eastAsia="Microsoft YaHei" w:hAnsi="Calibri"/>
        </w:rPr>
        <w:t>/</w:t>
      </w:r>
      <w:proofErr w:type="spellStart"/>
      <w:r>
        <w:rPr>
          <w:rFonts w:ascii="Calibri" w:eastAsia="Microsoft YaHei" w:hAnsi="Calibri"/>
        </w:rPr>
        <w:t>输出接口，以及系统级完成判定与摘要状态接口</w:t>
      </w:r>
      <w:proofErr w:type="spellEnd"/>
      <w:r>
        <w:rPr>
          <w:rFonts w:ascii="Calibri" w:eastAsia="Microsoft YaHei" w:hAnsi="Calibri"/>
        </w:rPr>
        <w:t>。</w:t>
      </w:r>
    </w:p>
    <w:p w14:paraId="08B30F6C" w14:textId="77777777" w:rsidP="00441044" w:rsidR="00441044" w:rsidRDefault="00441044">
      <w:pPr>
        <w:spacing w:after="120"/>
      </w:pPr>
      <w:r>
        <w:rPr>
          <w:rFonts w:ascii="Calibri" w:eastAsia="Microsoft YaHei" w:hAnsi="Calibri"/>
        </w:rPr>
        <w:t>本章建立在以下冻结前提之上：</w:t>
      </w:r>
      <w:r>
        <w:rPr>
          <w:rFonts w:ascii="Calibri" w:eastAsia="Microsoft YaHei" w:hAnsi="Calibri"/>
        </w:rPr>
        <w:t>1</w:t>
      </w:r>
      <w:r>
        <w:rPr>
          <w:rFonts w:ascii="Calibri" w:eastAsia="Microsoft YaHei" w:hAnsi="Calibri"/>
        </w:rPr>
        <w:t>）</w:t>
      </w:r>
      <w:r>
        <w:rPr>
          <w:rFonts w:ascii="Calibri" w:eastAsia="Microsoft YaHei" w:hAnsi="Calibri"/>
        </w:rPr>
        <w:t xml:space="preserve">CPU </w:t>
      </w:r>
      <w:proofErr w:type="spellStart"/>
      <w:r>
        <w:rPr>
          <w:rFonts w:ascii="Calibri" w:eastAsia="Microsoft YaHei" w:hAnsi="Calibri"/>
        </w:rPr>
        <w:t>固定为</w:t>
      </w:r>
      <w:proofErr w:type="spellEnd"/>
      <w:r>
        <w:rPr>
          <w:rFonts w:ascii="Calibri" w:eastAsia="Microsoft YaHei" w:hAnsi="Calibri"/>
        </w:rPr>
        <w:t xml:space="preserve"> picorv32_axi</w:t>
      </w:r>
      <w:r>
        <w:rPr>
          <w:rFonts w:ascii="Calibri" w:eastAsia="Microsoft YaHei" w:hAnsi="Calibri"/>
        </w:rPr>
        <w:t>，</w:t>
      </w:r>
      <w:r>
        <w:rPr>
          <w:rFonts w:ascii="Calibri" w:eastAsia="Microsoft YaHei" w:hAnsi="Calibri"/>
        </w:rPr>
        <w:t xml:space="preserve">CPU </w:t>
      </w:r>
      <w:proofErr w:type="spellStart"/>
      <w:r>
        <w:rPr>
          <w:rFonts w:ascii="Calibri" w:eastAsia="Microsoft YaHei" w:hAnsi="Calibri"/>
        </w:rPr>
        <w:t>内核</w:t>
      </w:r>
      <w:proofErr w:type="spellEnd"/>
      <w:r>
        <w:rPr>
          <w:rFonts w:ascii="Calibri" w:eastAsia="Microsoft YaHei" w:hAnsi="Calibri"/>
        </w:rPr>
        <w:t xml:space="preserve"> RTL </w:t>
      </w:r>
      <w:r>
        <w:rPr>
          <w:rFonts w:ascii="Calibri" w:eastAsia="Microsoft YaHei" w:hAnsi="Calibri"/>
        </w:rPr>
        <w:t>不修改；</w:t>
      </w:r>
      <w:r>
        <w:rPr>
          <w:rFonts w:ascii="Calibri" w:eastAsia="Microsoft YaHei" w:hAnsi="Calibri"/>
        </w:rPr>
        <w:t>2</w:t>
      </w:r>
      <w:r>
        <w:rPr>
          <w:rFonts w:ascii="Calibri" w:eastAsia="Microsoft YaHei" w:hAnsi="Calibri"/>
        </w:rPr>
        <w:t>）控制面统一采用</w:t>
      </w:r>
      <w:r>
        <w:rPr>
          <w:rFonts w:ascii="Calibri" w:eastAsia="Microsoft YaHei" w:hAnsi="Calibri"/>
        </w:rPr>
        <w:t xml:space="preserve"> 32-bit AXI4-Lite</w:t>
      </w:r>
      <w:r>
        <w:rPr>
          <w:rFonts w:ascii="Calibri" w:eastAsia="Microsoft YaHei" w:hAnsi="Calibri"/>
        </w:rPr>
        <w:t>，数据面由</w:t>
      </w:r>
      <w:r>
        <w:rPr>
          <w:rFonts w:ascii="Calibri" w:eastAsia="Microsoft YaHei" w:hAnsi="Calibri"/>
        </w:rPr>
        <w:t xml:space="preserve"> DMA </w:t>
      </w:r>
      <w:proofErr w:type="spellStart"/>
      <w:r>
        <w:rPr>
          <w:rFonts w:ascii="Calibri" w:eastAsia="Microsoft YaHei" w:hAnsi="Calibri"/>
        </w:rPr>
        <w:t>独占</w:t>
      </w:r>
      <w:proofErr w:type="spellEnd"/>
      <w:r>
        <w:rPr>
          <w:rFonts w:ascii="Calibri" w:eastAsia="Microsoft YaHei" w:hAnsi="Calibri"/>
        </w:rPr>
        <w:t xml:space="preserve"> AXI4 Full </w:t>
      </w:r>
      <w:r>
        <w:rPr>
          <w:rFonts w:ascii="Calibri" w:eastAsia="Microsoft YaHei" w:hAnsi="Calibri"/>
        </w:rPr>
        <w:t>主接口；</w:t>
      </w:r>
      <w:r>
        <w:rPr>
          <w:rFonts w:ascii="Calibri" w:eastAsia="Microsoft YaHei" w:hAnsi="Calibri"/>
        </w:rPr>
        <w:t>3</w:t>
      </w:r>
      <w:r>
        <w:rPr>
          <w:rFonts w:ascii="Calibri" w:eastAsia="Microsoft YaHei" w:hAnsi="Calibri"/>
        </w:rPr>
        <w:t>）</w:t>
      </w:r>
      <w:r>
        <w:rPr>
          <w:rFonts w:ascii="Calibri" w:eastAsia="Microsoft YaHei" w:hAnsi="Calibri"/>
        </w:rPr>
        <w:t xml:space="preserve">SPM </w:t>
      </w:r>
      <w:r>
        <w:rPr>
          <w:rFonts w:ascii="Calibri" w:eastAsia="Microsoft YaHei" w:hAnsi="Calibri"/>
        </w:rPr>
        <w:t>是</w:t>
      </w:r>
      <w:r>
        <w:rPr>
          <w:rFonts w:ascii="Calibri" w:eastAsia="Microsoft YaHei" w:hAnsi="Calibri"/>
        </w:rPr>
        <w:t xml:space="preserve"> DMA </w:t>
      </w:r>
      <w:r>
        <w:rPr>
          <w:rFonts w:ascii="Calibri" w:eastAsia="Microsoft YaHei" w:hAnsi="Calibri"/>
        </w:rPr>
        <w:t>与</w:t>
      </w:r>
      <w:r>
        <w:rPr>
          <w:rFonts w:ascii="Calibri" w:eastAsia="Microsoft YaHei" w:hAnsi="Calibri"/>
        </w:rPr>
        <w:t xml:space="preserve"> NPU </w:t>
      </w:r>
      <w:r>
        <w:rPr>
          <w:rFonts w:ascii="Calibri" w:eastAsia="Microsoft YaHei" w:hAnsi="Calibri"/>
        </w:rPr>
        <w:t>的唯一数据交汇层；</w:t>
      </w:r>
      <w:r>
        <w:rPr>
          <w:rFonts w:ascii="Calibri" w:eastAsia="Microsoft YaHei" w:hAnsi="Calibri"/>
        </w:rPr>
        <w:t>4</w:t>
      </w:r>
      <w:r>
        <w:rPr>
          <w:rFonts w:ascii="Calibri" w:eastAsia="Microsoft YaHei" w:hAnsi="Calibri"/>
        </w:rPr>
        <w:t>）</w:t>
      </w:r>
      <w:r>
        <w:rPr>
          <w:rFonts w:ascii="Calibri" w:eastAsia="Microsoft YaHei" w:hAnsi="Calibri"/>
        </w:rPr>
        <w:t xml:space="preserve">act_spm </w:t>
      </w:r>
      <w:r>
        <w:rPr>
          <w:rFonts w:ascii="Calibri" w:eastAsia="Microsoft YaHei" w:hAnsi="Calibri"/>
        </w:rPr>
        <w:t>与</w:t>
      </w:r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wgt_spm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首版双缓冲，</w:t>
      </w:r>
      <w:r>
        <w:rPr>
          <w:rFonts w:ascii="Calibri" w:eastAsia="Microsoft YaHei" w:hAnsi="Calibri"/>
        </w:rPr>
        <w:t>out_spm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首版单缓冲；</w:t>
      </w:r>
      <w:r>
        <w:rPr>
          <w:rFonts w:ascii="Calibri" w:eastAsia="Microsoft YaHei" w:hAnsi="Calibri"/>
        </w:rPr>
        <w:t>5</w:t>
      </w:r>
      <w:r>
        <w:rPr>
          <w:rFonts w:ascii="Calibri" w:eastAsia="Microsoft YaHei" w:hAnsi="Calibri"/>
        </w:rPr>
        <w:t>）</w:t>
      </w:r>
      <w:r>
        <w:rPr>
          <w:rFonts w:ascii="Calibri" w:eastAsia="Microsoft YaHei" w:hAnsi="Calibri"/>
        </w:rPr>
        <w:t xml:space="preserve">DMA </w:t>
      </w:r>
      <w:proofErr w:type="spellStart"/>
      <w:r>
        <w:rPr>
          <w:rFonts w:ascii="Calibri" w:eastAsia="Microsoft YaHei" w:hAnsi="Calibri"/>
        </w:rPr>
        <w:t>首版支持</w:t>
      </w:r>
      <w:proofErr w:type="spellEnd"/>
      <w:r>
        <w:rPr>
          <w:rFonts w:ascii="Calibri" w:eastAsia="Microsoft YaHei" w:hAnsi="Calibri"/>
        </w:rPr>
        <w:t xml:space="preserve"> LOAD_ACT</w:t>
      </w:r>
      <w:r>
        <w:rPr>
          <w:rFonts w:ascii="Calibri" w:eastAsia="Microsoft YaHei" w:hAnsi="Calibri"/>
        </w:rPr>
        <w:t>、</w:t>
      </w:r>
      <w:r>
        <w:rPr>
          <w:rFonts w:ascii="Calibri" w:eastAsia="Microsoft YaHei" w:hAnsi="Calibri"/>
        </w:rPr>
        <w:t>LOAD_WGT</w:t>
      </w:r>
      <w:r>
        <w:rPr>
          <w:rFonts w:ascii="Calibri" w:eastAsia="Microsoft YaHei" w:hAnsi="Calibri"/>
        </w:rPr>
        <w:t>、</w:t>
      </w:r>
      <w:r>
        <w:rPr>
          <w:rFonts w:ascii="Calibri" w:eastAsia="Microsoft YaHei" w:hAnsi="Calibri"/>
        </w:rPr>
        <w:t xml:space="preserve">STORE_OUT </w:t>
      </w:r>
      <w:proofErr w:type="spellStart"/>
      <w:r>
        <w:rPr>
          <w:rFonts w:ascii="Calibri" w:eastAsia="Microsoft YaHei" w:hAnsi="Calibri"/>
        </w:rPr>
        <w:t>三类操作，</w:t>
      </w:r>
      <w:r>
        <w:rPr>
          <w:rFonts w:ascii="Calibri" w:eastAsia="Microsoft YaHei" w:hAnsi="Calibri"/>
        </w:rPr>
        <w:t>NPU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首版采用</w:t>
      </w:r>
      <w:proofErr w:type="spellEnd"/>
      <w:r>
        <w:rPr>
          <w:rFonts w:ascii="Calibri" w:eastAsia="Microsoft YaHei" w:hAnsi="Calibri"/>
        </w:rPr>
        <w:t xml:space="preserve"> CSR + START</w:t>
      </w:r>
      <w:r>
        <w:rPr>
          <w:rFonts w:ascii="Calibri" w:eastAsia="Microsoft YaHei" w:hAnsi="Calibri"/>
        </w:rPr>
        <w:t>。</w:t>
      </w:r>
    </w:p>
    <w:p w14:paraId="5863520A" w14:textId="77777777" w:rsidP="00441044" w:rsidR="00441044" w:rsidRDefault="00441044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通用</w:t>
      </w:r>
      <w:r>
        <w:rPr>
          <w:rFonts w:ascii="Microsoft YaHei" w:cs="Microsoft YaHei" w:eastAsia="Microsoft YaHei" w:hAnsi="Microsoft YaHei" w:hint="eastAsia"/>
          <w:lang w:eastAsia="zh-CN"/>
        </w:rPr>
        <w:t>说</w:t>
      </w:r>
      <w:r>
        <w:rPr>
          <w:lang w:eastAsia="zh-CN"/>
        </w:rPr>
        <w:t>明</w:t>
      </w:r>
    </w:p>
    <w:p w14:paraId="754F1F20" w14:textId="77777777" w:rsidP="00441044" w:rsidR="00441044" w:rsidRDefault="00441044">
      <w:pPr>
        <w:pStyle w:val="31"/>
        <w:rPr>
          <w:lang w:eastAsia="zh-CN"/>
        </w:rPr>
      </w:pPr>
      <w:r>
        <w:rPr>
          <w:lang w:eastAsia="zh-CN"/>
        </w:rPr>
        <w:t xml:space="preserve">2.2.1 </w:t>
      </w:r>
      <w:r>
        <w:rPr>
          <w:rFonts w:ascii="Microsoft YaHei" w:cs="Microsoft YaHei" w:eastAsia="Microsoft YaHei" w:hAnsi="Microsoft YaHei" w:hint="eastAsia"/>
          <w:lang w:eastAsia="zh-CN"/>
        </w:rPr>
        <w:t>统</w:t>
      </w:r>
      <w:r>
        <w:rPr>
          <w:lang w:eastAsia="zh-CN"/>
        </w:rPr>
        <w:t>一</w:t>
      </w:r>
      <w:r>
        <w:rPr>
          <w:rFonts w:ascii="Microsoft YaHei" w:cs="Microsoft YaHei" w:eastAsia="Microsoft YaHei" w:hAnsi="Microsoft YaHei" w:hint="eastAsia"/>
          <w:lang w:eastAsia="zh-CN"/>
        </w:rPr>
        <w:t>约</w:t>
      </w:r>
      <w:r>
        <w:rPr>
          <w:lang w:eastAsia="zh-CN"/>
        </w:rPr>
        <w:t>定</w:t>
      </w:r>
    </w:p>
    <w:p w14:paraId="7769F220" w14:textId="77777777" w:rsidP="00441044" w:rsidR="00441044" w:rsidRDefault="00441044">
      <w:pPr>
        <w:spacing w:after="120"/>
        <w:rPr>
          <w:lang w:eastAsia="zh-CN"/>
        </w:rPr>
      </w:pPr>
      <w:r>
        <w:rPr>
          <w:rFonts w:ascii="Calibri" w:eastAsia="Microsoft YaHei" w:hAnsi="Calibri"/>
          <w:lang w:eastAsia="zh-CN"/>
        </w:rPr>
        <w:t>系统统一主时钟为</w:t>
      </w:r>
      <w:r>
        <w:rPr>
          <w:rFonts w:ascii="Calibri" w:eastAsia="Microsoft YaHei" w:hAnsi="Calibri"/>
          <w:lang w:eastAsia="zh-CN"/>
        </w:rPr>
        <w:t xml:space="preserve"> </w:t>
      </w:r>
      <w:proofErr w:type="spellStart"/>
      <w:r>
        <w:rPr>
          <w:rFonts w:ascii="Calibri" w:eastAsia="Microsoft YaHei" w:hAnsi="Calibri"/>
          <w:lang w:eastAsia="zh-CN"/>
        </w:rPr>
        <w:t>clk</w:t>
      </w:r>
      <w:proofErr w:type="spellEnd"/>
      <w:r>
        <w:rPr>
          <w:rFonts w:ascii="Calibri" w:eastAsia="Microsoft YaHei" w:hAnsi="Calibri"/>
          <w:lang w:eastAsia="zh-CN"/>
        </w:rPr>
        <w:t>，系统统一低有效复位为</w:t>
      </w:r>
      <w:r>
        <w:rPr>
          <w:rFonts w:ascii="Calibri" w:eastAsia="Microsoft YaHei" w:hAnsi="Calibri"/>
          <w:lang w:eastAsia="zh-CN"/>
        </w:rPr>
        <w:t xml:space="preserve"> </w:t>
      </w:r>
      <w:proofErr w:type="spellStart"/>
      <w:r>
        <w:rPr>
          <w:rFonts w:ascii="Calibri" w:eastAsia="Microsoft YaHei" w:hAnsi="Calibri"/>
          <w:lang w:eastAsia="zh-CN"/>
        </w:rPr>
        <w:t>rst_n</w:t>
      </w:r>
      <w:proofErr w:type="spellEnd"/>
      <w:r>
        <w:rPr>
          <w:rFonts w:ascii="Calibri" w:eastAsia="Microsoft YaHei" w:hAnsi="Calibri"/>
          <w:lang w:eastAsia="zh-CN"/>
        </w:rPr>
        <w:t>。所有控制与状态接口默认同步于</w:t>
      </w:r>
      <w:r>
        <w:rPr>
          <w:rFonts w:ascii="Calibri" w:eastAsia="Microsoft YaHei" w:hAnsi="Calibri"/>
          <w:lang w:eastAsia="zh-CN"/>
        </w:rPr>
        <w:t xml:space="preserve"> </w:t>
      </w:r>
      <w:proofErr w:type="spellStart"/>
      <w:r>
        <w:rPr>
          <w:rFonts w:ascii="Calibri" w:eastAsia="Microsoft YaHei" w:hAnsi="Calibri"/>
          <w:lang w:eastAsia="zh-CN"/>
        </w:rPr>
        <w:t>clk</w:t>
      </w:r>
      <w:proofErr w:type="spellEnd"/>
      <w:r>
        <w:rPr>
          <w:rFonts w:ascii="Calibri" w:eastAsia="Microsoft YaHei" w:hAnsi="Calibri"/>
          <w:lang w:eastAsia="zh-CN"/>
        </w:rPr>
        <w:t>，多</w:t>
      </w:r>
      <w:r>
        <w:rPr>
          <w:rFonts w:ascii="Calibri" w:eastAsia="Microsoft YaHei" w:hAnsi="Calibri"/>
          <w:lang w:eastAsia="zh-CN"/>
        </w:rPr>
        <w:t xml:space="preserve"> bit </w:t>
      </w:r>
      <w:r>
        <w:rPr>
          <w:rFonts w:ascii="Calibri" w:eastAsia="Microsoft YaHei" w:hAnsi="Calibri"/>
          <w:lang w:eastAsia="zh-CN"/>
        </w:rPr>
        <w:t>地址默认都是</w:t>
      </w:r>
      <w:r>
        <w:rPr>
          <w:rFonts w:ascii="Calibri" w:eastAsia="Microsoft YaHei" w:hAnsi="Calibri"/>
          <w:lang w:eastAsia="zh-CN"/>
        </w:rPr>
        <w:t xml:space="preserve"> byte address</w:t>
      </w:r>
      <w:r>
        <w:rPr>
          <w:rFonts w:ascii="Calibri" w:eastAsia="Microsoft YaHei" w:hAnsi="Calibri"/>
          <w:lang w:eastAsia="zh-CN"/>
        </w:rPr>
        <w:t>；</w:t>
      </w:r>
      <w:r>
        <w:rPr>
          <w:rFonts w:ascii="Calibri" w:eastAsia="Microsoft YaHei" w:hAnsi="Calibri"/>
          <w:lang w:eastAsia="zh-CN"/>
        </w:rPr>
        <w:t xml:space="preserve">valid/ready </w:t>
      </w:r>
      <w:r>
        <w:rPr>
          <w:rFonts w:ascii="Calibri" w:eastAsia="Microsoft YaHei" w:hAnsi="Calibri"/>
          <w:lang w:eastAsia="zh-CN"/>
        </w:rPr>
        <w:t>表示一拍握手完成；本章方向说明统一按各节标题左侧模块为参考。</w:t>
      </w:r>
    </w:p>
    <w:p w14:paraId="367ABE38" w14:textId="77777777" w:rsidP="00441044" w:rsidR="00441044" w:rsidRDefault="00441044">
      <w:pPr>
        <w:pStyle w:val="31"/>
        <w:rPr>
          <w:lang w:eastAsia="zh-CN"/>
        </w:rPr>
      </w:pPr>
      <w:r>
        <w:rPr>
          <w:lang w:eastAsia="zh-CN"/>
        </w:rPr>
        <w:t xml:space="preserve">2.2.2 </w:t>
      </w:r>
      <w:r>
        <w:rPr>
          <w:lang w:eastAsia="zh-CN"/>
        </w:rPr>
        <w:t>推荐共享参数</w:t>
      </w:r>
    </w:p>
    <w:p w14:paraId="1DE04948" w14:textId="77777777" w:rsidP="00441044" w:rsidR="00441044" w:rsidRDefault="00441044">
      <w:pPr>
        <w:spacing w:after="120"/>
        <w:rPr>
          <w:lang w:eastAsia="zh-CN"/>
        </w:rPr>
      </w:pPr>
      <w:r>
        <w:rPr>
          <w:rFonts w:ascii="Calibri" w:eastAsia="Microsoft YaHei" w:hAnsi="Calibri"/>
          <w:lang w:eastAsia="zh-CN"/>
        </w:rPr>
        <w:t>建议在公共</w:t>
      </w:r>
      <w:r>
        <w:rPr>
          <w:rFonts w:ascii="Calibri" w:eastAsia="Microsoft YaHei" w:hAnsi="Calibri"/>
          <w:lang w:eastAsia="zh-CN"/>
        </w:rPr>
        <w:t xml:space="preserve"> package </w:t>
      </w:r>
      <w:r>
        <w:rPr>
          <w:rFonts w:ascii="Calibri" w:eastAsia="Microsoft YaHei" w:hAnsi="Calibri"/>
          <w:lang w:eastAsia="zh-CN"/>
        </w:rPr>
        <w:t>中定义：</w:t>
      </w:r>
      <w:r>
        <w:rPr>
          <w:rFonts w:ascii="Calibri" w:eastAsia="Microsoft YaHei" w:hAnsi="Calibri"/>
          <w:lang w:eastAsia="zh-CN"/>
        </w:rPr>
        <w:t>AXIL_ADDR_W=32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AXIL_DATA_W=32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AXI_ADDR_W=32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AXI_DATA_W=512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AXI_STRB_W=64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ARRAY_M=16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ARRAY_N=16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ARRAY_K_TILE=32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ACT_ELEM_W=8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WGT_ELEM_W=8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PSUM_ELEM_W=32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OUT_ELEM_W=16</w:t>
      </w:r>
      <w:r>
        <w:rPr>
          <w:rFonts w:ascii="Calibri" w:eastAsia="Microsoft YaHei" w:hAnsi="Calibri"/>
          <w:lang w:eastAsia="zh-CN"/>
        </w:rPr>
        <w:t>，</w:t>
      </w:r>
      <w:r>
        <w:rPr>
          <w:rFonts w:ascii="Calibri" w:eastAsia="Microsoft YaHei" w:hAnsi="Calibri"/>
          <w:lang w:eastAsia="zh-CN"/>
        </w:rPr>
        <w:t>BUF_SEL_W=2</w:t>
      </w:r>
      <w:r>
        <w:rPr>
          <w:rFonts w:ascii="Calibri" w:eastAsia="Microsoft YaHei" w:hAnsi="Calibri"/>
          <w:lang w:eastAsia="zh-CN"/>
        </w:rPr>
        <w:t>。</w:t>
      </w:r>
    </w:p>
    <w:p w14:paraId="406807F4" w14:textId="77777777" w:rsidP="00441044" w:rsidR="00441044" w:rsidRDefault="00441044">
      <w:pPr>
        <w:pStyle w:val="21"/>
      </w:pPr>
      <w:r>
        <w:t xml:space="preserve">2.3 </w:t>
      </w:r>
      <w:proofErr w:type="spellStart"/>
      <w:r>
        <w:t>soc_top</w:t>
      </w:r>
      <w:proofErr w:type="spellEnd"/>
      <w:r>
        <w:t xml:space="preserve"> ↔ </w:t>
      </w:r>
      <w:proofErr w:type="spellStart"/>
      <w:r>
        <w:t>各子系</w:t>
      </w:r>
      <w:r>
        <w:rPr>
          <w:rFonts w:ascii="Microsoft YaHei" w:cs="Microsoft YaHei" w:eastAsia="Microsoft YaHei" w:hAnsi="Microsoft YaHei" w:hint="eastAsia"/>
        </w:rPr>
        <w:t>统</w:t>
      </w:r>
      <w:r>
        <w:t>：公共</w:t>
      </w:r>
      <w:r>
        <w:rPr>
          <w:rFonts w:ascii="Microsoft YaHei" w:cs="Microsoft YaHei" w:eastAsia="Microsoft YaHei" w:hAnsi="Microsoft YaHei" w:hint="eastAsia"/>
        </w:rPr>
        <w:t>时钟</w:t>
      </w:r>
      <w:r>
        <w:t>与复位接口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247"/>
        <w:gridCol w:w="1304"/>
        <w:gridCol w:w="4989"/>
      </w:tblGrid>
      <w:tr w14:paraId="600DEB56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05E957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7D5964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30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7F4172A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4989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A295E28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3F39D4C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0A350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lastRenderedPageBreak/>
              <w:t>clk</w:t>
            </w:r>
            <w:proofErr w:type="spellEnd"/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A1583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C2D7F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49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E38387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系统主时钟，首版单时钟域</w:t>
            </w:r>
          </w:p>
        </w:tc>
      </w:tr>
      <w:tr w14:paraId="6651978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8A5483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rst_n</w:t>
            </w:r>
            <w:proofErr w:type="spellEnd"/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7D1137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AE59F9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49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62937E2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系统低有效复位，建议内部同步释放</w:t>
            </w:r>
          </w:p>
        </w:tc>
      </w:tr>
    </w:tbl>
    <w:p w14:paraId="632E888E" w14:textId="77777777" w:rsidP="00441044" w:rsidR="00441044" w:rsidRDefault="00441044">
      <w:pPr>
        <w:spacing w:after="80"/>
        <w:rPr>
          <w:lang w:eastAsia="zh-CN"/>
        </w:rPr>
      </w:pPr>
    </w:p>
    <w:p w14:paraId="0B39951E" w14:textId="77777777" w:rsidP="00441044" w:rsidR="00441044" w:rsidRDefault="00441044">
      <w:pPr>
        <w:pStyle w:val="21"/>
      </w:pPr>
      <w:r>
        <w:t xml:space="preserve">2.4 </w:t>
      </w:r>
      <w:proofErr w:type="spellStart"/>
      <w:r>
        <w:t>cpu_subsys</w:t>
      </w:r>
      <w:proofErr w:type="spellEnd"/>
      <w:r>
        <w:t xml:space="preserve"> ↔ dma_top</w:t>
      </w:r>
      <w:r>
        <w:t>：</w:t>
      </w:r>
      <w:r>
        <w:t xml:space="preserve">AXI4-Lite </w:t>
      </w:r>
      <w:proofErr w:type="spellStart"/>
      <w:r>
        <w:t>控制接口</w:t>
      </w:r>
      <w:proofErr w:type="spellEnd"/>
    </w:p>
    <w:p w14:paraId="3B1A5818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该接口用于</w:t>
      </w:r>
      <w:proofErr w:type="spellEnd"/>
      <w:r>
        <w:rPr>
          <w:rFonts w:ascii="Calibri" w:eastAsia="Microsoft YaHei" w:hAnsi="Calibri"/>
        </w:rPr>
        <w:t xml:space="preserve"> CPU </w:t>
      </w:r>
      <w:r>
        <w:rPr>
          <w:rFonts w:ascii="Calibri" w:eastAsia="Microsoft YaHei" w:hAnsi="Calibri"/>
        </w:rPr>
        <w:t>对</w:t>
      </w:r>
      <w:r>
        <w:rPr>
          <w:rFonts w:ascii="Calibri" w:eastAsia="Microsoft YaHei" w:hAnsi="Calibri"/>
        </w:rPr>
        <w:t xml:space="preserve"> DMA </w:t>
      </w:r>
      <w:r>
        <w:rPr>
          <w:rFonts w:ascii="Calibri" w:eastAsia="Microsoft YaHei" w:hAnsi="Calibri"/>
        </w:rPr>
        <w:t>的</w:t>
      </w:r>
      <w:r>
        <w:rPr>
          <w:rFonts w:ascii="Calibri" w:eastAsia="Microsoft YaHei" w:hAnsi="Calibri"/>
        </w:rPr>
        <w:t xml:space="preserve"> descriptor </w:t>
      </w:r>
      <w:proofErr w:type="spellStart"/>
      <w:r>
        <w:rPr>
          <w:rFonts w:ascii="Calibri" w:eastAsia="Microsoft YaHei" w:hAnsi="Calibri"/>
        </w:rPr>
        <w:t>staging</w:t>
      </w:r>
      <w:r>
        <w:rPr>
          <w:rFonts w:ascii="Calibri" w:eastAsia="Microsoft YaHei" w:hAnsi="Calibri"/>
        </w:rPr>
        <w:t>、状态读取和控制操作。</w:t>
      </w:r>
      <w:r>
        <w:rPr>
          <w:rFonts w:ascii="Calibri" w:eastAsia="Microsoft YaHei" w:hAnsi="Calibri"/>
        </w:rPr>
        <w:t>CPU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通过</w:t>
      </w:r>
      <w:proofErr w:type="spellEnd"/>
      <w:r>
        <w:rPr>
          <w:rFonts w:ascii="Calibri" w:eastAsia="Microsoft YaHei" w:hAnsi="Calibri"/>
        </w:rPr>
        <w:t xml:space="preserve"> AXI-Lite </w:t>
      </w:r>
      <w:r>
        <w:rPr>
          <w:rFonts w:ascii="Calibri" w:eastAsia="Microsoft YaHei" w:hAnsi="Calibri"/>
        </w:rPr>
        <w:t>向</w:t>
      </w:r>
      <w:r>
        <w:rPr>
          <w:rFonts w:ascii="Calibri" w:eastAsia="Microsoft YaHei" w:hAnsi="Calibri"/>
        </w:rPr>
        <w:t xml:space="preserve"> DMA </w:t>
      </w:r>
      <w:r>
        <w:rPr>
          <w:rFonts w:ascii="Calibri" w:eastAsia="Microsoft YaHei" w:hAnsi="Calibri"/>
        </w:rPr>
        <w:t>的</w:t>
      </w:r>
      <w:r>
        <w:rPr>
          <w:rFonts w:ascii="Calibri" w:eastAsia="Microsoft YaHei" w:hAnsi="Calibri"/>
        </w:rPr>
        <w:t xml:space="preserve"> CSR </w:t>
      </w:r>
      <w:proofErr w:type="spellStart"/>
      <w:r>
        <w:rPr>
          <w:rFonts w:ascii="Calibri" w:eastAsia="Microsoft YaHei" w:hAnsi="Calibri"/>
        </w:rPr>
        <w:t>前端写入配置并读取</w:t>
      </w:r>
      <w:proofErr w:type="spellEnd"/>
      <w:r>
        <w:rPr>
          <w:rFonts w:ascii="Calibri" w:eastAsia="Microsoft YaHei" w:hAnsi="Calibri"/>
        </w:rPr>
        <w:t xml:space="preserve"> busy / done / error / FIFO </w:t>
      </w:r>
      <w:proofErr w:type="spellStart"/>
      <w:r>
        <w:rPr>
          <w:rFonts w:ascii="Calibri" w:eastAsia="Microsoft YaHei" w:hAnsi="Calibri"/>
        </w:rPr>
        <w:t>等状态</w:t>
      </w:r>
      <w:proofErr w:type="spellEnd"/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1134"/>
        <w:gridCol w:w="1247"/>
        <w:gridCol w:w="5386"/>
      </w:tblGrid>
      <w:tr w14:paraId="46601BFC" w14:textId="77777777" w:rsidR="00441044" w:rsidTr="004465CD">
        <w:trPr>
          <w:jc w:val="center"/>
        </w:trPr>
        <w:tc>
          <w:tcPr>
            <w:tcW w:type="dxa" w:w="2041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B2736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501F25C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6BB9941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38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5F30052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4C7CEE7D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01E765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AF326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B2EC12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B43C5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写地址有效</w:t>
            </w:r>
            <w:proofErr w:type="spellEnd"/>
          </w:p>
        </w:tc>
      </w:tr>
      <w:tr w14:paraId="6DB6DF8A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FD6137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2B699B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33221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EAFEA2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从设备可接受写地址</w:t>
            </w:r>
            <w:proofErr w:type="spellEnd"/>
          </w:p>
        </w:tc>
      </w:tr>
      <w:tr w14:paraId="4A703BB3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BAA974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A79AEF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3B355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79459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写地址</w:t>
            </w:r>
            <w:proofErr w:type="spellEnd"/>
          </w:p>
        </w:tc>
      </w:tr>
      <w:tr w14:paraId="2886EC0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EAF2D8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awprot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7346C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E6FF26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7B226CB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AXI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保护属性</w:t>
            </w:r>
            <w:proofErr w:type="spellEnd"/>
          </w:p>
        </w:tc>
      </w:tr>
      <w:tr w14:paraId="27D5404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19777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08456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75A627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80735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写数据有效</w:t>
            </w:r>
            <w:proofErr w:type="spellEnd"/>
          </w:p>
        </w:tc>
      </w:tr>
      <w:tr w14:paraId="34CA221E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B0F805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BB6B4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10B08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45039E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从设备可接受写数据</w:t>
            </w:r>
            <w:proofErr w:type="spellEnd"/>
          </w:p>
        </w:tc>
      </w:tr>
      <w:tr w14:paraId="3A88BFF8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98BB28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F4C2EB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A92E9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D6D70B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</w:t>
            </w:r>
            <w:proofErr w:type="spellEnd"/>
          </w:p>
        </w:tc>
      </w:tr>
      <w:tr w14:paraId="3726B071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39512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wstrb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0EA362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42B735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1F4CB4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写字节使能</w:t>
            </w:r>
            <w:proofErr w:type="spellEnd"/>
          </w:p>
        </w:tc>
      </w:tr>
      <w:tr w14:paraId="71EF1107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24BB67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bvalid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DA4D8A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817CF6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47BF19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写响应有效</w:t>
            </w:r>
            <w:proofErr w:type="spellEnd"/>
          </w:p>
        </w:tc>
      </w:tr>
      <w:tr w14:paraId="7677D6AE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6D3313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bready</w:t>
            </w:r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74D519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3F16A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54922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主机接受写响应</w:t>
            </w:r>
            <w:proofErr w:type="spellEnd"/>
          </w:p>
        </w:tc>
      </w:tr>
      <w:tr w14:paraId="6A0B1702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E73BC6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bresp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910C57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7449A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3AB3A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写响应编码</w:t>
            </w:r>
            <w:proofErr w:type="spellEnd"/>
          </w:p>
        </w:tc>
      </w:tr>
      <w:tr w14:paraId="3515730B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67EA5E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3AF8AA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065F1B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1F5FDC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读地址有效</w:t>
            </w:r>
            <w:proofErr w:type="spellEnd"/>
          </w:p>
        </w:tc>
      </w:tr>
      <w:tr w14:paraId="25D899E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2EB344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40717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74E940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911B7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从设备可接受读地址</w:t>
            </w:r>
            <w:proofErr w:type="spellEnd"/>
          </w:p>
        </w:tc>
      </w:tr>
      <w:tr w14:paraId="338AB17B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94E05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6EACD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E9820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2E4E9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读地址</w:t>
            </w:r>
            <w:proofErr w:type="spellEnd"/>
          </w:p>
        </w:tc>
      </w:tr>
      <w:tr w14:paraId="30D75B02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AC78A5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arprot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413BAA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3EB3F7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EE08D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读保护属性</w:t>
            </w:r>
            <w:proofErr w:type="spellEnd"/>
          </w:p>
        </w:tc>
      </w:tr>
      <w:tr w14:paraId="2C5E6890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0CB294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CFB628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00D2A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9E2E2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读数据有效</w:t>
            </w:r>
            <w:proofErr w:type="spellEnd"/>
          </w:p>
        </w:tc>
      </w:tr>
      <w:tr w14:paraId="04B6E295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DE2B9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3B059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51C61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52983E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主机接受读数据</w:t>
            </w:r>
            <w:proofErr w:type="spellEnd"/>
          </w:p>
        </w:tc>
      </w:tr>
      <w:tr w14:paraId="37DF061E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1F2C8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FCB61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E2C29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450B93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</w:t>
            </w:r>
            <w:proofErr w:type="spellEnd"/>
          </w:p>
        </w:tc>
      </w:tr>
      <w:tr w14:paraId="469DE95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FA862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2F8D35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D1912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BA1AA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读响应编码</w:t>
            </w:r>
            <w:proofErr w:type="spellEnd"/>
          </w:p>
        </w:tc>
      </w:tr>
    </w:tbl>
    <w:p w14:paraId="330D7291" w14:textId="77777777" w:rsidP="00441044" w:rsidR="00441044" w:rsidRDefault="00441044">
      <w:pPr>
        <w:spacing w:after="80"/>
      </w:pPr>
    </w:p>
    <w:p w14:paraId="25F0F4DA" w14:textId="77777777" w:rsidP="00441044" w:rsidR="00441044" w:rsidRDefault="00441044">
      <w:pPr>
        <w:pStyle w:val="21"/>
      </w:pPr>
      <w:r>
        <w:t xml:space="preserve">2.5 </w:t>
      </w:r>
      <w:proofErr w:type="spellStart"/>
      <w:r>
        <w:t>cpu_subsys</w:t>
      </w:r>
      <w:proofErr w:type="spellEnd"/>
      <w:r>
        <w:t xml:space="preserve"> ↔ npu_top</w:t>
      </w:r>
      <w:r>
        <w:t>：</w:t>
      </w:r>
      <w:r>
        <w:t xml:space="preserve">AXI4-Lite </w:t>
      </w:r>
      <w:proofErr w:type="spellStart"/>
      <w:r>
        <w:t>控制接口</w:t>
      </w:r>
      <w:proofErr w:type="spellEnd"/>
    </w:p>
    <w:p w14:paraId="27EE104F" w14:textId="77777777" w:rsidP="00441044" w:rsidR="00441044" w:rsidRDefault="00441044">
      <w:pPr>
        <w:spacing w:after="120"/>
      </w:pPr>
      <w:r>
        <w:rPr>
          <w:rFonts w:ascii="Calibri" w:eastAsia="Microsoft YaHei" w:hAnsi="Calibri"/>
          <w:lang w:eastAsia="zh-CN"/>
        </w:rPr>
        <w:t>该接口用于</w:t>
      </w:r>
      <w:r>
        <w:rPr>
          <w:rFonts w:ascii="Calibri" w:eastAsia="Microsoft YaHei" w:hAnsi="Calibri"/>
          <w:lang w:eastAsia="zh-CN"/>
        </w:rPr>
        <w:t xml:space="preserve"> CPU </w:t>
      </w:r>
      <w:r>
        <w:rPr>
          <w:rFonts w:ascii="Calibri" w:eastAsia="Microsoft YaHei" w:hAnsi="Calibri"/>
          <w:lang w:eastAsia="zh-CN"/>
        </w:rPr>
        <w:t>对</w:t>
      </w:r>
      <w:r>
        <w:rPr>
          <w:rFonts w:ascii="Calibri" w:eastAsia="Microsoft YaHei" w:hAnsi="Calibri"/>
          <w:lang w:eastAsia="zh-CN"/>
        </w:rPr>
        <w:t xml:space="preserve"> NPU </w:t>
      </w:r>
      <w:r>
        <w:rPr>
          <w:rFonts w:ascii="Calibri" w:eastAsia="Microsoft YaHei" w:hAnsi="Calibri"/>
          <w:lang w:eastAsia="zh-CN"/>
        </w:rPr>
        <w:t>的模式配置、</w:t>
      </w:r>
      <w:r>
        <w:rPr>
          <w:rFonts w:ascii="Calibri" w:eastAsia="Microsoft YaHei" w:hAnsi="Calibri"/>
          <w:lang w:eastAsia="zh-CN"/>
        </w:rPr>
        <w:t xml:space="preserve">buffer </w:t>
      </w:r>
      <w:r>
        <w:rPr>
          <w:rFonts w:ascii="Calibri" w:eastAsia="Microsoft YaHei" w:hAnsi="Calibri"/>
          <w:lang w:eastAsia="zh-CN"/>
        </w:rPr>
        <w:t>选择、量化参数设置以及</w:t>
      </w:r>
      <w:r>
        <w:rPr>
          <w:rFonts w:ascii="Calibri" w:eastAsia="Microsoft YaHei" w:hAnsi="Calibri"/>
          <w:lang w:eastAsia="zh-CN"/>
        </w:rPr>
        <w:t xml:space="preserve"> START </w:t>
      </w:r>
      <w:r>
        <w:rPr>
          <w:rFonts w:ascii="Calibri" w:eastAsia="Microsoft YaHei" w:hAnsi="Calibri"/>
          <w:lang w:eastAsia="zh-CN"/>
        </w:rPr>
        <w:t>启动和状态轮询。</w:t>
      </w:r>
      <w:r>
        <w:rPr>
          <w:rFonts w:ascii="Calibri" w:eastAsia="Microsoft YaHei" w:hAnsi="Calibri"/>
        </w:rPr>
        <w:t xml:space="preserve">NPU </w:t>
      </w:r>
      <w:proofErr w:type="spellStart"/>
      <w:r>
        <w:rPr>
          <w:rFonts w:ascii="Calibri" w:eastAsia="Microsoft YaHei" w:hAnsi="Calibri"/>
        </w:rPr>
        <w:t>首版采用</w:t>
      </w:r>
      <w:proofErr w:type="spellEnd"/>
      <w:r>
        <w:rPr>
          <w:rFonts w:ascii="Calibri" w:eastAsia="Microsoft YaHei" w:hAnsi="Calibri"/>
        </w:rPr>
        <w:t xml:space="preserve"> CSR + </w:t>
      </w:r>
      <w:proofErr w:type="spellStart"/>
      <w:r>
        <w:rPr>
          <w:rFonts w:ascii="Calibri" w:eastAsia="Microsoft YaHei" w:hAnsi="Calibri"/>
        </w:rPr>
        <w:t>START</w:t>
      </w:r>
      <w:r>
        <w:rPr>
          <w:rFonts w:ascii="Calibri" w:eastAsia="Microsoft YaHei" w:hAnsi="Calibri"/>
        </w:rPr>
        <w:t>，不实现</w:t>
      </w:r>
      <w:proofErr w:type="spellEnd"/>
      <w:r>
        <w:rPr>
          <w:rFonts w:ascii="Calibri" w:eastAsia="Microsoft YaHei" w:hAnsi="Calibri"/>
        </w:rPr>
        <w:t xml:space="preserve"> descriptor </w:t>
      </w:r>
      <w:proofErr w:type="spellStart"/>
      <w:r>
        <w:rPr>
          <w:rFonts w:ascii="Calibri" w:eastAsia="Microsoft YaHei" w:hAnsi="Calibri"/>
        </w:rPr>
        <w:t>队列</w:t>
      </w:r>
      <w:proofErr w:type="spellEnd"/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1134"/>
        <w:gridCol w:w="1247"/>
        <w:gridCol w:w="5386"/>
      </w:tblGrid>
      <w:tr w14:paraId="028CB91B" w14:textId="77777777" w:rsidR="00441044" w:rsidTr="004465CD">
        <w:trPr>
          <w:jc w:val="center"/>
        </w:trPr>
        <w:tc>
          <w:tcPr>
            <w:tcW w:type="dxa" w:w="2041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F47A9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810EA0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EEADF1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38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E93AE2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3448055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BA5F76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91220C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77FB58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963C9F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写地址有效</w:t>
            </w:r>
            <w:proofErr w:type="spellEnd"/>
          </w:p>
        </w:tc>
      </w:tr>
      <w:tr w14:paraId="58E132C2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A0190B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91928C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53E168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9F3611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从设备可接受写地址</w:t>
            </w:r>
            <w:proofErr w:type="spellEnd"/>
          </w:p>
        </w:tc>
      </w:tr>
      <w:tr w14:paraId="7BF12191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65102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A2A3DB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8DF47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DE7428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写地址</w:t>
            </w:r>
            <w:proofErr w:type="spellEnd"/>
          </w:p>
        </w:tc>
      </w:tr>
      <w:tr w14:paraId="1BD43D23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A1ABA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awprot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43797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989D6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DDC69D0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AXI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保护属性</w:t>
            </w:r>
            <w:proofErr w:type="spellEnd"/>
          </w:p>
        </w:tc>
      </w:tr>
      <w:tr w14:paraId="1CCA30F9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83A22C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544B6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1DDDA4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0CB00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写数据有效</w:t>
            </w:r>
            <w:proofErr w:type="spellEnd"/>
          </w:p>
        </w:tc>
      </w:tr>
      <w:tr w14:paraId="41355F9E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3C582E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B3C4FA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C7C0A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136DFD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从设备可接受写数据</w:t>
            </w:r>
            <w:proofErr w:type="spellEnd"/>
          </w:p>
        </w:tc>
      </w:tr>
      <w:tr w14:paraId="3B9A9775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A2128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AEA97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AA889A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B4DD4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</w:t>
            </w:r>
            <w:proofErr w:type="spellEnd"/>
          </w:p>
        </w:tc>
      </w:tr>
      <w:tr w14:paraId="4DFE353B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4B13E1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wstrb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EA7E95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AAFD1D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613505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写字节使能</w:t>
            </w:r>
            <w:proofErr w:type="spellEnd"/>
          </w:p>
        </w:tc>
      </w:tr>
      <w:tr w14:paraId="48738566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C4CFC8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bvalid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081076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051ED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C7D92C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写响应有效</w:t>
            </w:r>
            <w:proofErr w:type="spellEnd"/>
          </w:p>
        </w:tc>
      </w:tr>
      <w:tr w14:paraId="63AC9DFC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2D175FF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bready</w:t>
            </w:r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8A8663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F67319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4E72CB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主机接受写响应</w:t>
            </w:r>
            <w:proofErr w:type="spellEnd"/>
          </w:p>
        </w:tc>
      </w:tr>
      <w:tr w14:paraId="1176182D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035BD7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bresp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8B24DC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5FADE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0A051F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写响应编码</w:t>
            </w:r>
            <w:proofErr w:type="spellEnd"/>
          </w:p>
        </w:tc>
      </w:tr>
      <w:tr w14:paraId="6154C755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A8A31D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2A6E77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0B6CE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95E4A4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读地址有效</w:t>
            </w:r>
            <w:proofErr w:type="spellEnd"/>
          </w:p>
        </w:tc>
      </w:tr>
      <w:tr w14:paraId="79A92C7E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C6FE88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38B5B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6A1426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37CE6A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从设备可接受读地址</w:t>
            </w:r>
            <w:proofErr w:type="spellEnd"/>
          </w:p>
        </w:tc>
      </w:tr>
      <w:tr w14:paraId="661ACAFC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A1CD4D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F1DE15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5AD15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F1F12A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读地址</w:t>
            </w:r>
            <w:proofErr w:type="spellEnd"/>
          </w:p>
        </w:tc>
      </w:tr>
      <w:tr w14:paraId="52DE9B8B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CEA023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arprot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86485B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6AE07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631783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读保护属性</w:t>
            </w:r>
            <w:proofErr w:type="spellEnd"/>
          </w:p>
        </w:tc>
      </w:tr>
      <w:tr w14:paraId="6D242A27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102061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B0EEC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FC5589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0E5060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读数据有效</w:t>
            </w:r>
            <w:proofErr w:type="spellEnd"/>
          </w:p>
        </w:tc>
      </w:tr>
      <w:tr w14:paraId="4B770D6C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F72198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4AED2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7883C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A63386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主机接受读数据</w:t>
            </w:r>
            <w:proofErr w:type="spellEnd"/>
          </w:p>
        </w:tc>
      </w:tr>
      <w:tr w14:paraId="764310B2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4AD1C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5FC96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BED1D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284A88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</w:t>
            </w:r>
            <w:proofErr w:type="spellEnd"/>
          </w:p>
        </w:tc>
      </w:tr>
      <w:tr w14:paraId="2D391BCA" w14:textId="77777777" w:rsidR="00441044" w:rsidTr="004465CD">
        <w:trPr>
          <w:jc w:val="center"/>
        </w:trPr>
        <w:tc>
          <w:tcPr>
            <w:tcW w:type="dxa" w:w="20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E476F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rresp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8B40C8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51CFD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3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9E5BE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读响应编码</w:t>
            </w:r>
            <w:proofErr w:type="spellEnd"/>
          </w:p>
        </w:tc>
      </w:tr>
    </w:tbl>
    <w:p w14:paraId="02EBF0EC" w14:textId="77777777" w:rsidP="00441044" w:rsidR="00441044" w:rsidRDefault="00441044">
      <w:pPr>
        <w:spacing w:after="80"/>
      </w:pPr>
    </w:p>
    <w:p w14:paraId="30864DB9" w14:textId="77777777" w:rsidP="00441044" w:rsidR="00441044" w:rsidRDefault="00441044">
      <w:pPr>
        <w:pStyle w:val="21"/>
      </w:pPr>
      <w:r>
        <w:lastRenderedPageBreak/>
        <w:t xml:space="preserve">2.6 </w:t>
      </w:r>
      <w:proofErr w:type="spellStart"/>
      <w:r>
        <w:t>dma_top</w:t>
      </w:r>
      <w:proofErr w:type="spellEnd"/>
      <w:r>
        <w:t xml:space="preserve"> ↔ </w:t>
      </w:r>
      <w:r>
        <w:t>外部共享存</w:t>
      </w:r>
      <w:r>
        <w:rPr>
          <w:rFonts w:ascii="Microsoft YaHei" w:cs="Microsoft YaHei" w:eastAsia="Microsoft YaHei" w:hAnsi="Microsoft YaHei" w:hint="eastAsia"/>
        </w:rPr>
        <w:t>储</w:t>
      </w:r>
      <w:r>
        <w:t>空</w:t>
      </w:r>
      <w:r>
        <w:rPr>
          <w:rFonts w:ascii="Microsoft YaHei" w:cs="Microsoft YaHei" w:eastAsia="Microsoft YaHei" w:hAnsi="Microsoft YaHei" w:hint="eastAsia"/>
        </w:rPr>
        <w:t>间</w:t>
      </w:r>
      <w:r>
        <w:t>：</w:t>
      </w:r>
      <w:r>
        <w:t xml:space="preserve">AXI4 Full </w:t>
      </w:r>
      <w:proofErr w:type="spellStart"/>
      <w:r>
        <w:t>数据接口</w:t>
      </w:r>
      <w:proofErr w:type="spellEnd"/>
    </w:p>
    <w:p w14:paraId="2B6090B2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该接口是首版唯一高带宽外部数据面接口，由</w:t>
      </w:r>
      <w:proofErr w:type="spellEnd"/>
      <w:r>
        <w:rPr>
          <w:rFonts w:ascii="Calibri" w:eastAsia="Microsoft YaHei" w:hAnsi="Calibri"/>
        </w:rPr>
        <w:t xml:space="preserve"> DMA </w:t>
      </w:r>
      <w:proofErr w:type="spellStart"/>
      <w:r>
        <w:rPr>
          <w:rFonts w:ascii="Calibri" w:eastAsia="Microsoft YaHei" w:hAnsi="Calibri"/>
        </w:rPr>
        <w:t>独占。</w:t>
      </w:r>
      <w:r>
        <w:rPr>
          <w:rFonts w:ascii="Calibri" w:eastAsia="Microsoft YaHei" w:hAnsi="Calibri"/>
        </w:rPr>
        <w:t>LOAD_ACT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与</w:t>
      </w:r>
      <w:r>
        <w:rPr>
          <w:rFonts w:ascii="Calibri" w:eastAsia="Microsoft YaHei" w:hAnsi="Calibri"/>
        </w:rPr>
        <w:t xml:space="preserve"> LOAD_WGT </w:t>
      </w:r>
      <w:proofErr w:type="spellStart"/>
      <w:r>
        <w:rPr>
          <w:rFonts w:ascii="Calibri" w:eastAsia="Microsoft YaHei" w:hAnsi="Calibri"/>
        </w:rPr>
        <w:t>通过读通道实现，</w:t>
      </w:r>
      <w:r>
        <w:rPr>
          <w:rFonts w:ascii="Calibri" w:eastAsia="Microsoft YaHei" w:hAnsi="Calibri"/>
        </w:rPr>
        <w:t>STORE_OUT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通过写通道实现。首版冻结为</w:t>
      </w:r>
      <w:proofErr w:type="spellEnd"/>
      <w:r>
        <w:rPr>
          <w:rFonts w:ascii="Calibri" w:eastAsia="Microsoft YaHei" w:hAnsi="Calibri"/>
        </w:rPr>
        <w:t xml:space="preserve"> 32-bit address + 512-bit data</w:t>
      </w:r>
      <w:r>
        <w:rPr>
          <w:rFonts w:ascii="Calibri" w:eastAsia="Microsoft YaHei" w:hAnsi="Calibri"/>
        </w:rPr>
        <w:t>。</w:t>
      </w:r>
    </w:p>
    <w:p w14:paraId="329BC904" w14:textId="77777777" w:rsidP="00441044" w:rsidR="00441044" w:rsidRDefault="00441044">
      <w:pPr>
        <w:pStyle w:val="31"/>
      </w:pPr>
      <w:r>
        <w:t xml:space="preserve">2.6.1 </w:t>
      </w:r>
      <w:proofErr w:type="spellStart"/>
      <w:r>
        <w:t>写地址通道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4DEF3B45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7B7BD1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549C0D7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977CFA0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464E699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0EA823A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DC1AF0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A64FED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90EFF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651E41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写地址有效</w:t>
            </w:r>
            <w:proofErr w:type="spellEnd"/>
          </w:p>
        </w:tc>
      </w:tr>
      <w:tr w14:paraId="7D028110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6C29E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8FC51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18955E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B1687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外部存储接受写地址</w:t>
            </w:r>
            <w:proofErr w:type="spellEnd"/>
          </w:p>
        </w:tc>
      </w:tr>
      <w:tr w14:paraId="25783689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1E341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5C1BBD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450CEC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195254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写</w:t>
            </w:r>
            <w:r>
              <w:rPr>
                <w:rFonts w:ascii="Calibri" w:eastAsia="Microsoft YaHei" w:hAnsi="Calibri"/>
                <w:sz w:val="19"/>
              </w:rPr>
              <w:t xml:space="preserve"> 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起始地址</w:t>
            </w:r>
            <w:proofErr w:type="spellEnd"/>
          </w:p>
        </w:tc>
      </w:tr>
      <w:tr w14:paraId="30FF7B0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FD0ED5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m_axi_awlen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D2D74E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EA7D0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5CBA82C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长度减一</w:t>
            </w:r>
            <w:proofErr w:type="spellEnd"/>
          </w:p>
        </w:tc>
      </w:tr>
      <w:tr w14:paraId="3E24DFD9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41F634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m_axi_awsize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32F98C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0577F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0D81EDD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Beat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大小，首版固定对应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64B</w:t>
            </w:r>
          </w:p>
        </w:tc>
      </w:tr>
      <w:tr w14:paraId="138D1B7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7AC605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m_axi_awburst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AF8177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AA9C6E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3FE050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类型，首版固定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INCR</w:t>
            </w:r>
          </w:p>
        </w:tc>
      </w:tr>
      <w:tr w14:paraId="2137C51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763FCE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m_axi_awid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1EACF4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1E1BE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621293C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可选事务标识，首版可固定</w:t>
            </w:r>
          </w:p>
        </w:tc>
      </w:tr>
    </w:tbl>
    <w:p w14:paraId="73915C45" w14:textId="77777777" w:rsidP="00441044" w:rsidR="00441044" w:rsidRDefault="00441044">
      <w:pPr>
        <w:spacing w:after="80"/>
        <w:rPr>
          <w:lang w:eastAsia="zh-CN"/>
        </w:rPr>
      </w:pPr>
    </w:p>
    <w:p w14:paraId="2A8DBD80" w14:textId="77777777" w:rsidP="00441044" w:rsidR="00441044" w:rsidRDefault="00441044">
      <w:pPr>
        <w:pStyle w:val="31"/>
      </w:pPr>
      <w:r>
        <w:t xml:space="preserve">2.6.2 </w:t>
      </w:r>
      <w:proofErr w:type="spellStart"/>
      <w:r>
        <w:t>写数据通道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55244816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AABA9B3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699F578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B6AD45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60B59D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6149F308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BEE5E2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m_axi_wvalid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9F59D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647164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2E74F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写数据有效</w:t>
            </w:r>
            <w:proofErr w:type="spellEnd"/>
          </w:p>
        </w:tc>
      </w:tr>
      <w:tr w14:paraId="7C0A573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FD68C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m_axi_wready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0AA53B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5A8C3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C0FF2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外部存储接受写数据</w:t>
            </w:r>
            <w:proofErr w:type="spellEnd"/>
          </w:p>
        </w:tc>
      </w:tr>
      <w:tr w14:paraId="703EE70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C081D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m_axi_wdata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41089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8F4592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512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10C4EF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写数据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payload</w:t>
            </w:r>
          </w:p>
        </w:tc>
      </w:tr>
      <w:tr w14:paraId="6C0D2C4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831A3F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m_axi_wstrb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6C7CB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3F982F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64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621718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写字节使能</w:t>
            </w:r>
            <w:proofErr w:type="spellEnd"/>
          </w:p>
        </w:tc>
      </w:tr>
      <w:tr w14:paraId="46D4EF6E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0693AC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m_axi_wlast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001803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49FE11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48A406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当前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最后一个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beat</w:t>
            </w:r>
          </w:p>
        </w:tc>
      </w:tr>
    </w:tbl>
    <w:p w14:paraId="71F22427" w14:textId="77777777" w:rsidP="00441044" w:rsidR="00441044" w:rsidRDefault="00441044">
      <w:pPr>
        <w:spacing w:after="80"/>
      </w:pPr>
    </w:p>
    <w:p w14:paraId="7161DA29" w14:textId="77777777" w:rsidP="00441044" w:rsidR="00441044" w:rsidRDefault="00441044">
      <w:pPr>
        <w:pStyle w:val="31"/>
      </w:pPr>
      <w:r>
        <w:t xml:space="preserve">2.6.3 </w:t>
      </w:r>
      <w:proofErr w:type="spellStart"/>
      <w:r>
        <w:t>写响</w:t>
      </w:r>
      <w:r>
        <w:rPr>
          <w:rFonts w:ascii="Microsoft YaHei" w:cs="Microsoft YaHei" w:eastAsia="Microsoft YaHei" w:hAnsi="Microsoft YaHei" w:hint="eastAsia"/>
        </w:rPr>
        <w:t>应</w:t>
      </w:r>
      <w:r>
        <w:t>通道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50665AE4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1FB499C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043C31C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A0D00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E5A7C7B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78A54C67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B9BF5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m_axi_bvalid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DEF00C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FE337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708D37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写响应有效</w:t>
            </w:r>
            <w:proofErr w:type="spellEnd"/>
          </w:p>
        </w:tc>
      </w:tr>
      <w:tr w14:paraId="01E8DED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70F2E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m_axi_bready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0230F3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0A6FB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6D948E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接受写响应</w:t>
            </w:r>
            <w:proofErr w:type="spellEnd"/>
          </w:p>
        </w:tc>
      </w:tr>
      <w:tr w14:paraId="22D4639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DB963A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m_axi_bresp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C30C21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59263E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0EE78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写响应编码</w:t>
            </w:r>
            <w:proofErr w:type="spellEnd"/>
          </w:p>
        </w:tc>
      </w:tr>
      <w:tr w14:paraId="64CDA26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FD208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lastRenderedPageBreak/>
              <w:t>m_axi_bid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D6776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BAF440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DD2387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可选写响应标识</w:t>
            </w:r>
            <w:proofErr w:type="spellEnd"/>
          </w:p>
        </w:tc>
      </w:tr>
    </w:tbl>
    <w:p w14:paraId="3FDBE31E" w14:textId="77777777" w:rsidP="00441044" w:rsidR="00441044" w:rsidRDefault="00441044">
      <w:pPr>
        <w:spacing w:after="80"/>
      </w:pPr>
    </w:p>
    <w:p w14:paraId="71A4DB59" w14:textId="77777777" w:rsidP="00441044" w:rsidR="00441044" w:rsidRDefault="00441044">
      <w:pPr>
        <w:pStyle w:val="31"/>
      </w:pPr>
      <w:r>
        <w:t xml:space="preserve">2.6.4 </w:t>
      </w:r>
      <w:proofErr w:type="spellStart"/>
      <w:r>
        <w:rPr>
          <w:rFonts w:ascii="Microsoft YaHei" w:cs="Microsoft YaHei" w:eastAsia="Microsoft YaHei" w:hAnsi="Microsoft YaHei" w:hint="eastAsia"/>
        </w:rPr>
        <w:t>读</w:t>
      </w:r>
      <w:r>
        <w:t>地址通道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242BE5AE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7FE349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3F4E6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AF6197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3FC31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3218B01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17110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6F480E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D01C51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F3769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读地址有效</w:t>
            </w:r>
            <w:proofErr w:type="spellEnd"/>
          </w:p>
        </w:tc>
      </w:tr>
      <w:tr w14:paraId="72702831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28D95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25ECA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3F41EE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75351A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外部存储接受读地址</w:t>
            </w:r>
            <w:proofErr w:type="spellEnd"/>
          </w:p>
        </w:tc>
      </w:tr>
      <w:tr w14:paraId="21AD06F3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3C2C64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m_axi_araddr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3E646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E9E4A2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8FEE11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读</w:t>
            </w:r>
            <w:r>
              <w:rPr>
                <w:rFonts w:ascii="Calibri" w:eastAsia="Microsoft YaHei" w:hAnsi="Calibri"/>
                <w:sz w:val="19"/>
              </w:rPr>
              <w:t xml:space="preserve"> 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起始地址</w:t>
            </w:r>
            <w:proofErr w:type="spellEnd"/>
          </w:p>
        </w:tc>
      </w:tr>
      <w:tr w14:paraId="1795360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F06D0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m_axi_arlen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93435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8C2BD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7B9879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长度减一</w:t>
            </w:r>
            <w:proofErr w:type="spellEnd"/>
          </w:p>
        </w:tc>
      </w:tr>
      <w:tr w14:paraId="412A900F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4726E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m_axi_arsize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EAC3CC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0A404A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F53E951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Beat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大小，首版固定对应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64B</w:t>
            </w:r>
          </w:p>
        </w:tc>
      </w:tr>
      <w:tr w14:paraId="113BE6F0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8E5674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m_axi_arburst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B8E10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9D53C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A5019D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类型，首版固定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INCR</w:t>
            </w:r>
          </w:p>
        </w:tc>
      </w:tr>
      <w:tr w14:paraId="20E34D7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217454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m_axi_arid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C88DB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5F109F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B18C8FD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可选事务标识，首版可固定</w:t>
            </w:r>
          </w:p>
        </w:tc>
      </w:tr>
    </w:tbl>
    <w:p w14:paraId="4B202AAB" w14:textId="77777777" w:rsidP="00441044" w:rsidR="00441044" w:rsidRDefault="00441044">
      <w:pPr>
        <w:spacing w:after="80"/>
        <w:rPr>
          <w:lang w:eastAsia="zh-CN"/>
        </w:rPr>
      </w:pPr>
    </w:p>
    <w:p w14:paraId="2C11CACC" w14:textId="77777777" w:rsidP="00441044" w:rsidR="00441044" w:rsidRDefault="00441044">
      <w:pPr>
        <w:pStyle w:val="31"/>
      </w:pPr>
      <w:r>
        <w:t xml:space="preserve">2.6.5 </w:t>
      </w:r>
      <w:proofErr w:type="spellStart"/>
      <w:r>
        <w:rPr>
          <w:rFonts w:ascii="Microsoft YaHei" w:cs="Microsoft YaHei" w:eastAsia="Microsoft YaHei" w:hAnsi="Microsoft YaHei" w:hint="eastAsia"/>
        </w:rPr>
        <w:t>读</w:t>
      </w:r>
      <w:r>
        <w:t>数据通道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661B5F38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19DC46F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85A55F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E261F8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7954F98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0B1ABBF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20E1D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85415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629461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7351E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读数据有效</w:t>
            </w:r>
            <w:proofErr w:type="spellEnd"/>
          </w:p>
        </w:tc>
      </w:tr>
      <w:tr w14:paraId="216DCFF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BA944B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BE592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7009B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1324AD7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接受读数据</w:t>
            </w:r>
            <w:proofErr w:type="spellEnd"/>
          </w:p>
        </w:tc>
      </w:tr>
      <w:tr w14:paraId="100B10F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CD09AA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9CA345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47AE0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512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1EB042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读数据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payload</w:t>
            </w:r>
          </w:p>
        </w:tc>
      </w:tr>
      <w:tr w14:paraId="46B42C2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39630B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m_axi_rresp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3D8A32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8F880A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06CBDA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读响应编码</w:t>
            </w:r>
            <w:proofErr w:type="spellEnd"/>
          </w:p>
        </w:tc>
      </w:tr>
      <w:tr w14:paraId="7E1D14E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90E730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m_axi_rlast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A601A2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3D91E7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73A21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当前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burst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最后一个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beat</w:t>
            </w:r>
          </w:p>
        </w:tc>
      </w:tr>
      <w:tr w14:paraId="05C731B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B8D57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m_axi_rid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9E2ECF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A956F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79DAA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可选读响应标识</w:t>
            </w:r>
            <w:proofErr w:type="spellEnd"/>
          </w:p>
        </w:tc>
      </w:tr>
    </w:tbl>
    <w:p w14:paraId="45CAC731" w14:textId="77777777" w:rsidP="00441044" w:rsidR="00441044" w:rsidRDefault="00441044">
      <w:pPr>
        <w:spacing w:after="80"/>
      </w:pPr>
    </w:p>
    <w:p w14:paraId="0F4885DC" w14:textId="77777777" w:rsidP="00441044" w:rsidR="00441044" w:rsidRDefault="00441044">
      <w:pPr>
        <w:pStyle w:val="21"/>
      </w:pPr>
      <w:r>
        <w:t xml:space="preserve">2.7 </w:t>
      </w:r>
      <w:proofErr w:type="spellStart"/>
      <w:r>
        <w:t>dma_top</w:t>
      </w:r>
      <w:proofErr w:type="spellEnd"/>
      <w:r>
        <w:t xml:space="preserve"> ↔ </w:t>
      </w:r>
      <w:proofErr w:type="spellStart"/>
      <w:r>
        <w:t>spm_subsys</w:t>
      </w:r>
      <w:r>
        <w:t>：本地写接口（</w:t>
      </w:r>
      <w:r>
        <w:t>LOAD_ACT</w:t>
      </w:r>
      <w:proofErr w:type="spellEnd"/>
      <w:r>
        <w:t xml:space="preserve"> / LOAD_WGT</w:t>
      </w:r>
      <w:r>
        <w:t>）</w:t>
      </w:r>
    </w:p>
    <w:p w14:paraId="6C440157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该接口用于</w:t>
      </w:r>
      <w:proofErr w:type="spellEnd"/>
      <w:r>
        <w:rPr>
          <w:rFonts w:ascii="Calibri" w:eastAsia="Microsoft YaHei" w:hAnsi="Calibri"/>
        </w:rPr>
        <w:t xml:space="preserve"> DMA </w:t>
      </w:r>
      <w:proofErr w:type="spellStart"/>
      <w:r>
        <w:rPr>
          <w:rFonts w:ascii="Calibri" w:eastAsia="Microsoft YaHei" w:hAnsi="Calibri"/>
        </w:rPr>
        <w:t>将从外部共享存储读回的行级数据写入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act_spm</w:t>
      </w:r>
      <w:proofErr w:type="spellEnd"/>
      <w:r>
        <w:rPr>
          <w:rFonts w:ascii="Calibri" w:eastAsia="Microsoft YaHei" w:hAnsi="Calibri"/>
        </w:rPr>
        <w:t xml:space="preserve"> </w:t>
      </w:r>
      <w:r>
        <w:rPr>
          <w:rFonts w:ascii="Calibri" w:eastAsia="Microsoft YaHei" w:hAnsi="Calibri"/>
        </w:rPr>
        <w:t>或</w:t>
      </w:r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wgt_spm</w:t>
      </w:r>
      <w:r>
        <w:rPr>
          <w:rFonts w:ascii="Calibri" w:eastAsia="Microsoft YaHei" w:hAnsi="Calibri"/>
        </w:rPr>
        <w:t>。传输粒度按本地行组织，一行</w:t>
      </w:r>
      <w:proofErr w:type="spellEnd"/>
      <w:r>
        <w:rPr>
          <w:rFonts w:ascii="Calibri" w:eastAsia="Microsoft YaHei" w:hAnsi="Calibri"/>
        </w:rPr>
        <w:t xml:space="preserve"> payload </w:t>
      </w:r>
      <w:proofErr w:type="spellStart"/>
      <w:r>
        <w:rPr>
          <w:rFonts w:ascii="Calibri" w:eastAsia="Microsoft YaHei" w:hAnsi="Calibri"/>
        </w:rPr>
        <w:t>与一个外部</w:t>
      </w:r>
      <w:proofErr w:type="spellEnd"/>
      <w:r>
        <w:rPr>
          <w:rFonts w:ascii="Calibri" w:eastAsia="Microsoft YaHei" w:hAnsi="Calibri"/>
        </w:rPr>
        <w:t xml:space="preserve"> 512-bit AXI beat </w:t>
      </w:r>
      <w:proofErr w:type="spellStart"/>
      <w:r>
        <w:rPr>
          <w:rFonts w:ascii="Calibri" w:eastAsia="Microsoft YaHei" w:hAnsi="Calibri"/>
        </w:rPr>
        <w:t>对齐</w:t>
      </w:r>
      <w:proofErr w:type="spellEnd"/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2358C743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7F45E32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4CE53B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A6F86FA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99EE53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2EE7951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FE1186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971F0B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2BCF3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2B9D9D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本地写请求有效</w:t>
            </w:r>
            <w:proofErr w:type="spellEnd"/>
          </w:p>
        </w:tc>
      </w:tr>
      <w:tr w14:paraId="7A110BD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4EF70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lastRenderedPageBreak/>
              <w:t>dma_spm_wr_ready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167EBC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ACD5DD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3965A3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spm_subsys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接受本地写请求</w:t>
            </w:r>
            <w:proofErr w:type="spellEnd"/>
          </w:p>
        </w:tc>
      </w:tr>
      <w:tr w14:paraId="68149A0F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B00E31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dma_spm_wr_type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15DAD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78C44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D0E4908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本地写目标类型：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00=act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，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01=</w:t>
            </w:r>
            <w:proofErr w:type="spellStart"/>
            <w:r>
              <w:rPr>
                <w:rFonts w:ascii="Calibri" w:eastAsia="Microsoft YaHei" w:hAnsi="Calibri"/>
                <w:sz w:val="19"/>
                <w:lang w:eastAsia="zh-CN"/>
              </w:rPr>
              <w:t>wgt</w:t>
            </w:r>
            <w:proofErr w:type="spellEnd"/>
          </w:p>
        </w:tc>
      </w:tr>
      <w:tr w14:paraId="4698297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672FB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dma_spm_wr_buf_sel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69DE8B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F512D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E0869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目标本地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编号</w:t>
            </w:r>
            <w:proofErr w:type="spellEnd"/>
          </w:p>
        </w:tc>
      </w:tr>
      <w:tr w14:paraId="2516F6D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7AC50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dma_spm_wr_row_idx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E60D8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AA2391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758FB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目标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r>
              <w:rPr>
                <w:rFonts w:ascii="Calibri" w:eastAsia="Microsoft YaHei" w:hAnsi="Calibri"/>
                <w:sz w:val="19"/>
              </w:rPr>
              <w:t>内</w:t>
            </w:r>
            <w:r>
              <w:rPr>
                <w:rFonts w:ascii="Calibri" w:eastAsia="Microsoft YaHei" w:hAnsi="Calibri"/>
                <w:sz w:val="19"/>
              </w:rPr>
              <w:t xml:space="preserve"> 64B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行号</w:t>
            </w:r>
            <w:proofErr w:type="spellEnd"/>
          </w:p>
        </w:tc>
      </w:tr>
      <w:tr w14:paraId="2F5E6BE8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D09232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297333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D95865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512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C4FE058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行</w:t>
            </w:r>
            <w:r>
              <w:rPr>
                <w:rFonts w:ascii="Calibri" w:eastAsia="Microsoft YaHei" w:hAnsi="Calibri"/>
                <w:sz w:val="19"/>
              </w:rPr>
              <w:t xml:space="preserve"> payload</w:t>
            </w:r>
          </w:p>
        </w:tc>
      </w:tr>
      <w:tr w14:paraId="72593F05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45E784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dma_spm_wr_strb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38085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A4CA5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64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BF2880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行写字节使能</w:t>
            </w:r>
            <w:proofErr w:type="spellEnd"/>
          </w:p>
        </w:tc>
      </w:tr>
      <w:tr w14:paraId="019E3A1E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D391C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dma_spm_wr_last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38CA64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5D4F9D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680ADF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当前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descriptor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最后一行</w:t>
            </w:r>
            <w:proofErr w:type="spellEnd"/>
          </w:p>
        </w:tc>
      </w:tr>
    </w:tbl>
    <w:p w14:paraId="2E284786" w14:textId="77777777" w:rsidP="00441044" w:rsidR="00441044" w:rsidRDefault="00441044">
      <w:pPr>
        <w:spacing w:after="80"/>
      </w:pPr>
    </w:p>
    <w:p w14:paraId="5A4CA31D" w14:textId="77777777" w:rsidP="00441044" w:rsidR="00441044" w:rsidRDefault="00441044">
      <w:pPr>
        <w:pStyle w:val="21"/>
      </w:pPr>
      <w:r>
        <w:t xml:space="preserve">2.8 </w:t>
      </w:r>
      <w:proofErr w:type="spellStart"/>
      <w:r>
        <w:t>dma_top</w:t>
      </w:r>
      <w:proofErr w:type="spellEnd"/>
      <w:r>
        <w:t xml:space="preserve"> ↔ </w:t>
      </w:r>
      <w:proofErr w:type="spellStart"/>
      <w:r>
        <w:t>spm_subsys</w:t>
      </w:r>
      <w:r>
        <w:t>：本地</w:t>
      </w:r>
      <w:r>
        <w:rPr>
          <w:rFonts w:ascii="Microsoft YaHei" w:cs="Microsoft YaHei" w:eastAsia="Microsoft YaHei" w:hAnsi="Microsoft YaHei" w:hint="eastAsia"/>
        </w:rPr>
        <w:t>读</w:t>
      </w:r>
      <w:r>
        <w:t>接口（</w:t>
      </w:r>
      <w:r>
        <w:t>STORE_OUT</w:t>
      </w:r>
      <w:proofErr w:type="spellEnd"/>
      <w:r>
        <w:t>）</w:t>
      </w:r>
    </w:p>
    <w:p w14:paraId="491A8728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该接口用于</w:t>
      </w:r>
      <w:proofErr w:type="spellEnd"/>
      <w:r>
        <w:rPr>
          <w:rFonts w:ascii="Calibri" w:eastAsia="Microsoft YaHei" w:hAnsi="Calibri"/>
        </w:rPr>
        <w:t xml:space="preserve"> DMA </w:t>
      </w:r>
      <w:r>
        <w:rPr>
          <w:rFonts w:ascii="Calibri" w:eastAsia="Microsoft YaHei" w:hAnsi="Calibri"/>
        </w:rPr>
        <w:t>从</w:t>
      </w:r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out_spm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中逐行读取输出结果，再通过</w:t>
      </w:r>
      <w:proofErr w:type="spellEnd"/>
      <w:r>
        <w:rPr>
          <w:rFonts w:ascii="Calibri" w:eastAsia="Microsoft YaHei" w:hAnsi="Calibri"/>
        </w:rPr>
        <w:t xml:space="preserve"> AXI4 Full </w:t>
      </w:r>
      <w:proofErr w:type="spellStart"/>
      <w:r>
        <w:rPr>
          <w:rFonts w:ascii="Calibri" w:eastAsia="Microsoft YaHei" w:hAnsi="Calibri"/>
        </w:rPr>
        <w:t>写回外部共享存储</w:t>
      </w:r>
      <w:proofErr w:type="spellEnd"/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5D8B51DF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9BFF62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45404B8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46080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AE8759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4BA73D6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4D0D17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dma_spm_rd_req_valid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A00D34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CB6B0E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AD3A6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本地读请求有效</w:t>
            </w:r>
            <w:proofErr w:type="spellEnd"/>
          </w:p>
        </w:tc>
      </w:tr>
      <w:tr w14:paraId="667363F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9EAFE6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dma_spm_rd_req_ready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2F279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70E81B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93AD7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spm_subsys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接受本地读请求</w:t>
            </w:r>
            <w:proofErr w:type="spellEnd"/>
          </w:p>
        </w:tc>
      </w:tr>
      <w:tr w14:paraId="6BF917F1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CF90A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dma_spm_rd_buf_sel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ECB21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F79771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D9CF79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输出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buffer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编号，首版仅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0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合法</w:t>
            </w:r>
          </w:p>
        </w:tc>
      </w:tr>
      <w:tr w14:paraId="2D88B19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E18613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dma_spm_rd_row_idx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856BE7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D5D79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0BD699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out_spm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r>
              <w:rPr>
                <w:rFonts w:ascii="Calibri" w:eastAsia="Microsoft YaHei" w:hAnsi="Calibri"/>
                <w:sz w:val="19"/>
              </w:rPr>
              <w:t>内</w:t>
            </w:r>
            <w:r>
              <w:rPr>
                <w:rFonts w:ascii="Calibri" w:eastAsia="Microsoft YaHei" w:hAnsi="Calibri"/>
                <w:sz w:val="19"/>
              </w:rPr>
              <w:t xml:space="preserve"> 64B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行号</w:t>
            </w:r>
            <w:proofErr w:type="spellEnd"/>
          </w:p>
        </w:tc>
      </w:tr>
      <w:tr w14:paraId="2E92FB70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012426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dma_spm_rd_data_valid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78B358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2904A8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4885E3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本地读返回有效</w:t>
            </w:r>
            <w:proofErr w:type="spellEnd"/>
          </w:p>
        </w:tc>
      </w:tr>
      <w:tr w14:paraId="54C51F98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C4BC8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dma_spm_rd_data_ready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821DE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7C2E97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B841276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接受返回数据</w:t>
            </w:r>
            <w:proofErr w:type="spellEnd"/>
          </w:p>
        </w:tc>
      </w:tr>
      <w:tr w14:paraId="6246267A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59E52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BA032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318E40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512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F01AE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返回的一行数据</w:t>
            </w:r>
            <w:proofErr w:type="spellEnd"/>
          </w:p>
        </w:tc>
      </w:tr>
      <w:tr w14:paraId="07319323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83F067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dma_spm_rd_last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E8C00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01BA57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A850D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当前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descriptor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最后一行</w:t>
            </w:r>
            <w:proofErr w:type="spellEnd"/>
          </w:p>
        </w:tc>
      </w:tr>
    </w:tbl>
    <w:p w14:paraId="13E64916" w14:textId="77777777" w:rsidP="00441044" w:rsidR="00441044" w:rsidRDefault="00441044">
      <w:pPr>
        <w:spacing w:after="80"/>
      </w:pPr>
    </w:p>
    <w:p w14:paraId="048E7A48" w14:textId="77777777" w:rsidP="00441044" w:rsidR="00441044" w:rsidRDefault="00441044">
      <w:pPr>
        <w:pStyle w:val="21"/>
      </w:pPr>
      <w:r>
        <w:t xml:space="preserve">2.9 </w:t>
      </w:r>
      <w:proofErr w:type="spellStart"/>
      <w:r>
        <w:t>spm_subsys</w:t>
      </w:r>
      <w:proofErr w:type="spellEnd"/>
      <w:r>
        <w:t xml:space="preserve"> ↔ </w:t>
      </w:r>
      <w:proofErr w:type="spellStart"/>
      <w:r>
        <w:t>npu_top</w:t>
      </w:r>
      <w:r>
        <w:t>：</w:t>
      </w:r>
      <w:r>
        <w:rPr>
          <w:rFonts w:ascii="Microsoft YaHei" w:cs="Microsoft YaHei" w:eastAsia="Microsoft YaHei" w:hAnsi="Microsoft YaHei" w:hint="eastAsia"/>
        </w:rPr>
        <w:t>输</w:t>
      </w:r>
      <w:r>
        <w:t>入向量接口</w:t>
      </w:r>
      <w:proofErr w:type="spellEnd"/>
    </w:p>
    <w:p w14:paraId="68F5D2DA" w14:textId="77777777" w:rsidP="00441044" w:rsidR="00441044" w:rsidRDefault="00441044">
      <w:pPr>
        <w:spacing w:after="120"/>
      </w:pPr>
      <w:r>
        <w:rPr>
          <w:rFonts w:ascii="Calibri" w:eastAsia="Microsoft YaHei" w:hAnsi="Calibri"/>
          <w:lang w:eastAsia="zh-CN"/>
        </w:rPr>
        <w:t>该接口是计算本地流接口，不是</w:t>
      </w:r>
      <w:r>
        <w:rPr>
          <w:rFonts w:ascii="Calibri" w:eastAsia="Microsoft YaHei" w:hAnsi="Calibri"/>
          <w:lang w:eastAsia="zh-CN"/>
        </w:rPr>
        <w:t xml:space="preserve"> AXI </w:t>
      </w:r>
      <w:r>
        <w:rPr>
          <w:rFonts w:ascii="Calibri" w:eastAsia="Microsoft YaHei" w:hAnsi="Calibri"/>
          <w:lang w:eastAsia="zh-CN"/>
        </w:rPr>
        <w:t>总线。</w:t>
      </w:r>
      <w:proofErr w:type="spellStart"/>
      <w:r>
        <w:rPr>
          <w:rFonts w:ascii="Calibri" w:eastAsia="Microsoft YaHei" w:hAnsi="Calibri"/>
        </w:rPr>
        <w:t>spm_subsys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每次向</w:t>
      </w:r>
      <w:proofErr w:type="spellEnd"/>
      <w:r>
        <w:rPr>
          <w:rFonts w:ascii="Calibri" w:eastAsia="Microsoft YaHei" w:hAnsi="Calibri"/>
        </w:rPr>
        <w:t xml:space="preserve"> NPU </w:t>
      </w:r>
      <w:proofErr w:type="spellStart"/>
      <w:r>
        <w:rPr>
          <w:rFonts w:ascii="Calibri" w:eastAsia="Microsoft YaHei" w:hAnsi="Calibri"/>
        </w:rPr>
        <w:t>提供一组</w:t>
      </w:r>
      <w:proofErr w:type="spellEnd"/>
      <w:r>
        <w:rPr>
          <w:rFonts w:ascii="Calibri" w:eastAsia="Microsoft YaHei" w:hAnsi="Calibri"/>
        </w:rPr>
        <w:t xml:space="preserve"> activation </w:t>
      </w:r>
      <w:proofErr w:type="spellStart"/>
      <w:r>
        <w:rPr>
          <w:rFonts w:ascii="Calibri" w:eastAsia="Microsoft YaHei" w:hAnsi="Calibri"/>
        </w:rPr>
        <w:t>向量和一组</w:t>
      </w:r>
      <w:proofErr w:type="spellEnd"/>
      <w:r>
        <w:rPr>
          <w:rFonts w:ascii="Calibri" w:eastAsia="Microsoft YaHei" w:hAnsi="Calibri"/>
        </w:rPr>
        <w:t xml:space="preserve"> weight </w:t>
      </w:r>
      <w:proofErr w:type="spellStart"/>
      <w:r>
        <w:rPr>
          <w:rFonts w:ascii="Calibri" w:eastAsia="Microsoft YaHei" w:hAnsi="Calibri"/>
        </w:rPr>
        <w:t>向量；一次</w:t>
      </w:r>
      <w:proofErr w:type="spellEnd"/>
      <w:r>
        <w:rPr>
          <w:rFonts w:ascii="Calibri" w:eastAsia="Microsoft YaHei" w:hAnsi="Calibri"/>
        </w:rPr>
        <w:t xml:space="preserve"> valid/ready </w:t>
      </w:r>
      <w:proofErr w:type="spellStart"/>
      <w:r>
        <w:rPr>
          <w:rFonts w:ascii="Calibri" w:eastAsia="Microsoft YaHei" w:hAnsi="Calibri"/>
        </w:rPr>
        <w:t>握手对应当前</w:t>
      </w:r>
      <w:proofErr w:type="spellEnd"/>
      <w:r>
        <w:rPr>
          <w:rFonts w:ascii="Calibri" w:eastAsia="Microsoft YaHei" w:hAnsi="Calibri"/>
        </w:rPr>
        <w:t xml:space="preserve"> tile </w:t>
      </w:r>
      <w:proofErr w:type="spellStart"/>
      <w:r>
        <w:rPr>
          <w:rFonts w:ascii="Calibri" w:eastAsia="Microsoft YaHei" w:hAnsi="Calibri"/>
        </w:rPr>
        <w:t>的一个</w:t>
      </w:r>
      <w:proofErr w:type="spellEnd"/>
      <w:r>
        <w:rPr>
          <w:rFonts w:ascii="Calibri" w:eastAsia="Microsoft YaHei" w:hAnsi="Calibri"/>
        </w:rPr>
        <w:t xml:space="preserve"> K-step</w:t>
      </w:r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78B162F4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9A6E5F7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D0F65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588527C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9D12CD2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695C2D8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2E35B5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spm_npu_vec_valid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FCF3F6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BFA29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CE3F3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输入向量对有效</w:t>
            </w:r>
            <w:proofErr w:type="spellEnd"/>
          </w:p>
        </w:tc>
      </w:tr>
      <w:tr w14:paraId="36E0511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4C246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spm_npu_vec_ready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41D8DB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CD34AF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0F01EF5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 xml:space="preserve">NPU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接受输入向量对</w:t>
            </w:r>
          </w:p>
        </w:tc>
      </w:tr>
      <w:tr w14:paraId="17ECE221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934F5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lastRenderedPageBreak/>
              <w:t>spm_npu_act_buf_sel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C56DB9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3267A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BE3B1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选中的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activation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编号</w:t>
            </w:r>
            <w:proofErr w:type="spellEnd"/>
          </w:p>
        </w:tc>
      </w:tr>
      <w:tr w14:paraId="3AABD65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5ABD57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spm_npu_wgt_buf_sel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2A23E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AF582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D60C8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选中的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weight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编号</w:t>
            </w:r>
            <w:proofErr w:type="spellEnd"/>
          </w:p>
        </w:tc>
      </w:tr>
      <w:tr w14:paraId="241424E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D4A70B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spm_npu_k_idx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D3F82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DE39C7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6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F5CF0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当前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K-step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索引，首版支持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proofErr w:type="gramStart"/>
            <w:r>
              <w:rPr>
                <w:rFonts w:ascii="Calibri" w:eastAsia="Microsoft YaHei" w:hAnsi="Calibri"/>
                <w:sz w:val="19"/>
              </w:rPr>
              <w:t>0..</w:t>
            </w:r>
            <w:proofErr w:type="gramEnd"/>
            <w:r>
              <w:rPr>
                <w:rFonts w:ascii="Calibri" w:eastAsia="Microsoft YaHei" w:hAnsi="Calibri"/>
                <w:sz w:val="19"/>
              </w:rPr>
              <w:t>31</w:t>
            </w:r>
          </w:p>
        </w:tc>
      </w:tr>
      <w:tr w14:paraId="36BBAC53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D9425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spm_npu_act_vec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0D387F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1489B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128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4F50488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16 x INT8 activation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向量</w:t>
            </w:r>
            <w:proofErr w:type="spellEnd"/>
          </w:p>
        </w:tc>
      </w:tr>
      <w:tr w14:paraId="720D44FA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8CEBA9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spm_npu_wgt_vec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DD9869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D0DA7E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128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FEFEABE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16 x INT8 weight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向量</w:t>
            </w:r>
            <w:proofErr w:type="spellEnd"/>
          </w:p>
        </w:tc>
      </w:tr>
    </w:tbl>
    <w:p w14:paraId="021C0F61" w14:textId="77777777" w:rsidP="00441044" w:rsidR="00441044" w:rsidRDefault="00441044">
      <w:pPr>
        <w:spacing w:after="80"/>
      </w:pPr>
    </w:p>
    <w:p w14:paraId="0986A694" w14:textId="77777777" w:rsidP="00441044" w:rsidR="00441044" w:rsidRDefault="00441044">
      <w:pPr>
        <w:pStyle w:val="21"/>
      </w:pPr>
      <w:r>
        <w:t xml:space="preserve">2.10 </w:t>
      </w:r>
      <w:proofErr w:type="spellStart"/>
      <w:r>
        <w:t>npu_top</w:t>
      </w:r>
      <w:proofErr w:type="spellEnd"/>
      <w:r>
        <w:t xml:space="preserve"> ↔ </w:t>
      </w:r>
      <w:proofErr w:type="spellStart"/>
      <w:r>
        <w:t>spm_subsys</w:t>
      </w:r>
      <w:r>
        <w:t>：</w:t>
      </w:r>
      <w:r>
        <w:rPr>
          <w:rFonts w:ascii="Microsoft YaHei" w:cs="Microsoft YaHei" w:eastAsia="Microsoft YaHei" w:hAnsi="Microsoft YaHei" w:hint="eastAsia"/>
        </w:rPr>
        <w:t>输</w:t>
      </w:r>
      <w:r>
        <w:t>出写回接口</w:t>
      </w:r>
      <w:proofErr w:type="spellEnd"/>
    </w:p>
    <w:p w14:paraId="0DB120F0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该接口用于</w:t>
      </w:r>
      <w:proofErr w:type="spellEnd"/>
      <w:r>
        <w:rPr>
          <w:rFonts w:ascii="Calibri" w:eastAsia="Microsoft YaHei" w:hAnsi="Calibri"/>
        </w:rPr>
        <w:t xml:space="preserve"> NPU </w:t>
      </w:r>
      <w:proofErr w:type="spellStart"/>
      <w:r>
        <w:rPr>
          <w:rFonts w:ascii="Calibri" w:eastAsia="Microsoft YaHei" w:hAnsi="Calibri"/>
        </w:rPr>
        <w:t>将量化后的输出向量写入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out_spm</w:t>
      </w:r>
      <w:r>
        <w:rPr>
          <w:rFonts w:ascii="Calibri" w:eastAsia="Microsoft YaHei" w:hAnsi="Calibri"/>
        </w:rPr>
        <w:t>。</w:t>
      </w:r>
      <w:r>
        <w:rPr>
          <w:rFonts w:ascii="Calibri" w:eastAsia="Microsoft YaHei" w:hAnsi="Calibri"/>
        </w:rPr>
        <w:t>npu_spm_out_</w:t>
      </w:r>
      <w:proofErr w:type="gramStart"/>
      <w:r>
        <w:rPr>
          <w:rFonts w:ascii="Calibri" w:eastAsia="Microsoft YaHei" w:hAnsi="Calibri"/>
        </w:rPr>
        <w:t>data</w:t>
      </w:r>
      <w:proofErr w:type="spellEnd"/>
      <w:r>
        <w:rPr>
          <w:rFonts w:ascii="Calibri" w:eastAsia="Microsoft YaHei" w:hAnsi="Calibri"/>
        </w:rPr>
        <w:t>[</w:t>
      </w:r>
      <w:proofErr w:type="gramEnd"/>
      <w:r>
        <w:rPr>
          <w:rFonts w:ascii="Calibri" w:eastAsia="Microsoft YaHei" w:hAnsi="Calibri"/>
        </w:rPr>
        <w:t xml:space="preserve">255:0] </w:t>
      </w:r>
      <w:proofErr w:type="spellStart"/>
      <w:r>
        <w:rPr>
          <w:rFonts w:ascii="Calibri" w:eastAsia="Microsoft YaHei" w:hAnsi="Calibri"/>
        </w:rPr>
        <w:t>表示</w:t>
      </w:r>
      <w:proofErr w:type="spellEnd"/>
      <w:r>
        <w:rPr>
          <w:rFonts w:ascii="Calibri" w:eastAsia="Microsoft YaHei" w:hAnsi="Calibri"/>
        </w:rPr>
        <w:t xml:space="preserve"> 16 </w:t>
      </w:r>
      <w:proofErr w:type="spellStart"/>
      <w:r>
        <w:rPr>
          <w:rFonts w:ascii="Calibri" w:eastAsia="Microsoft YaHei" w:hAnsi="Calibri"/>
        </w:rPr>
        <w:t>个输出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lane</w:t>
      </w:r>
      <w:r>
        <w:rPr>
          <w:rFonts w:ascii="Calibri" w:eastAsia="Microsoft YaHei" w:hAnsi="Calibri"/>
        </w:rPr>
        <w:t>，每个</w:t>
      </w:r>
      <w:proofErr w:type="spellEnd"/>
      <w:r>
        <w:rPr>
          <w:rFonts w:ascii="Calibri" w:eastAsia="Microsoft YaHei" w:hAnsi="Calibri"/>
        </w:rPr>
        <w:t xml:space="preserve"> lane </w:t>
      </w:r>
      <w:proofErr w:type="spellStart"/>
      <w:r>
        <w:rPr>
          <w:rFonts w:ascii="Calibri" w:eastAsia="Microsoft YaHei" w:hAnsi="Calibri"/>
        </w:rPr>
        <w:t>的物理槽位宽度固定为</w:t>
      </w:r>
      <w:proofErr w:type="spellEnd"/>
      <w:r>
        <w:rPr>
          <w:rFonts w:ascii="Calibri" w:eastAsia="Microsoft YaHei" w:hAnsi="Calibri"/>
        </w:rPr>
        <w:t xml:space="preserve"> 16 </w:t>
      </w:r>
      <w:proofErr w:type="spellStart"/>
      <w:r>
        <w:rPr>
          <w:rFonts w:ascii="Calibri" w:eastAsia="Microsoft YaHei" w:hAnsi="Calibri"/>
        </w:rPr>
        <w:t>bit</w:t>
      </w:r>
      <w:r>
        <w:rPr>
          <w:rFonts w:ascii="Calibri" w:eastAsia="Microsoft YaHei" w:hAnsi="Calibri"/>
        </w:rPr>
        <w:t>；若当前输出模式为</w:t>
      </w:r>
      <w:proofErr w:type="spellEnd"/>
      <w:r>
        <w:rPr>
          <w:rFonts w:ascii="Calibri" w:eastAsia="Microsoft YaHei" w:hAnsi="Calibri"/>
        </w:rPr>
        <w:t xml:space="preserve"> INT8</w:t>
      </w:r>
      <w:r>
        <w:rPr>
          <w:rFonts w:ascii="Calibri" w:eastAsia="Microsoft YaHei" w:hAnsi="Calibri"/>
        </w:rPr>
        <w:t>，每个</w:t>
      </w:r>
      <w:r>
        <w:rPr>
          <w:rFonts w:ascii="Calibri" w:eastAsia="Microsoft YaHei" w:hAnsi="Calibri"/>
        </w:rPr>
        <w:t xml:space="preserve"> lane </w:t>
      </w:r>
      <w:proofErr w:type="spellStart"/>
      <w:r>
        <w:rPr>
          <w:rFonts w:ascii="Calibri" w:eastAsia="Microsoft YaHei" w:hAnsi="Calibri"/>
        </w:rPr>
        <w:t>仅使用其低</w:t>
      </w:r>
      <w:proofErr w:type="spellEnd"/>
      <w:r>
        <w:rPr>
          <w:rFonts w:ascii="Calibri" w:eastAsia="Microsoft YaHei" w:hAnsi="Calibri"/>
        </w:rPr>
        <w:t xml:space="preserve"> 8 bit</w:t>
      </w:r>
      <w:r>
        <w:rPr>
          <w:rFonts w:ascii="Calibri" w:eastAsia="Microsoft YaHei" w:hAnsi="Calibri"/>
        </w:rPr>
        <w:t>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1889389B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493EE3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7FE85C3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A5E4C4E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EA2043C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5E564CA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4D5EB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npu_spm_out_valid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A3836A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9947A4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023F40C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输出写请求有效</w:t>
            </w:r>
            <w:proofErr w:type="spellEnd"/>
          </w:p>
        </w:tc>
      </w:tr>
      <w:tr w14:paraId="4894BA2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FC833E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E7D1C4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B3DD4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F3D2A8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spm_subsys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接受输出写请求</w:t>
            </w:r>
            <w:proofErr w:type="spellEnd"/>
          </w:p>
        </w:tc>
      </w:tr>
      <w:tr w14:paraId="075C9BF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CB57C5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npu_spm_out_buf_sel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6F4B0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D9F15D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153344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输出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buffer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编号，首版仅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0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合法</w:t>
            </w:r>
          </w:p>
        </w:tc>
      </w:tr>
      <w:tr w14:paraId="2FF11AAF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6D7E13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npu_spm_out_row_idx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2E6F0D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B1378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4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AAFE77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当前输出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tile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内的行号</w:t>
            </w:r>
          </w:p>
        </w:tc>
      </w:tr>
      <w:tr w14:paraId="56CC191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99845D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npu_spm_out_col_mask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F77C6F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119C4A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16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49943D6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>按</w:t>
            </w:r>
            <w:r>
              <w:rPr>
                <w:rFonts w:ascii="Calibri" w:eastAsia="Microsoft YaHei" w:hAnsi="Calibri"/>
                <w:sz w:val="19"/>
              </w:rPr>
              <w:t xml:space="preserve"> lane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粒度的有效掩码</w:t>
            </w:r>
            <w:proofErr w:type="spellEnd"/>
          </w:p>
        </w:tc>
      </w:tr>
      <w:tr w14:paraId="109AA4A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EEAA77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npu_spm_out_data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B26AD6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5D8604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256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F16ACA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16 x OUT_ELEM_W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输出向量</w:t>
            </w:r>
            <w:proofErr w:type="spellEnd"/>
          </w:p>
        </w:tc>
      </w:tr>
      <w:tr w14:paraId="5B071878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7AC136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npu_spm_out_last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F723E9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output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CD8530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F69035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当前输出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tile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的最后一行写事务</w:t>
            </w:r>
          </w:p>
        </w:tc>
      </w:tr>
    </w:tbl>
    <w:p w14:paraId="3A429DEB" w14:textId="77777777" w:rsidP="00441044" w:rsidR="00441044" w:rsidRDefault="00441044">
      <w:pPr>
        <w:spacing w:after="80"/>
        <w:rPr>
          <w:lang w:eastAsia="zh-CN"/>
        </w:rPr>
      </w:pPr>
    </w:p>
    <w:p w14:paraId="28B1108C" w14:textId="77777777" w:rsidP="00441044" w:rsidR="00441044" w:rsidRDefault="00441044">
      <w:pPr>
        <w:pStyle w:val="21"/>
      </w:pPr>
      <w:r>
        <w:t xml:space="preserve">2.11 </w:t>
      </w:r>
      <w:proofErr w:type="spellStart"/>
      <w:r>
        <w:t>spm_subsys</w:t>
      </w:r>
      <w:proofErr w:type="spellEnd"/>
      <w:r>
        <w:t xml:space="preserve"> → </w:t>
      </w:r>
      <w:proofErr w:type="spellStart"/>
      <w:r>
        <w:t>dma_top</w:t>
      </w:r>
      <w:r>
        <w:t>：本地</w:t>
      </w:r>
      <w:r>
        <w:rPr>
          <w:rFonts w:ascii="Microsoft YaHei" w:cs="Microsoft YaHei" w:eastAsia="Microsoft YaHei" w:hAnsi="Microsoft YaHei" w:hint="eastAsia"/>
        </w:rPr>
        <w:t>资</w:t>
      </w:r>
      <w:r>
        <w:t>源状</w:t>
      </w:r>
      <w:r>
        <w:rPr>
          <w:rFonts w:ascii="Microsoft YaHei" w:cs="Microsoft YaHei" w:eastAsia="Microsoft YaHei" w:hAnsi="Microsoft YaHei" w:hint="eastAsia"/>
        </w:rPr>
        <w:t>态</w:t>
      </w:r>
      <w:r>
        <w:t>接口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23BD2A11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D48BF9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40AA361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2A847F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529E82F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1258733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03A39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act_buf_writable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5A7DAC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380047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13827B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act_spm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r>
              <w:rPr>
                <w:rFonts w:ascii="Calibri" w:eastAsia="Microsoft YaHei" w:hAnsi="Calibri"/>
                <w:sz w:val="19"/>
              </w:rPr>
              <w:t>各</w:t>
            </w:r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可写状态</w:t>
            </w:r>
            <w:proofErr w:type="spellEnd"/>
          </w:p>
        </w:tc>
      </w:tr>
      <w:tr w14:paraId="36307E7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648053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wgt_buf_writable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3FD678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79574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915D8F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wgt_spm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r>
              <w:rPr>
                <w:rFonts w:ascii="Calibri" w:eastAsia="Microsoft YaHei" w:hAnsi="Calibri"/>
                <w:sz w:val="19"/>
              </w:rPr>
              <w:t>各</w:t>
            </w:r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可写状态</w:t>
            </w:r>
            <w:proofErr w:type="spellEnd"/>
          </w:p>
        </w:tc>
      </w:tr>
      <w:tr w14:paraId="0C430CC8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D6FE70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out_buf_readable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8FDFA6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27C814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D79948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out_spm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</w:t>
            </w:r>
            <w:r>
              <w:rPr>
                <w:rFonts w:ascii="Calibri" w:eastAsia="Microsoft YaHei" w:hAnsi="Calibri"/>
                <w:sz w:val="19"/>
              </w:rPr>
              <w:t>各</w:t>
            </w:r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可读状态</w:t>
            </w:r>
            <w:proofErr w:type="spellEnd"/>
          </w:p>
        </w:tc>
      </w:tr>
      <w:tr w14:paraId="7A604161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34E081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spm_dma_error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397F22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319FA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5C7BB11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SPM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面向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的错误指示</w:t>
            </w:r>
            <w:proofErr w:type="spellEnd"/>
          </w:p>
        </w:tc>
      </w:tr>
      <w:tr w14:paraId="1B092039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9B92E0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spm_dma_error_code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026E1A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EABEF8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11E84A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 xml:space="preserve">SPM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面向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DMA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的错误编码</w:t>
            </w:r>
          </w:p>
        </w:tc>
      </w:tr>
    </w:tbl>
    <w:p w14:paraId="4825ED2B" w14:textId="77777777" w:rsidP="00441044" w:rsidR="00441044" w:rsidRDefault="00441044">
      <w:pPr>
        <w:spacing w:after="80"/>
        <w:rPr>
          <w:lang w:eastAsia="zh-CN"/>
        </w:rPr>
      </w:pPr>
    </w:p>
    <w:p w14:paraId="720868E1" w14:textId="77777777" w:rsidP="00441044" w:rsidR="00441044" w:rsidRDefault="00441044">
      <w:pPr>
        <w:pStyle w:val="21"/>
      </w:pPr>
      <w:r>
        <w:lastRenderedPageBreak/>
        <w:t xml:space="preserve">2.12 </w:t>
      </w:r>
      <w:proofErr w:type="spellStart"/>
      <w:r>
        <w:t>spm_subsys</w:t>
      </w:r>
      <w:proofErr w:type="spellEnd"/>
      <w:r>
        <w:t xml:space="preserve"> → </w:t>
      </w:r>
      <w:proofErr w:type="spellStart"/>
      <w:r>
        <w:t>npu_top</w:t>
      </w:r>
      <w:r>
        <w:t>：本地</w:t>
      </w:r>
      <w:r>
        <w:rPr>
          <w:rFonts w:ascii="Microsoft YaHei" w:cs="Microsoft YaHei" w:eastAsia="Microsoft YaHei" w:hAnsi="Microsoft YaHei" w:hint="eastAsia"/>
        </w:rPr>
        <w:t>资</w:t>
      </w:r>
      <w:r>
        <w:t>源状</w:t>
      </w:r>
      <w:r>
        <w:rPr>
          <w:rFonts w:ascii="Microsoft YaHei" w:cs="Microsoft YaHei" w:eastAsia="Microsoft YaHei" w:hAnsi="Microsoft YaHei" w:hint="eastAsia"/>
        </w:rPr>
        <w:t>态</w:t>
      </w:r>
      <w:r>
        <w:t>接口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09F959EF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AC6CE9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DAF32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6AEBDBD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B1D9B1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3AB2F5E6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DFBD840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act_buf_ready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A3F27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99938D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6273F44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activation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数据已就绪</w:t>
            </w:r>
            <w:proofErr w:type="spellEnd"/>
          </w:p>
        </w:tc>
      </w:tr>
      <w:tr w14:paraId="5511CC47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E9040C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wgt_buf_ready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F123CC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B19AF1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D91FFDF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weight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数据已就绪</w:t>
            </w:r>
            <w:proofErr w:type="spellEnd"/>
          </w:p>
        </w:tc>
      </w:tr>
      <w:tr w14:paraId="225F844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6D69776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out_buf_free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7D514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FA3C83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945B5E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输出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buffer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可接收新结果</w:t>
            </w:r>
            <w:proofErr w:type="spellEnd"/>
          </w:p>
        </w:tc>
      </w:tr>
      <w:tr w14:paraId="65AF5EF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56193B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spm_npu_error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6BE49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52D2EE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16E0B2C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SPM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面向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NPU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的错误指示</w:t>
            </w:r>
            <w:proofErr w:type="spellEnd"/>
          </w:p>
        </w:tc>
      </w:tr>
      <w:tr w14:paraId="4AFA289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3DBFF1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spm_npu_error_code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9D6779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3B5B77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D4C1623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 xml:space="preserve">SPM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面向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NPU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的错误编码</w:t>
            </w:r>
          </w:p>
        </w:tc>
      </w:tr>
    </w:tbl>
    <w:p w14:paraId="79F4D816" w14:textId="77777777" w:rsidP="00441044" w:rsidR="00441044" w:rsidRDefault="00441044">
      <w:pPr>
        <w:spacing w:after="80"/>
        <w:rPr>
          <w:lang w:eastAsia="zh-CN"/>
        </w:rPr>
      </w:pPr>
    </w:p>
    <w:p w14:paraId="4112C804" w14:textId="77777777" w:rsidP="00441044" w:rsidR="00441044" w:rsidRDefault="00441044">
      <w:pPr>
        <w:pStyle w:val="21"/>
      </w:pPr>
      <w:r>
        <w:t xml:space="preserve">2.13 </w:t>
      </w:r>
      <w:proofErr w:type="spellStart"/>
      <w:r>
        <w:t>dma_top</w:t>
      </w:r>
      <w:proofErr w:type="spellEnd"/>
      <w:r>
        <w:t xml:space="preserve"> / </w:t>
      </w:r>
      <w:proofErr w:type="spellStart"/>
      <w:r>
        <w:t>npu_top</w:t>
      </w:r>
      <w:proofErr w:type="spellEnd"/>
      <w:r>
        <w:t xml:space="preserve"> → </w:t>
      </w:r>
      <w:proofErr w:type="spellStart"/>
      <w:r>
        <w:t>cpu_subsys</w:t>
      </w:r>
      <w:r>
        <w:t>：关</w:t>
      </w:r>
      <w:r>
        <w:rPr>
          <w:rFonts w:ascii="Microsoft YaHei" w:cs="Microsoft YaHei" w:eastAsia="Microsoft YaHei" w:hAnsi="Microsoft YaHei" w:hint="eastAsia"/>
        </w:rPr>
        <w:t>键</w:t>
      </w:r>
      <w:r>
        <w:t>状</w:t>
      </w:r>
      <w:r>
        <w:rPr>
          <w:rFonts w:ascii="Microsoft YaHei" w:cs="Microsoft YaHei" w:eastAsia="Microsoft YaHei" w:hAnsi="Microsoft YaHei" w:hint="eastAsia"/>
        </w:rPr>
        <w:t>态</w:t>
      </w:r>
      <w:r>
        <w:t>可</w:t>
      </w:r>
      <w:r>
        <w:rPr>
          <w:rFonts w:ascii="Microsoft YaHei" w:cs="Microsoft YaHei" w:eastAsia="Microsoft YaHei" w:hAnsi="Microsoft YaHei" w:hint="eastAsia"/>
        </w:rPr>
        <w:t>见</w:t>
      </w:r>
      <w:r>
        <w:t>性</w:t>
      </w:r>
      <w:proofErr w:type="spellEnd"/>
    </w:p>
    <w:p w14:paraId="08901D3E" w14:textId="77777777" w:rsidP="00441044" w:rsidR="00441044" w:rsidRDefault="00441044">
      <w:pPr>
        <w:spacing w:after="120"/>
      </w:pPr>
      <w:proofErr w:type="spellStart"/>
      <w:r>
        <w:rPr>
          <w:rFonts w:ascii="Calibri" w:eastAsia="Microsoft YaHei" w:hAnsi="Calibri"/>
        </w:rPr>
        <w:t>当前已明确</w:t>
      </w:r>
      <w:proofErr w:type="spellEnd"/>
      <w:r>
        <w:rPr>
          <w:rFonts w:ascii="Calibri" w:eastAsia="Microsoft YaHei" w:hAnsi="Calibri"/>
        </w:rPr>
        <w:t xml:space="preserve"> DMA </w:t>
      </w:r>
      <w:r>
        <w:rPr>
          <w:rFonts w:ascii="Calibri" w:eastAsia="Microsoft YaHei" w:hAnsi="Calibri"/>
        </w:rPr>
        <w:t>和</w:t>
      </w:r>
      <w:r>
        <w:rPr>
          <w:rFonts w:ascii="Calibri" w:eastAsia="Microsoft YaHei" w:hAnsi="Calibri"/>
        </w:rPr>
        <w:t xml:space="preserve"> NPU </w:t>
      </w:r>
      <w:proofErr w:type="spellStart"/>
      <w:r>
        <w:rPr>
          <w:rFonts w:ascii="Calibri" w:eastAsia="Microsoft YaHei" w:hAnsi="Calibri"/>
        </w:rPr>
        <w:t>都需要显式状态寄存器，包括</w:t>
      </w:r>
      <w:proofErr w:type="spellEnd"/>
      <w:r>
        <w:rPr>
          <w:rFonts w:ascii="Calibri" w:eastAsia="Microsoft YaHei" w:hAnsi="Calibri"/>
        </w:rPr>
        <w:t xml:space="preserve"> busy / done / </w:t>
      </w:r>
      <w:proofErr w:type="spellStart"/>
      <w:r>
        <w:rPr>
          <w:rFonts w:ascii="Calibri" w:eastAsia="Microsoft YaHei" w:hAnsi="Calibri"/>
        </w:rPr>
        <w:t>error</w:t>
      </w:r>
      <w:r>
        <w:rPr>
          <w:rFonts w:ascii="Calibri" w:eastAsia="Microsoft YaHei" w:hAnsi="Calibri"/>
        </w:rPr>
        <w:t>。以下信号最终通常通过各自的</w:t>
      </w:r>
      <w:proofErr w:type="spellEnd"/>
      <w:r>
        <w:rPr>
          <w:rFonts w:ascii="Calibri" w:eastAsia="Microsoft YaHei" w:hAnsi="Calibri"/>
        </w:rPr>
        <w:t xml:space="preserve"> CSR </w:t>
      </w:r>
      <w:proofErr w:type="spellStart"/>
      <w:r>
        <w:rPr>
          <w:rFonts w:ascii="Calibri" w:eastAsia="Microsoft YaHei" w:hAnsi="Calibri"/>
        </w:rPr>
        <w:t>暴露给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CPU</w:t>
      </w:r>
      <w:r>
        <w:rPr>
          <w:rFonts w:ascii="Calibri" w:eastAsia="Microsoft YaHei" w:hAnsi="Calibri"/>
        </w:rPr>
        <w:t>，用于</w:t>
      </w:r>
      <w:proofErr w:type="spellEnd"/>
      <w:r>
        <w:rPr>
          <w:rFonts w:ascii="Calibri" w:eastAsia="Microsoft YaHei" w:hAnsi="Calibri"/>
        </w:rPr>
        <w:t xml:space="preserve"> polling</w:t>
      </w:r>
      <w:r>
        <w:rPr>
          <w:rFonts w:ascii="Calibri" w:eastAsia="Microsoft YaHei" w:hAnsi="Calibri"/>
        </w:rPr>
        <w:t>。</w:t>
      </w:r>
    </w:p>
    <w:p w14:paraId="1BBE9A8F" w14:textId="77777777" w:rsidP="00441044" w:rsidR="00441044" w:rsidRDefault="00441044">
      <w:pPr>
        <w:pStyle w:val="31"/>
      </w:pPr>
      <w:r>
        <w:t xml:space="preserve">2.13.1 DMA </w:t>
      </w:r>
      <w:proofErr w:type="spellStart"/>
      <w:r>
        <w:t>关</w:t>
      </w:r>
      <w:r>
        <w:rPr>
          <w:rFonts w:ascii="Microsoft YaHei" w:cs="Microsoft YaHei" w:eastAsia="Microsoft YaHei" w:hAnsi="Microsoft YaHei" w:hint="eastAsia"/>
        </w:rPr>
        <w:t>键</w:t>
      </w:r>
      <w:r>
        <w:t>状</w:t>
      </w:r>
      <w:r>
        <w:rPr>
          <w:rFonts w:ascii="Microsoft YaHei" w:cs="Microsoft YaHei" w:eastAsia="Microsoft YaHei" w:hAnsi="Microsoft YaHei" w:hint="eastAsia"/>
        </w:rPr>
        <w:t>态</w:t>
      </w:r>
      <w:r>
        <w:t>信号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0A280676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A3C1AEA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EE1815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C2BA38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12D191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325F088A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8C897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dma_busy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681DD89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F1CCC0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CBFABD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当前正在执行至少一条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descriptor</w:t>
            </w:r>
          </w:p>
        </w:tc>
      </w:tr>
      <w:tr w14:paraId="262D0F44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2D774D9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dma_done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EAA4CB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64E2F4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07867A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最近完成的一条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DMA descriptor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已结束</w:t>
            </w:r>
            <w:proofErr w:type="spellEnd"/>
          </w:p>
        </w:tc>
      </w:tr>
      <w:tr w14:paraId="2633BAB7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AF73E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dma_error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AFD4B5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2409E4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4045B6A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存在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sticky error</w:t>
            </w:r>
          </w:p>
        </w:tc>
      </w:tr>
      <w:tr w14:paraId="4B748D3E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98EC3B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dma_fifo_empty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4F71706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63B2F5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935D71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待执行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FIFO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为空</w:t>
            </w:r>
            <w:proofErr w:type="spellEnd"/>
          </w:p>
        </w:tc>
      </w:tr>
      <w:tr w14:paraId="579E40E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15B7184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dma_fifo_full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C1EC7A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3DEC87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4BDFCF7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待执行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FIFO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已满</w:t>
            </w:r>
            <w:proofErr w:type="spellEnd"/>
          </w:p>
        </w:tc>
      </w:tr>
      <w:tr w14:paraId="12DEFEF9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D2BFDEF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dma_fifo_level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B99FE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373D5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396B88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待执行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FIFO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占用深度</w:t>
            </w:r>
            <w:proofErr w:type="spellEnd"/>
          </w:p>
        </w:tc>
      </w:tr>
      <w:tr w14:paraId="4BDBEA7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FE863A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dma_done_count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14326A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2E292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DEE591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已完成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descriptor </w:t>
            </w:r>
            <w:r>
              <w:rPr>
                <w:rFonts w:ascii="Calibri" w:eastAsia="Microsoft YaHei" w:hAnsi="Calibri"/>
                <w:sz w:val="19"/>
              </w:rPr>
              <w:t>数</w:t>
            </w:r>
          </w:p>
        </w:tc>
      </w:tr>
      <w:tr w14:paraId="1AB2777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EBDE84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dma_rd_beat_count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6842BCD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791530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D2B218A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AXI </w:t>
            </w:r>
            <w:r>
              <w:rPr>
                <w:rFonts w:ascii="Calibri" w:eastAsia="Microsoft YaHei" w:hAnsi="Calibri"/>
                <w:sz w:val="19"/>
              </w:rPr>
              <w:t>读</w:t>
            </w:r>
            <w:r>
              <w:rPr>
                <w:rFonts w:ascii="Calibri" w:eastAsia="Microsoft YaHei" w:hAnsi="Calibri"/>
                <w:sz w:val="19"/>
              </w:rPr>
              <w:t xml:space="preserve"> beat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计数</w:t>
            </w:r>
            <w:proofErr w:type="spellEnd"/>
          </w:p>
        </w:tc>
      </w:tr>
      <w:tr w14:paraId="609EE05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B9EAD6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dma_wr_beat_count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16F5510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71EF7F7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A1B9E91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AXI </w:t>
            </w:r>
            <w:r>
              <w:rPr>
                <w:rFonts w:ascii="Calibri" w:eastAsia="Microsoft YaHei" w:hAnsi="Calibri"/>
                <w:sz w:val="19"/>
              </w:rPr>
              <w:t>写</w:t>
            </w:r>
            <w:r>
              <w:rPr>
                <w:rFonts w:ascii="Calibri" w:eastAsia="Microsoft YaHei" w:hAnsi="Calibri"/>
                <w:sz w:val="19"/>
              </w:rPr>
              <w:t xml:space="preserve"> beat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计数</w:t>
            </w:r>
            <w:proofErr w:type="spellEnd"/>
          </w:p>
        </w:tc>
      </w:tr>
      <w:tr w14:paraId="26D19AD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A1238C2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dma_error_code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81856A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8C1E96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22454AF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DMA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错误编码</w:t>
            </w:r>
            <w:proofErr w:type="spellEnd"/>
          </w:p>
        </w:tc>
      </w:tr>
    </w:tbl>
    <w:p w14:paraId="522EC93B" w14:textId="77777777" w:rsidP="00441044" w:rsidR="00441044" w:rsidRDefault="00441044">
      <w:pPr>
        <w:spacing w:after="80"/>
      </w:pPr>
    </w:p>
    <w:p w14:paraId="67EAB812" w14:textId="77777777" w:rsidP="00441044" w:rsidR="00441044" w:rsidRDefault="00441044">
      <w:pPr>
        <w:pStyle w:val="31"/>
      </w:pPr>
      <w:r>
        <w:t xml:space="preserve">2.13.2 NPU </w:t>
      </w:r>
      <w:proofErr w:type="spellStart"/>
      <w:r>
        <w:t>关</w:t>
      </w:r>
      <w:r>
        <w:rPr>
          <w:rFonts w:ascii="Microsoft YaHei" w:cs="Microsoft YaHei" w:eastAsia="Microsoft YaHei" w:hAnsi="Microsoft YaHei" w:hint="eastAsia"/>
        </w:rPr>
        <w:t>键</w:t>
      </w:r>
      <w:r>
        <w:t>状</w:t>
      </w:r>
      <w:r>
        <w:rPr>
          <w:rFonts w:ascii="Microsoft YaHei" w:cs="Microsoft YaHei" w:eastAsia="Microsoft YaHei" w:hAnsi="Microsoft YaHei" w:hint="eastAsia"/>
        </w:rPr>
        <w:t>态</w:t>
      </w:r>
      <w:r>
        <w:t>信号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247"/>
        <w:gridCol w:w="5216"/>
      </w:tblGrid>
      <w:tr w14:paraId="62AC6190" w14:textId="77777777" w:rsidR="00441044" w:rsidTr="004465CD">
        <w:trPr>
          <w:jc w:val="center"/>
        </w:trPr>
        <w:tc>
          <w:tcPr>
            <w:tcW w:type="dxa" w:w="2268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2A46A00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信号名称</w:t>
            </w:r>
            <w:proofErr w:type="spellEnd"/>
          </w:p>
        </w:tc>
        <w:tc>
          <w:tcPr>
            <w:tcW w:type="dxa" w:w="1134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883453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方向</w:t>
            </w:r>
            <w:proofErr w:type="spellEnd"/>
          </w:p>
        </w:tc>
        <w:tc>
          <w:tcPr>
            <w:tcW w:type="dxa" w:w="1247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F02FFD6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信号位宽</w:t>
            </w:r>
            <w:proofErr w:type="spellEnd"/>
          </w:p>
        </w:tc>
        <w:tc>
          <w:tcPr>
            <w:tcW w:type="dxa" w:w="5216"/>
            <w:shd w:color="auto"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11D78B5" w14:textId="77777777" w:rsidP="004465CD" w:rsidR="00441044" w:rsidRDefault="00441044">
            <w:pPr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sz w:val="20"/>
              </w:rPr>
              <w:t>信号描述</w:t>
            </w:r>
            <w:proofErr w:type="spellEnd"/>
          </w:p>
        </w:tc>
      </w:tr>
      <w:tr w14:paraId="2FE8C6C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A27B8CB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lastRenderedPageBreak/>
              <w:t>npu_armed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0E8FCC5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535CDC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C25598A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START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已接受，等待资源就绪</w:t>
            </w:r>
            <w:proofErr w:type="spellEnd"/>
          </w:p>
        </w:tc>
      </w:tr>
      <w:tr w14:paraId="6E380737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01F346A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npu_busy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182A71B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F5A5872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FFDFC3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NPU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正在执行</w:t>
            </w:r>
            <w:proofErr w:type="spellEnd"/>
          </w:p>
        </w:tc>
      </w:tr>
      <w:tr w14:paraId="5DF2183D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679BED7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npu_done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79B33A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81A00CF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89DEF4B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>当前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 xml:space="preserve"> tile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计算和本地写回完成</w:t>
            </w:r>
          </w:p>
        </w:tc>
      </w:tr>
      <w:tr w14:paraId="6BDFA91B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B98D013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npu_error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207342AB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00D164D4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1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C15D029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NPU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存在</w:t>
            </w:r>
            <w:proofErr w:type="spellEnd"/>
            <w:r>
              <w:rPr>
                <w:rFonts w:ascii="Calibri" w:eastAsia="Microsoft YaHei" w:hAnsi="Calibri"/>
                <w:sz w:val="19"/>
              </w:rPr>
              <w:t xml:space="preserve"> sticky error</w:t>
            </w:r>
          </w:p>
        </w:tc>
      </w:tr>
      <w:tr w14:paraId="1C3C99AC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E6771E8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npu_stall_cycles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189D048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F0855DC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DD2D4DA" w14:textId="77777777" w:rsidP="004465CD" w:rsidR="00441044" w:rsidRDefault="00441044">
            <w:pPr>
              <w:rPr>
                <w:lang w:eastAsia="zh-CN"/>
              </w:rPr>
            </w:pPr>
            <w:r>
              <w:rPr>
                <w:rFonts w:ascii="Calibri" w:eastAsia="Microsoft YaHei" w:hAnsi="Calibri"/>
                <w:sz w:val="19"/>
                <w:lang w:eastAsia="zh-CN"/>
              </w:rPr>
              <w:t xml:space="preserve">NPU </w:t>
            </w:r>
            <w:r>
              <w:rPr>
                <w:rFonts w:ascii="Calibri" w:eastAsia="Microsoft YaHei" w:hAnsi="Calibri"/>
                <w:sz w:val="19"/>
                <w:lang w:eastAsia="zh-CN"/>
              </w:rPr>
              <w:t>等待本地资源的周期数</w:t>
            </w:r>
          </w:p>
        </w:tc>
      </w:tr>
      <w:tr w14:paraId="32764AF0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BE0134E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npu_busy_cycles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3E517D8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5749E7AE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32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949E22A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NPU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计算忙周期数</w:t>
            </w:r>
            <w:proofErr w:type="spellEnd"/>
          </w:p>
        </w:tc>
      </w:tr>
      <w:tr w14:paraId="448C7042" w14:textId="77777777" w:rsidR="00441044" w:rsidTr="004465CD">
        <w:trPr>
          <w:jc w:val="center"/>
        </w:trPr>
        <w:tc>
          <w:tcPr>
            <w:tcW w:type="dxa" w:w="2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7F259F51" w14:textId="77777777" w:rsidP="004465CD" w:rsidR="00441044" w:rsidRDefault="00441044">
            <w:proofErr w:type="spellStart"/>
            <w:r>
              <w:rPr>
                <w:rFonts w:ascii="Calibri" w:eastAsia="Microsoft YaHei" w:hAnsi="Calibri"/>
                <w:sz w:val="19"/>
              </w:rPr>
              <w:t>npu_error_code</w:t>
            </w:r>
            <w:proofErr w:type="spellEnd"/>
          </w:p>
        </w:tc>
        <w:tc>
          <w:tcPr>
            <w:tcW w:type="dxa" w:w="11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15DE73A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input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6A7C7F33" w14:textId="77777777" w:rsidP="004465CD" w:rsidR="00441044" w:rsidRDefault="00441044">
            <w:pPr>
              <w:jc w:val="center"/>
            </w:pPr>
            <w:r>
              <w:rPr>
                <w:rFonts w:ascii="Calibri" w:eastAsia="Microsoft YaHei" w:hAnsi="Calibri"/>
                <w:sz w:val="19"/>
              </w:rPr>
              <w:t>8</w:t>
            </w:r>
          </w:p>
        </w:tc>
        <w:tc>
          <w:tcPr>
            <w:tcW w:type="dxa" w:w="52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 w14:paraId="4528AD48" w14:textId="77777777" w:rsidP="004465CD" w:rsidR="00441044" w:rsidRDefault="00441044">
            <w:r>
              <w:rPr>
                <w:rFonts w:ascii="Calibri" w:eastAsia="Microsoft YaHei" w:hAnsi="Calibri"/>
                <w:sz w:val="19"/>
              </w:rPr>
              <w:t xml:space="preserve">NPU </w:t>
            </w:r>
            <w:proofErr w:type="spellStart"/>
            <w:r>
              <w:rPr>
                <w:rFonts w:ascii="Calibri" w:eastAsia="Microsoft YaHei" w:hAnsi="Calibri"/>
                <w:sz w:val="19"/>
              </w:rPr>
              <w:t>错误编码</w:t>
            </w:r>
            <w:proofErr w:type="spellEnd"/>
          </w:p>
        </w:tc>
      </w:tr>
    </w:tbl>
    <w:p w14:paraId="5ABB6A4B" w14:textId="77777777" w:rsidP="00441044" w:rsidR="00441044" w:rsidRDefault="00441044">
      <w:pPr>
        <w:spacing w:after="80"/>
      </w:pPr>
    </w:p>
    <w:p w14:paraId="2FB37D4B" w14:textId="77777777" w:rsidP="00441044" w:rsidR="00441044" w:rsidRDefault="00441044" w:rsidRPr="00441044">
      <w:pPr>
        <w:rPr>
          <w:rFonts w:hint="eastAsia"/>
          <w:lang w:eastAsia="zh-CN"/>
        </w:rPr>
      </w:pPr>
    </w:p>
    <w:p w14:paraId="1CC16F83" w14:textId="77777777" w:rsidR="00F53087" w:rsidRDefault="00000000">
      <w:r>
        <w:t>本章已完成首版模块间接口定义冻结。后续如需扩展或修订，应以本章当前接口口径为基线进行增量更新。</w:t>
      </w:r>
    </w:p>
    <w:p w14:paraId="231E2BAC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CPU </w:t>
      </w:r>
      <w:r>
        <w:rPr>
          <w:lang w:eastAsia="zh-CN"/>
        </w:rPr>
        <w:t>子系统（</w:t>
      </w:r>
      <w:proofErr w:type="spellStart"/>
      <w:r>
        <w:rPr>
          <w:lang w:eastAsia="zh-CN"/>
        </w:rPr>
        <w:t>cpu_subsys</w:t>
      </w:r>
      <w:proofErr w:type="spellEnd"/>
      <w:r>
        <w:rPr>
          <w:lang w:eastAsia="zh-CN"/>
        </w:rPr>
        <w:t>）</w:t>
      </w:r>
    </w:p>
    <w:p w14:paraId="577E288B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子系统定位为控制平面主机，而不是数据面主机。它负责系统初始化、配置</w:t>
      </w:r>
      <w:r>
        <w:rPr>
          <w:lang w:eastAsia="zh-CN"/>
        </w:rPr>
        <w:t xml:space="preserve"> DMA </w:t>
      </w:r>
      <w:r>
        <w:rPr>
          <w:lang w:eastAsia="zh-CN"/>
        </w:rPr>
        <w:t>与</w:t>
      </w:r>
      <w:r>
        <w:rPr>
          <w:lang w:eastAsia="zh-CN"/>
        </w:rPr>
        <w:t xml:space="preserve"> NPU</w:t>
      </w:r>
      <w:r>
        <w:rPr>
          <w:lang w:eastAsia="zh-CN"/>
        </w:rPr>
        <w:t>、触发任务、轮询状态、读取结果和执行软件侧校验，但不直接承担</w:t>
      </w:r>
      <w:r>
        <w:rPr>
          <w:lang w:eastAsia="zh-CN"/>
        </w:rPr>
        <w:t xml:space="preserve"> Burst </w:t>
      </w:r>
      <w:r>
        <w:rPr>
          <w:lang w:eastAsia="zh-CN"/>
        </w:rPr>
        <w:t>数据搬运，也不承担矩阵乘加计算。</w:t>
      </w:r>
    </w:p>
    <w:p w14:paraId="1DE64C24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选型与边界</w:t>
      </w:r>
    </w:p>
    <w:p w14:paraId="2703CD48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冻结为</w:t>
      </w:r>
      <w:r>
        <w:rPr>
          <w:lang w:eastAsia="zh-CN"/>
        </w:rPr>
        <w:t xml:space="preserve"> picorv32_axi</w:t>
      </w:r>
      <w:r>
        <w:rPr>
          <w:lang w:eastAsia="zh-CN"/>
        </w:rPr>
        <w:t>，作为现成开源</w:t>
      </w:r>
      <w:r>
        <w:rPr>
          <w:lang w:eastAsia="zh-CN"/>
        </w:rPr>
        <w:t xml:space="preserve"> RV32 IP </w:t>
      </w:r>
      <w:r>
        <w:rPr>
          <w:lang w:eastAsia="zh-CN"/>
        </w:rPr>
        <w:t>原样集成。当前版本明确不修改</w:t>
      </w:r>
      <w:r>
        <w:rPr>
          <w:lang w:eastAsia="zh-CN"/>
        </w:rPr>
        <w:t xml:space="preserve"> CPU </w:t>
      </w:r>
      <w:r>
        <w:rPr>
          <w:lang w:eastAsia="zh-CN"/>
        </w:rPr>
        <w:t>内核</w:t>
      </w:r>
      <w:r>
        <w:rPr>
          <w:lang w:eastAsia="zh-CN"/>
        </w:rPr>
        <w:t xml:space="preserve"> RTL</w:t>
      </w:r>
      <w:r>
        <w:rPr>
          <w:lang w:eastAsia="zh-CN"/>
        </w:rPr>
        <w:t>，不向</w:t>
      </w:r>
      <w:r>
        <w:rPr>
          <w:lang w:eastAsia="zh-CN"/>
        </w:rPr>
        <w:t xml:space="preserve"> CPU </w:t>
      </w:r>
      <w:r>
        <w:rPr>
          <w:lang w:eastAsia="zh-CN"/>
        </w:rPr>
        <w:t>内核内部增加任何专用寄存器、队列或调度逻辑。所有新增控制能力均通过</w:t>
      </w:r>
      <w:r>
        <w:rPr>
          <w:lang w:eastAsia="zh-CN"/>
        </w:rPr>
        <w:t xml:space="preserve"> CPU </w:t>
      </w:r>
      <w:r>
        <w:rPr>
          <w:lang w:eastAsia="zh-CN"/>
        </w:rPr>
        <w:t>外部的</w:t>
      </w:r>
      <w:r>
        <w:rPr>
          <w:lang w:eastAsia="zh-CN"/>
        </w:rPr>
        <w:t xml:space="preserve"> AXI-Lite </w:t>
      </w:r>
      <w:r>
        <w:rPr>
          <w:lang w:eastAsia="zh-CN"/>
        </w:rPr>
        <w:t>外设来实现，例如</w:t>
      </w:r>
      <w:r>
        <w:rPr>
          <w:lang w:eastAsia="zh-CN"/>
        </w:rPr>
        <w:t xml:space="preserve"> DMA CSR</w:t>
      </w:r>
      <w:r>
        <w:rPr>
          <w:lang w:eastAsia="zh-CN"/>
        </w:rPr>
        <w:t>、</w:t>
      </w:r>
      <w:r>
        <w:rPr>
          <w:lang w:eastAsia="zh-CN"/>
        </w:rPr>
        <w:t xml:space="preserve">NPU CSR </w:t>
      </w:r>
      <w:r>
        <w:rPr>
          <w:lang w:eastAsia="zh-CN"/>
        </w:rPr>
        <w:t>和系统状态寄存器。</w:t>
      </w:r>
    </w:p>
    <w:p w14:paraId="57E71294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Boot ROM </w:t>
      </w:r>
      <w:r>
        <w:rPr>
          <w:lang w:eastAsia="zh-CN"/>
        </w:rPr>
        <w:t>与</w:t>
      </w:r>
      <w:r>
        <w:rPr>
          <w:lang w:eastAsia="zh-CN"/>
        </w:rPr>
        <w:t xml:space="preserve"> Local RAM</w:t>
      </w:r>
    </w:p>
    <w:p w14:paraId="56C0A649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通过本地</w:t>
      </w:r>
      <w:r>
        <w:rPr>
          <w:lang w:eastAsia="zh-CN"/>
        </w:rPr>
        <w:t xml:space="preserve"> boot ROM </w:t>
      </w:r>
      <w:r>
        <w:rPr>
          <w:lang w:eastAsia="zh-CN"/>
        </w:rPr>
        <w:t>获得稳定的启动取指路径，通过</w:t>
      </w:r>
      <w:r>
        <w:rPr>
          <w:lang w:eastAsia="zh-CN"/>
        </w:rPr>
        <w:t xml:space="preserve"> local RAM </w:t>
      </w:r>
      <w:r>
        <w:rPr>
          <w:lang w:eastAsia="zh-CN"/>
        </w:rPr>
        <w:t>保存栈、全局变量和少量运行时数据。</w:t>
      </w:r>
      <w:r>
        <w:rPr>
          <w:lang w:eastAsia="zh-CN"/>
        </w:rPr>
        <w:t xml:space="preserve">CPU </w:t>
      </w:r>
      <w:r>
        <w:rPr>
          <w:lang w:eastAsia="zh-CN"/>
        </w:rPr>
        <w:t>并不是</w:t>
      </w:r>
      <w:r>
        <w:rPr>
          <w:lang w:eastAsia="zh-CN"/>
        </w:rPr>
        <w:t>“</w:t>
      </w:r>
      <w:r>
        <w:rPr>
          <w:lang w:eastAsia="zh-CN"/>
        </w:rPr>
        <w:t>识别出</w:t>
      </w:r>
      <w:r>
        <w:rPr>
          <w:lang w:eastAsia="zh-CN"/>
        </w:rPr>
        <w:t xml:space="preserve"> boot ROM </w:t>
      </w:r>
      <w:r>
        <w:rPr>
          <w:lang w:eastAsia="zh-CN"/>
        </w:rPr>
        <w:t>或</w:t>
      </w:r>
      <w:r>
        <w:rPr>
          <w:lang w:eastAsia="zh-CN"/>
        </w:rPr>
        <w:t xml:space="preserve"> local RAM </w:t>
      </w:r>
      <w:r>
        <w:rPr>
          <w:lang w:eastAsia="zh-CN"/>
        </w:rPr>
        <w:t>的用途</w:t>
      </w:r>
      <w:r>
        <w:rPr>
          <w:lang w:eastAsia="zh-CN"/>
        </w:rPr>
        <w:t>”</w:t>
      </w:r>
      <w:r>
        <w:rPr>
          <w:lang w:eastAsia="zh-CN"/>
        </w:rPr>
        <w:t>，而是依赖硬件地址映射、复位入口地址以及软件启动代码共同决定：</w:t>
      </w:r>
      <w:r>
        <w:rPr>
          <w:lang w:eastAsia="zh-CN"/>
        </w:rPr>
        <w:t xml:space="preserve">PC </w:t>
      </w:r>
      <w:r>
        <w:rPr>
          <w:lang w:eastAsia="zh-CN"/>
        </w:rPr>
        <w:t>指向</w:t>
      </w:r>
      <w:r>
        <w:rPr>
          <w:lang w:eastAsia="zh-CN"/>
        </w:rPr>
        <w:t xml:space="preserve"> boot ROM </w:t>
      </w:r>
      <w:r>
        <w:rPr>
          <w:lang w:eastAsia="zh-CN"/>
        </w:rPr>
        <w:t>地址空间，</w:t>
      </w:r>
      <w:r>
        <w:rPr>
          <w:lang w:eastAsia="zh-CN"/>
        </w:rPr>
        <w:t xml:space="preserve">SP </w:t>
      </w:r>
      <w:r>
        <w:rPr>
          <w:lang w:eastAsia="zh-CN"/>
        </w:rPr>
        <w:t>初始化在</w:t>
      </w:r>
      <w:r>
        <w:rPr>
          <w:lang w:eastAsia="zh-CN"/>
        </w:rPr>
        <w:t xml:space="preserve"> local RAM </w:t>
      </w:r>
      <w:r>
        <w:rPr>
          <w:lang w:eastAsia="zh-CN"/>
        </w:rPr>
        <w:t>地址范围内。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1928"/>
        <w:gridCol w:w="4649"/>
      </w:tblGrid>
      <w:tr w14:paraId="1C68BD16" w14:textId="77777777" w:rsidR="00F53087">
        <w:trPr>
          <w:trHeight w:val="482"/>
          <w:jc w:val="center"/>
        </w:trPr>
        <w:tc>
          <w:tcPr>
            <w:tcW w:type="dxa" w:w="3005"/>
            <w:shd w:color="auto" w:fill="D9E2F3" w:val="clear"/>
            <w:vAlign w:val="center"/>
          </w:tcPr>
          <w:p w14:paraId="37B8154A" w14:textId="77777777" w:rsidR="00F5308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sz w:val="20"/>
              </w:rPr>
              <w:t>地址段</w:t>
            </w:r>
            <w:proofErr w:type="spellEnd"/>
          </w:p>
        </w:tc>
        <w:tc>
          <w:tcPr>
            <w:tcW w:type="dxa" w:w="1928"/>
            <w:shd w:color="auto" w:fill="D9E2F3" w:val="clear"/>
            <w:vAlign w:val="center"/>
          </w:tcPr>
          <w:p w14:paraId="2C157866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649"/>
            <w:shd w:color="auto" w:fill="D9E2F3" w:val="clear"/>
            <w:vAlign w:val="center"/>
          </w:tcPr>
          <w:p w14:paraId="4EB8A397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00EBF0E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792AB7AD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0x0000_0000 ~ 0x0000_3FFF</w:t>
            </w:r>
          </w:p>
        </w:tc>
        <w:tc>
          <w:tcPr>
            <w:tcW w:type="dxa" w:w="1928"/>
            <w:vAlign w:val="center"/>
          </w:tcPr>
          <w:p w14:paraId="76D55B0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boot ROM</w:t>
            </w:r>
          </w:p>
        </w:tc>
        <w:tc>
          <w:tcPr>
            <w:tcW w:type="dxa" w:w="4649"/>
            <w:vAlign w:val="center"/>
          </w:tcPr>
          <w:p w14:paraId="721162F8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启动代码与控制程序入口，首版建议</w:t>
            </w:r>
            <w:r>
              <w:rPr>
                <w:sz w:val="20"/>
                <w:lang w:eastAsia="zh-CN"/>
              </w:rPr>
              <w:t xml:space="preserve"> 16 KB</w:t>
            </w:r>
            <w:r>
              <w:rPr>
                <w:sz w:val="20"/>
                <w:lang w:eastAsia="zh-CN"/>
              </w:rPr>
              <w:t>。</w:t>
            </w:r>
          </w:p>
        </w:tc>
      </w:tr>
      <w:tr w14:paraId="402E911E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70C4326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0x0001_0000 ~ 0x0001_7FFF</w:t>
            </w:r>
          </w:p>
        </w:tc>
        <w:tc>
          <w:tcPr>
            <w:tcW w:type="dxa" w:w="1928"/>
            <w:vAlign w:val="center"/>
          </w:tcPr>
          <w:p w14:paraId="31CEB41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local RAM</w:t>
            </w:r>
          </w:p>
        </w:tc>
        <w:tc>
          <w:tcPr>
            <w:tcW w:type="dxa" w:w="4649"/>
            <w:vAlign w:val="center"/>
          </w:tcPr>
          <w:p w14:paraId="61DEECC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栈、全局变量、少量本地</w:t>
            </w:r>
            <w:r>
              <w:rPr>
                <w:sz w:val="20"/>
              </w:rPr>
              <w:t xml:space="preserve"> descriptor </w:t>
            </w:r>
            <w:r>
              <w:rPr>
                <w:sz w:val="20"/>
              </w:rPr>
              <w:t>或软件数据，首版建议</w:t>
            </w:r>
            <w:r>
              <w:rPr>
                <w:sz w:val="20"/>
              </w:rPr>
              <w:t xml:space="preserve"> 32 KB</w:t>
            </w:r>
            <w:r>
              <w:rPr>
                <w:sz w:val="20"/>
              </w:rPr>
              <w:t>。</w:t>
            </w:r>
          </w:p>
        </w:tc>
      </w:tr>
      <w:tr w14:paraId="21092F60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55820B4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0x1000_0000 ~ 0x1000_0FFF</w:t>
            </w:r>
          </w:p>
        </w:tc>
        <w:tc>
          <w:tcPr>
            <w:tcW w:type="dxa" w:w="1928"/>
            <w:vAlign w:val="center"/>
          </w:tcPr>
          <w:p w14:paraId="78F7ABC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NPU CSR</w:t>
            </w:r>
          </w:p>
        </w:tc>
        <w:tc>
          <w:tcPr>
            <w:tcW w:type="dxa" w:w="4649"/>
            <w:vAlign w:val="center"/>
          </w:tcPr>
          <w:p w14:paraId="5085332D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NPU </w:t>
            </w:r>
            <w:r>
              <w:rPr>
                <w:sz w:val="20"/>
                <w:lang w:eastAsia="zh-CN"/>
              </w:rPr>
              <w:t>配置与状态寄存器。</w:t>
            </w:r>
          </w:p>
        </w:tc>
      </w:tr>
      <w:tr w14:paraId="5A0BAC75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786B2A2C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0x1000_1000 ~ 0x1000_1FFF</w:t>
            </w:r>
          </w:p>
        </w:tc>
        <w:tc>
          <w:tcPr>
            <w:tcW w:type="dxa" w:w="1928"/>
            <w:vAlign w:val="center"/>
          </w:tcPr>
          <w:p w14:paraId="423DD1F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 CSR</w:t>
            </w:r>
          </w:p>
        </w:tc>
        <w:tc>
          <w:tcPr>
            <w:tcW w:type="dxa" w:w="4649"/>
            <w:vAlign w:val="center"/>
          </w:tcPr>
          <w:p w14:paraId="58AC036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配置、</w:t>
            </w:r>
            <w:r>
              <w:rPr>
                <w:sz w:val="20"/>
              </w:rPr>
              <w:t xml:space="preserve">descriptor </w:t>
            </w:r>
            <w:r>
              <w:rPr>
                <w:sz w:val="20"/>
              </w:rPr>
              <w:t>提交与状态寄存器。</w:t>
            </w:r>
          </w:p>
        </w:tc>
      </w:tr>
      <w:tr w14:paraId="659008D9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0CE3F22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0x1000_2000 ~ 0x1000_2FFF</w:t>
            </w:r>
          </w:p>
        </w:tc>
        <w:tc>
          <w:tcPr>
            <w:tcW w:type="dxa" w:w="1928"/>
            <w:vAlign w:val="center"/>
          </w:tcPr>
          <w:p w14:paraId="1FCC858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SYS/PERF/ERROR</w:t>
            </w:r>
          </w:p>
        </w:tc>
        <w:tc>
          <w:tcPr>
            <w:tcW w:type="dxa" w:w="4649"/>
            <w:vAlign w:val="center"/>
          </w:tcPr>
          <w:p w14:paraId="042A4B1B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全局状态、错误与性能计数。</w:t>
            </w:r>
          </w:p>
        </w:tc>
      </w:tr>
      <w:tr w14:paraId="6668E652" w14:textId="77777777" w:rsidR="00F53087">
        <w:trPr>
          <w:trHeight w:val="482"/>
          <w:jc w:val="center"/>
        </w:trPr>
        <w:tc>
          <w:tcPr>
            <w:tcW w:type="dxa" w:w="3005"/>
            <w:vAlign w:val="center"/>
          </w:tcPr>
          <w:p w14:paraId="61B055F4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0x2000_0000 ~ …</w:t>
            </w:r>
          </w:p>
        </w:tc>
        <w:tc>
          <w:tcPr>
            <w:tcW w:type="dxa" w:w="1928"/>
            <w:vAlign w:val="center"/>
          </w:tcPr>
          <w:p w14:paraId="44DE6BC6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外部共享存储空间</w:t>
            </w:r>
          </w:p>
        </w:tc>
        <w:tc>
          <w:tcPr>
            <w:tcW w:type="dxa" w:w="4649"/>
            <w:vAlign w:val="center"/>
          </w:tcPr>
          <w:p w14:paraId="23D9679E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主要给</w:t>
            </w:r>
            <w:r>
              <w:rPr>
                <w:sz w:val="20"/>
              </w:rPr>
              <w:t xml:space="preserve"> DMA </w:t>
            </w:r>
            <w:r>
              <w:rPr>
                <w:sz w:val="20"/>
              </w:rPr>
              <w:t>使用，保存输入、权重、输出与可选</w:t>
            </w:r>
            <w:r>
              <w:rPr>
                <w:sz w:val="20"/>
              </w:rPr>
              <w:t xml:space="preserve"> descriptor</w:t>
            </w:r>
            <w:r>
              <w:rPr>
                <w:sz w:val="20"/>
              </w:rPr>
              <w:t>。</w:t>
            </w:r>
          </w:p>
        </w:tc>
      </w:tr>
    </w:tbl>
    <w:p w14:paraId="6158D465" w14:textId="77777777" w:rsidR="00F53087" w:rsidRDefault="00F53087"/>
    <w:p w14:paraId="27D90328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CPU </w:t>
      </w:r>
      <w:r>
        <w:rPr>
          <w:lang w:eastAsia="zh-CN"/>
        </w:rPr>
        <w:t>对系统的控制方式</w:t>
      </w:r>
    </w:p>
    <w:p w14:paraId="4B5ACE8D" w14:textId="77777777" w:rsidR="00F53087" w:rsidRDefault="00000000">
      <w:pPr>
        <w:pStyle w:val="BodyTight"/>
      </w:pPr>
      <w:r>
        <w:t xml:space="preserve">CPU </w:t>
      </w:r>
      <w:r>
        <w:t>对</w:t>
      </w:r>
      <w:r>
        <w:t xml:space="preserve"> DMA </w:t>
      </w:r>
      <w:r>
        <w:t>与</w:t>
      </w:r>
      <w:r>
        <w:t xml:space="preserve"> NPU </w:t>
      </w:r>
      <w:r>
        <w:t>的控制方式统一为</w:t>
      </w:r>
      <w:r>
        <w:t xml:space="preserve"> AXI-Lite </w:t>
      </w:r>
      <w:r>
        <w:t>单拍寄存器访问。对</w:t>
      </w:r>
      <w:r>
        <w:t xml:space="preserve"> DMA </w:t>
      </w:r>
      <w:r>
        <w:t>来说，</w:t>
      </w:r>
      <w:r>
        <w:t xml:space="preserve">CPU </w:t>
      </w:r>
      <w:r>
        <w:t>负责填写</w:t>
      </w:r>
      <w:r>
        <w:t xml:space="preserve"> descriptor staging </w:t>
      </w:r>
      <w:r>
        <w:t>寄存器并执行</w:t>
      </w:r>
      <w:r>
        <w:t xml:space="preserve"> submit</w:t>
      </w:r>
      <w:r>
        <w:t>；对</w:t>
      </w:r>
      <w:r>
        <w:t xml:space="preserve"> NPU </w:t>
      </w:r>
      <w:r>
        <w:t>来说，</w:t>
      </w:r>
      <w:r>
        <w:t xml:space="preserve">CPU </w:t>
      </w:r>
      <w:r>
        <w:t>负责填写配置寄存器并写</w:t>
      </w:r>
      <w:r>
        <w:t xml:space="preserve"> START</w:t>
      </w:r>
      <w:r>
        <w:t>。</w:t>
      </w:r>
      <w:r>
        <w:t xml:space="preserve">CPU </w:t>
      </w:r>
      <w:r>
        <w:t>首版默认采用</w:t>
      </w:r>
      <w:r>
        <w:t xml:space="preserve"> polling </w:t>
      </w:r>
      <w:r>
        <w:t>检查</w:t>
      </w:r>
      <w:r>
        <w:t xml:space="preserve"> DMA </w:t>
      </w:r>
      <w:r>
        <w:t>与</w:t>
      </w:r>
      <w:r>
        <w:t xml:space="preserve"> NPU </w:t>
      </w:r>
      <w:r>
        <w:t>的</w:t>
      </w:r>
      <w:r>
        <w:t xml:space="preserve"> BUSY / DONE / ERROR </w:t>
      </w:r>
      <w:r>
        <w:t>状态。中断机制可作为后续增强项，但不作为当前冻结前提。</w:t>
      </w:r>
    </w:p>
    <w:p w14:paraId="75B2D9D3" w14:textId="77777777" w:rsidR="00F53087" w:rsidRDefault="00000000">
      <w:pPr>
        <w:pStyle w:val="21"/>
      </w:pPr>
      <w:r>
        <w:t xml:space="preserve">3.4 CPU </w:t>
      </w:r>
      <w:r>
        <w:t>侧关键设计点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 w14:paraId="68135881" w14:textId="77777777" w:rsidR="00F53087">
        <w:trPr>
          <w:trHeight w:val="482"/>
          <w:jc w:val="center"/>
        </w:trPr>
        <w:tc>
          <w:tcPr>
            <w:tcW w:type="dxa" w:w="2268"/>
            <w:shd w:color="auto" w:fill="D9E2F3" w:val="clear"/>
            <w:vAlign w:val="center"/>
          </w:tcPr>
          <w:p w14:paraId="695B755A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关键点</w:t>
            </w:r>
          </w:p>
        </w:tc>
        <w:tc>
          <w:tcPr>
            <w:tcW w:type="dxa" w:w="6803"/>
            <w:shd w:color="auto" w:fill="D9E2F3" w:val="clear"/>
            <w:vAlign w:val="center"/>
          </w:tcPr>
          <w:p w14:paraId="74B1E7B7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8931C40" w14:textId="77777777" w:rsidR="00F53087">
        <w:trPr>
          <w:trHeight w:val="482"/>
          <w:jc w:val="center"/>
        </w:trPr>
        <w:tc>
          <w:tcPr>
            <w:tcW w:type="dxa" w:w="2268"/>
            <w:vAlign w:val="center"/>
          </w:tcPr>
          <w:p w14:paraId="493744D3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不改</w:t>
            </w:r>
            <w:r>
              <w:rPr>
                <w:sz w:val="20"/>
              </w:rPr>
              <w:t xml:space="preserve"> RTL</w:t>
            </w:r>
          </w:p>
        </w:tc>
        <w:tc>
          <w:tcPr>
            <w:tcW w:type="dxa" w:w="6803"/>
            <w:vAlign w:val="center"/>
          </w:tcPr>
          <w:p w14:paraId="68582512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后续架构优化一律通过</w:t>
            </w:r>
            <w:r>
              <w:rPr>
                <w:sz w:val="20"/>
                <w:lang w:eastAsia="zh-CN"/>
              </w:rPr>
              <w:t xml:space="preserve"> DMA / NPU / SPM / </w:t>
            </w:r>
            <w:r>
              <w:rPr>
                <w:sz w:val="20"/>
                <w:lang w:eastAsia="zh-CN"/>
              </w:rPr>
              <w:t>顶层外设实现，不通过修改</w:t>
            </w:r>
            <w:r>
              <w:rPr>
                <w:sz w:val="20"/>
                <w:lang w:eastAsia="zh-CN"/>
              </w:rPr>
              <w:t xml:space="preserve"> CPU </w:t>
            </w:r>
            <w:r>
              <w:rPr>
                <w:sz w:val="20"/>
                <w:lang w:eastAsia="zh-CN"/>
              </w:rPr>
              <w:t>内核实现。</w:t>
            </w:r>
          </w:p>
        </w:tc>
      </w:tr>
      <w:tr w14:paraId="58C40A09" w14:textId="77777777" w:rsidR="00F53087">
        <w:trPr>
          <w:trHeight w:val="482"/>
          <w:jc w:val="center"/>
        </w:trPr>
        <w:tc>
          <w:tcPr>
            <w:tcW w:type="dxa" w:w="2268"/>
            <w:vAlign w:val="center"/>
          </w:tcPr>
          <w:p w14:paraId="5EAF8EA0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控制面统一</w:t>
            </w:r>
            <w:proofErr w:type="spellEnd"/>
          </w:p>
        </w:tc>
        <w:tc>
          <w:tcPr>
            <w:tcW w:type="dxa" w:w="6803"/>
            <w:vAlign w:val="center"/>
          </w:tcPr>
          <w:p w14:paraId="0FFF85FE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所有控制、状态读取和任务发起通过</w:t>
            </w:r>
            <w:r>
              <w:rPr>
                <w:sz w:val="20"/>
                <w:lang w:eastAsia="zh-CN"/>
              </w:rPr>
              <w:t xml:space="preserve"> AXI-Lite </w:t>
            </w:r>
            <w:r>
              <w:rPr>
                <w:sz w:val="20"/>
                <w:lang w:eastAsia="zh-CN"/>
              </w:rPr>
              <w:t>完成。</w:t>
            </w:r>
          </w:p>
        </w:tc>
      </w:tr>
      <w:tr w14:paraId="04D6D65C" w14:textId="77777777" w:rsidR="00F53087">
        <w:trPr>
          <w:trHeight w:val="482"/>
          <w:jc w:val="center"/>
        </w:trPr>
        <w:tc>
          <w:tcPr>
            <w:tcW w:type="dxa" w:w="2268"/>
            <w:vAlign w:val="center"/>
          </w:tcPr>
          <w:p w14:paraId="73C1CDEA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不介入数据面</w:t>
            </w:r>
            <w:proofErr w:type="spellEnd"/>
          </w:p>
        </w:tc>
        <w:tc>
          <w:tcPr>
            <w:tcW w:type="dxa" w:w="6803"/>
            <w:vAlign w:val="center"/>
          </w:tcPr>
          <w:p w14:paraId="6D057142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CPU </w:t>
            </w:r>
            <w:r>
              <w:rPr>
                <w:sz w:val="20"/>
                <w:lang w:eastAsia="zh-CN"/>
              </w:rPr>
              <w:t>不作为高吞吐主访存核，不承担</w:t>
            </w:r>
            <w:r>
              <w:rPr>
                <w:sz w:val="20"/>
                <w:lang w:eastAsia="zh-CN"/>
              </w:rPr>
              <w:t xml:space="preserve"> Burst </w:t>
            </w:r>
            <w:r>
              <w:rPr>
                <w:sz w:val="20"/>
                <w:lang w:eastAsia="zh-CN"/>
              </w:rPr>
              <w:t>数据面传输。</w:t>
            </w:r>
          </w:p>
        </w:tc>
      </w:tr>
      <w:tr w14:paraId="1D4422CD" w14:textId="77777777" w:rsidR="00F53087">
        <w:trPr>
          <w:trHeight w:val="482"/>
          <w:jc w:val="center"/>
        </w:trPr>
        <w:tc>
          <w:tcPr>
            <w:tcW w:type="dxa" w:w="2268"/>
            <w:vAlign w:val="center"/>
          </w:tcPr>
          <w:p w14:paraId="40EA31C2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软件</w:t>
            </w:r>
            <w:proofErr w:type="spellEnd"/>
            <w:r>
              <w:rPr>
                <w:sz w:val="20"/>
              </w:rPr>
              <w:t xml:space="preserve"> bring-up </w:t>
            </w:r>
            <w:proofErr w:type="spellStart"/>
            <w:r>
              <w:rPr>
                <w:sz w:val="20"/>
              </w:rPr>
              <w:t>路径清晰</w:t>
            </w:r>
            <w:proofErr w:type="spellEnd"/>
          </w:p>
        </w:tc>
        <w:tc>
          <w:tcPr>
            <w:tcW w:type="dxa" w:w="6803"/>
            <w:vAlign w:val="center"/>
          </w:tcPr>
          <w:p w14:paraId="7383AB0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boot ROM → local RAM → DMA/NPU CSR → </w:t>
            </w:r>
            <w:r>
              <w:rPr>
                <w:sz w:val="20"/>
              </w:rPr>
              <w:t>轮询状态，便于系统联调。</w:t>
            </w:r>
          </w:p>
        </w:tc>
      </w:tr>
    </w:tbl>
    <w:p w14:paraId="59F7D96E" w14:textId="77777777" w:rsidR="00F53087" w:rsidRDefault="00F53087"/>
    <w:p w14:paraId="145D2B54" w14:textId="77777777" w:rsidR="00F53087" w:rsidRDefault="00000000">
      <w:pPr>
        <w:pStyle w:val="1"/>
      </w:pPr>
      <w:r>
        <w:t xml:space="preserve">4. DMA </w:t>
      </w:r>
      <w:r>
        <w:t>子系统（</w:t>
      </w:r>
      <w:r>
        <w:t>dma_top</w:t>
      </w:r>
      <w:r>
        <w:t>）</w:t>
      </w:r>
    </w:p>
    <w:p w14:paraId="5553EB3D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DMA </w:t>
      </w:r>
      <w:r>
        <w:rPr>
          <w:lang w:eastAsia="zh-CN"/>
        </w:rPr>
        <w:t>是系统数据面的主设备，负责在外部共享存储空间与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spm_subsys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之间进行</w:t>
      </w:r>
      <w:r>
        <w:rPr>
          <w:lang w:eastAsia="zh-CN"/>
        </w:rPr>
        <w:t xml:space="preserve"> tile </w:t>
      </w:r>
      <w:r>
        <w:rPr>
          <w:lang w:eastAsia="zh-CN"/>
        </w:rPr>
        <w:t>级数据搬运，并在计算结束后将结果写回外部共享存储。与</w:t>
      </w:r>
      <w:r>
        <w:rPr>
          <w:lang w:eastAsia="zh-CN"/>
        </w:rPr>
        <w:t xml:space="preserve"> V1.0 </w:t>
      </w:r>
      <w:r>
        <w:rPr>
          <w:lang w:eastAsia="zh-CN"/>
        </w:rPr>
        <w:t>相比，</w:t>
      </w:r>
      <w:r>
        <w:rPr>
          <w:lang w:eastAsia="zh-CN"/>
        </w:rPr>
        <w:t xml:space="preserve">DMA </w:t>
      </w:r>
      <w:r>
        <w:rPr>
          <w:lang w:eastAsia="zh-CN"/>
        </w:rPr>
        <w:t>在本版中不再是</w:t>
      </w:r>
      <w:r>
        <w:rPr>
          <w:lang w:eastAsia="zh-CN"/>
        </w:rPr>
        <w:t>“</w:t>
      </w:r>
      <w:r>
        <w:rPr>
          <w:lang w:eastAsia="zh-CN"/>
        </w:rPr>
        <w:t>单次寄存器触发的立即执行模块</w:t>
      </w:r>
      <w:r>
        <w:rPr>
          <w:lang w:eastAsia="zh-CN"/>
        </w:rPr>
        <w:t>”</w:t>
      </w:r>
      <w:r>
        <w:rPr>
          <w:lang w:eastAsia="zh-CN"/>
        </w:rPr>
        <w:t>，而是升级为</w:t>
      </w:r>
      <w:r>
        <w:rPr>
          <w:lang w:eastAsia="zh-CN"/>
        </w:rPr>
        <w:t xml:space="preserve">“AXI-Lite </w:t>
      </w:r>
      <w:r>
        <w:rPr>
          <w:lang w:eastAsia="zh-CN"/>
        </w:rPr>
        <w:t>控制、</w:t>
      </w:r>
      <w:r>
        <w:rPr>
          <w:lang w:eastAsia="zh-CN"/>
        </w:rPr>
        <w:t>descriptor staging</w:t>
      </w:r>
      <w:r>
        <w:rPr>
          <w:lang w:eastAsia="zh-CN"/>
        </w:rPr>
        <w:t>、</w:t>
      </w:r>
      <w:r>
        <w:rPr>
          <w:lang w:eastAsia="zh-CN"/>
        </w:rPr>
        <w:t xml:space="preserve">pending FIFO </w:t>
      </w:r>
      <w:r>
        <w:rPr>
          <w:lang w:eastAsia="zh-CN"/>
        </w:rPr>
        <w:t>与条件调度器驱动的</w:t>
      </w:r>
      <w:r>
        <w:rPr>
          <w:lang w:eastAsia="zh-CN"/>
        </w:rPr>
        <w:t xml:space="preserve"> tile </w:t>
      </w:r>
      <w:r>
        <w:rPr>
          <w:lang w:eastAsia="zh-CN"/>
        </w:rPr>
        <w:t>数据搬运引擎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F746612" w14:textId="77777777" w:rsidR="00F53087" w:rsidRDefault="00000000">
      <w:pPr>
        <w:pStyle w:val="21"/>
      </w:pPr>
      <w:r>
        <w:lastRenderedPageBreak/>
        <w:t xml:space="preserve">4.1 DMA </w:t>
      </w:r>
      <w:proofErr w:type="spellStart"/>
      <w:r>
        <w:t>总体职责</w:t>
      </w:r>
      <w:proofErr w:type="spellEnd"/>
    </w:p>
    <w:p w14:paraId="7F7C6B05" w14:textId="77777777" w:rsidR="00F53087" w:rsidRDefault="00000000">
      <w:pPr>
        <w:pStyle w:val="BodyTight"/>
      </w:pPr>
      <w:r>
        <w:t xml:space="preserve">DMA </w:t>
      </w:r>
      <w:r>
        <w:t>负责三类典型操作：第一，从外部共享存储空间读取</w:t>
      </w:r>
      <w:r>
        <w:t xml:space="preserve"> activation tile</w:t>
      </w:r>
      <w:r>
        <w:t>，写入</w:t>
      </w:r>
      <w:r>
        <w:t xml:space="preserve"> act_spm</w:t>
      </w:r>
      <w:r>
        <w:t>；第二，从外部共享存储空间读取</w:t>
      </w:r>
      <w:r>
        <w:t xml:space="preserve"> weight tile</w:t>
      </w:r>
      <w:r>
        <w:t>，写入</w:t>
      </w:r>
      <w:r>
        <w:t xml:space="preserve"> wgt_spm</w:t>
      </w:r>
      <w:r>
        <w:t>；第三，从</w:t>
      </w:r>
      <w:r>
        <w:t xml:space="preserve"> out_spm </w:t>
      </w:r>
      <w:r>
        <w:t>读取输出</w:t>
      </w:r>
      <w:r>
        <w:t xml:space="preserve"> tile</w:t>
      </w:r>
      <w:r>
        <w:t>，并以</w:t>
      </w:r>
      <w:r>
        <w:t xml:space="preserve"> AXI4 Full burst </w:t>
      </w:r>
      <w:r>
        <w:t>方式写回外部共享存储空间。</w:t>
      </w:r>
    </w:p>
    <w:p w14:paraId="63229EA4" w14:textId="77777777" w:rsidR="00F53087" w:rsidRDefault="00000000">
      <w:pPr>
        <w:pStyle w:val="21"/>
      </w:pPr>
      <w:r>
        <w:t xml:space="preserve">4.2 </w:t>
      </w:r>
      <w:r>
        <w:t>内部模块规划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690"/>
      </w:tblGrid>
      <w:tr w14:paraId="0EB7ADB0" w14:textId="77777777" w:rsidR="00F53087">
        <w:trPr>
          <w:trHeight w:val="482"/>
          <w:jc w:val="center"/>
        </w:trPr>
        <w:tc>
          <w:tcPr>
            <w:tcW w:type="dxa" w:w="2381"/>
            <w:shd w:color="auto" w:fill="D9E2F3" w:val="clear"/>
            <w:vAlign w:val="center"/>
          </w:tcPr>
          <w:p w14:paraId="422CF523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内部模块</w:t>
            </w:r>
          </w:p>
        </w:tc>
        <w:tc>
          <w:tcPr>
            <w:tcW w:type="dxa" w:w="6690"/>
            <w:shd w:color="auto" w:fill="D9E2F3" w:val="clear"/>
            <w:vAlign w:val="center"/>
          </w:tcPr>
          <w:p w14:paraId="51C50758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 w14:paraId="2D99DEF7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78EEFF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dma_csr_if</w:t>
            </w:r>
          </w:p>
        </w:tc>
        <w:tc>
          <w:tcPr>
            <w:tcW w:type="dxa" w:w="6690"/>
            <w:vAlign w:val="center"/>
          </w:tcPr>
          <w:p w14:paraId="01978A1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AXI-Lite slave </w:t>
            </w:r>
            <w:r>
              <w:rPr>
                <w:sz w:val="20"/>
              </w:rPr>
              <w:t>前端，接收</w:t>
            </w:r>
            <w:r>
              <w:rPr>
                <w:sz w:val="20"/>
              </w:rPr>
              <w:t xml:space="preserve"> CPU </w:t>
            </w:r>
            <w:r>
              <w:rPr>
                <w:sz w:val="20"/>
              </w:rPr>
              <w:t>写入的</w:t>
            </w:r>
            <w:r>
              <w:rPr>
                <w:sz w:val="20"/>
              </w:rPr>
              <w:t xml:space="preserve"> descriptor </w:t>
            </w:r>
            <w:r>
              <w:rPr>
                <w:sz w:val="20"/>
              </w:rPr>
              <w:t>字段并返回状态。</w:t>
            </w:r>
          </w:p>
        </w:tc>
      </w:tr>
      <w:tr w14:paraId="28D62FE5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030B633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dma_desc_stage</w:t>
            </w:r>
          </w:p>
        </w:tc>
        <w:tc>
          <w:tcPr>
            <w:tcW w:type="dxa" w:w="6690"/>
            <w:vAlign w:val="center"/>
          </w:tcPr>
          <w:p w14:paraId="66E98D14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当前正在填写的一条</w:t>
            </w:r>
            <w:r>
              <w:rPr>
                <w:sz w:val="20"/>
              </w:rPr>
              <w:t xml:space="preserve"> descriptor </w:t>
            </w:r>
            <w:r>
              <w:rPr>
                <w:sz w:val="20"/>
              </w:rPr>
              <w:t>暂存区。</w:t>
            </w:r>
          </w:p>
        </w:tc>
      </w:tr>
      <w:tr w14:paraId="770DFE36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BF81B0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dma_desc_fifo</w:t>
            </w:r>
          </w:p>
        </w:tc>
        <w:tc>
          <w:tcPr>
            <w:tcW w:type="dxa" w:w="6690"/>
            <w:vAlign w:val="center"/>
          </w:tcPr>
          <w:p w14:paraId="383226F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待执行</w:t>
            </w:r>
            <w:r>
              <w:rPr>
                <w:sz w:val="20"/>
              </w:rPr>
              <w:t xml:space="preserve"> descriptor </w:t>
            </w:r>
            <w:r>
              <w:rPr>
                <w:sz w:val="20"/>
              </w:rPr>
              <w:t>队列，建议首版</w:t>
            </w:r>
            <w:r>
              <w:rPr>
                <w:sz w:val="20"/>
              </w:rPr>
              <w:t xml:space="preserve"> 4-entry</w:t>
            </w:r>
            <w:r>
              <w:rPr>
                <w:sz w:val="20"/>
              </w:rPr>
              <w:t>。</w:t>
            </w:r>
          </w:p>
        </w:tc>
      </w:tr>
      <w:tr w14:paraId="4EA2150C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6EDE631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dma_scheduler</w:t>
            </w:r>
          </w:p>
        </w:tc>
        <w:tc>
          <w:tcPr>
            <w:tcW w:type="dxa" w:w="6690"/>
            <w:vAlign w:val="center"/>
          </w:tcPr>
          <w:p w14:paraId="648B49F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结合</w:t>
            </w:r>
            <w:r>
              <w:rPr>
                <w:sz w:val="20"/>
              </w:rPr>
              <w:t xml:space="preserve"> buffer/</w:t>
            </w:r>
            <w:r>
              <w:rPr>
                <w:sz w:val="20"/>
              </w:rPr>
              <w:t>状态条件决定</w:t>
            </w:r>
            <w:r>
              <w:rPr>
                <w:sz w:val="20"/>
              </w:rPr>
              <w:t xml:space="preserve"> descriptor </w:t>
            </w:r>
            <w:r>
              <w:rPr>
                <w:sz w:val="20"/>
              </w:rPr>
              <w:t>是否可执行。</w:t>
            </w:r>
          </w:p>
        </w:tc>
      </w:tr>
      <w:tr w14:paraId="3ABE7B71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B0E58A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dma_addr_gen</w:t>
            </w:r>
          </w:p>
        </w:tc>
        <w:tc>
          <w:tcPr>
            <w:tcW w:type="dxa" w:w="6690"/>
            <w:vAlign w:val="center"/>
          </w:tcPr>
          <w:p w14:paraId="306C031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生成</w:t>
            </w:r>
            <w:r>
              <w:rPr>
                <w:sz w:val="20"/>
              </w:rPr>
              <w:t xml:space="preserve"> 2D </w:t>
            </w:r>
            <w:r>
              <w:rPr>
                <w:sz w:val="20"/>
              </w:rPr>
              <w:t>搬运地址，处理</w:t>
            </w:r>
            <w:r>
              <w:rPr>
                <w:sz w:val="20"/>
              </w:rPr>
              <w:t xml:space="preserve"> row_len / row_cnt / stride</w:t>
            </w:r>
            <w:r>
              <w:rPr>
                <w:sz w:val="20"/>
              </w:rPr>
              <w:t>。</w:t>
            </w:r>
          </w:p>
        </w:tc>
      </w:tr>
      <w:tr w14:paraId="429A386C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89276D7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dma_rd_engine</w:t>
            </w:r>
          </w:p>
        </w:tc>
        <w:tc>
          <w:tcPr>
            <w:tcW w:type="dxa" w:w="6690"/>
            <w:vAlign w:val="center"/>
          </w:tcPr>
          <w:p w14:paraId="65E5F94F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LOAD_ACT / LOAD_WGT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AXI4 Full </w:t>
            </w:r>
            <w:r>
              <w:rPr>
                <w:sz w:val="20"/>
              </w:rPr>
              <w:t>读事务。</w:t>
            </w:r>
          </w:p>
        </w:tc>
      </w:tr>
      <w:tr w14:paraId="3860BA65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1735037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dma_wr_engine</w:t>
            </w:r>
          </w:p>
        </w:tc>
        <w:tc>
          <w:tcPr>
            <w:tcW w:type="dxa" w:w="6690"/>
            <w:vAlign w:val="center"/>
          </w:tcPr>
          <w:p w14:paraId="2FD924AC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STORE_OUT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AXI4 Full </w:t>
            </w:r>
            <w:r>
              <w:rPr>
                <w:sz w:val="20"/>
              </w:rPr>
              <w:t>写事务。</w:t>
            </w:r>
          </w:p>
        </w:tc>
      </w:tr>
      <w:tr w14:paraId="0C7FF9A6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71DB7B5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dma_local_if</w:t>
            </w:r>
          </w:p>
        </w:tc>
        <w:tc>
          <w:tcPr>
            <w:tcW w:type="dxa" w:w="6690"/>
            <w:vAlign w:val="center"/>
          </w:tcPr>
          <w:p w14:paraId="0C17EA3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将读回数据写入</w:t>
            </w:r>
            <w:r>
              <w:rPr>
                <w:sz w:val="20"/>
              </w:rPr>
              <w:t xml:space="preserve"> act_spm / wgt_spm</w:t>
            </w:r>
            <w:r>
              <w:rPr>
                <w:sz w:val="20"/>
              </w:rPr>
              <w:t>，并从</w:t>
            </w:r>
            <w:r>
              <w:rPr>
                <w:sz w:val="20"/>
              </w:rPr>
              <w:t xml:space="preserve"> out_spm </w:t>
            </w:r>
            <w:r>
              <w:rPr>
                <w:sz w:val="20"/>
              </w:rPr>
              <w:t>读取结果。</w:t>
            </w:r>
          </w:p>
        </w:tc>
      </w:tr>
      <w:tr w14:paraId="0477E0DE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2499105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dma_status_perf</w:t>
            </w:r>
          </w:p>
        </w:tc>
        <w:tc>
          <w:tcPr>
            <w:tcW w:type="dxa" w:w="6690"/>
            <w:vAlign w:val="center"/>
          </w:tcPr>
          <w:p w14:paraId="1F15054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busy / done / error / fifo_level / beat_count </w:t>
            </w:r>
            <w:r>
              <w:rPr>
                <w:sz w:val="20"/>
              </w:rPr>
              <w:t>等状态。</w:t>
            </w:r>
          </w:p>
        </w:tc>
      </w:tr>
    </w:tbl>
    <w:p w14:paraId="05FA4BFD" w14:textId="77777777" w:rsidR="00F53087" w:rsidRDefault="00F53087"/>
    <w:p w14:paraId="6E41EA3F" w14:textId="77777777" w:rsidR="00F53087" w:rsidRDefault="00000000">
      <w:pPr>
        <w:pStyle w:val="21"/>
      </w:pPr>
      <w:r>
        <w:t xml:space="preserve">4.3 </w:t>
      </w:r>
      <w:r>
        <w:t>为什么采用</w:t>
      </w:r>
      <w:r>
        <w:t xml:space="preserve"> descriptor staging + FIFO</w:t>
      </w:r>
    </w:p>
    <w:p w14:paraId="71C45BB5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DMA </w:t>
      </w:r>
      <w:r>
        <w:rPr>
          <w:lang w:eastAsia="zh-CN"/>
        </w:rPr>
        <w:t>只支持</w:t>
      </w:r>
      <w:r>
        <w:rPr>
          <w:lang w:eastAsia="zh-CN"/>
        </w:rPr>
        <w:t>“</w:t>
      </w:r>
      <w:r>
        <w:rPr>
          <w:lang w:eastAsia="zh-CN"/>
        </w:rPr>
        <w:t>单次寄存器配置后立即执行</w:t>
      </w:r>
      <w:r>
        <w:rPr>
          <w:lang w:eastAsia="zh-CN"/>
        </w:rPr>
        <w:t>”</w:t>
      </w:r>
      <w:r>
        <w:rPr>
          <w:lang w:eastAsia="zh-CN"/>
        </w:rPr>
        <w:t>，那么</w:t>
      </w:r>
      <w:r>
        <w:rPr>
          <w:lang w:eastAsia="zh-CN"/>
        </w:rPr>
        <w:t xml:space="preserve"> CPU </w:t>
      </w:r>
      <w:r>
        <w:rPr>
          <w:lang w:eastAsia="zh-CN"/>
        </w:rPr>
        <w:t>必须等待上一条搬运完成后才能配置下一条命令，这会把</w:t>
      </w:r>
      <w:r>
        <w:rPr>
          <w:lang w:eastAsia="zh-CN"/>
        </w:rPr>
        <w:t xml:space="preserve"> CPU </w:t>
      </w:r>
      <w:r>
        <w:rPr>
          <w:lang w:eastAsia="zh-CN"/>
        </w:rPr>
        <w:t>配置时间暴露在关键路径上。当前版本通过在</w:t>
      </w:r>
      <w:r>
        <w:rPr>
          <w:lang w:eastAsia="zh-CN"/>
        </w:rPr>
        <w:t xml:space="preserve"> DMA </w:t>
      </w:r>
      <w:r>
        <w:rPr>
          <w:lang w:eastAsia="zh-CN"/>
        </w:rPr>
        <w:t>内部引入</w:t>
      </w:r>
      <w:r>
        <w:rPr>
          <w:lang w:eastAsia="zh-CN"/>
        </w:rPr>
        <w:t xml:space="preserve"> descriptor staging</w:t>
      </w:r>
      <w:r>
        <w:rPr>
          <w:lang w:eastAsia="zh-CN"/>
        </w:rPr>
        <w:t>、</w:t>
      </w:r>
      <w:r>
        <w:rPr>
          <w:lang w:eastAsia="zh-CN"/>
        </w:rPr>
        <w:t xml:space="preserve">pending FIFO </w:t>
      </w:r>
      <w:r>
        <w:rPr>
          <w:lang w:eastAsia="zh-CN"/>
        </w:rPr>
        <w:t>与</w:t>
      </w:r>
      <w:r>
        <w:rPr>
          <w:lang w:eastAsia="zh-CN"/>
        </w:rPr>
        <w:t xml:space="preserve"> scheduler</w:t>
      </w:r>
      <w:r>
        <w:rPr>
          <w:lang w:eastAsia="zh-CN"/>
        </w:rPr>
        <w:t>，使</w:t>
      </w:r>
      <w:r>
        <w:rPr>
          <w:lang w:eastAsia="zh-CN"/>
        </w:rPr>
        <w:t xml:space="preserve"> CPU </w:t>
      </w:r>
      <w:r>
        <w:rPr>
          <w:lang w:eastAsia="zh-CN"/>
        </w:rPr>
        <w:t>可以连续提交多条命令，而</w:t>
      </w:r>
      <w:r>
        <w:rPr>
          <w:lang w:eastAsia="zh-CN"/>
        </w:rPr>
        <w:t xml:space="preserve"> DMA </w:t>
      </w:r>
      <w:r>
        <w:rPr>
          <w:lang w:eastAsia="zh-CN"/>
        </w:rPr>
        <w:t>再顺序执行，从而减少配置阶段的气泡。</w:t>
      </w:r>
    </w:p>
    <w:p w14:paraId="14FF3374" w14:textId="77777777" w:rsidR="00F53087" w:rsidRDefault="00000000">
      <w:pPr>
        <w:pStyle w:val="BodyTight"/>
      </w:pPr>
      <w:r>
        <w:t xml:space="preserve">CPU </w:t>
      </w:r>
      <w:proofErr w:type="spellStart"/>
      <w:r>
        <w:t>提交</w:t>
      </w:r>
      <w:proofErr w:type="spellEnd"/>
      <w:r>
        <w:t xml:space="preserve"> descriptor </w:t>
      </w:r>
      <w:proofErr w:type="spellStart"/>
      <w:r>
        <w:t>时仍显式保留</w:t>
      </w:r>
      <w:proofErr w:type="spellEnd"/>
      <w:r>
        <w:t xml:space="preserve"> submit </w:t>
      </w:r>
      <w:r>
        <w:t>操作，其目的是定义</w:t>
      </w:r>
      <w:r>
        <w:t xml:space="preserve">“descriptor </w:t>
      </w:r>
      <w:r>
        <w:t>已写完整并原子生效</w:t>
      </w:r>
      <w:r>
        <w:t>”</w:t>
      </w:r>
      <w:r>
        <w:t>的边界，避免半成品</w:t>
      </w:r>
      <w:r>
        <w:t xml:space="preserve"> descriptor </w:t>
      </w:r>
      <w:r>
        <w:t>被错误推进</w:t>
      </w:r>
      <w:r>
        <w:t xml:space="preserve"> FIFO</w:t>
      </w:r>
      <w:r>
        <w:t>。</w:t>
      </w:r>
    </w:p>
    <w:p w14:paraId="1D65B6FE" w14:textId="77777777" w:rsidR="00F53087" w:rsidRDefault="00000000">
      <w:pPr>
        <w:pStyle w:val="21"/>
      </w:pPr>
      <w:r>
        <w:t xml:space="preserve">4.4 descriptor </w:t>
      </w:r>
      <w:r>
        <w:t>字段与状态寄存器要求</w:t>
      </w:r>
    </w:p>
    <w:p w14:paraId="6229FD8C" w14:textId="77777777" w:rsidR="00F53087" w:rsidRDefault="00000000">
      <w:pPr>
        <w:pStyle w:val="BodyTight"/>
      </w:pPr>
      <w:r>
        <w:t>当前版本建议</w:t>
      </w:r>
      <w:r>
        <w:t xml:space="preserve"> descriptor </w:t>
      </w:r>
      <w:r>
        <w:t>至少包含</w:t>
      </w:r>
      <w:r>
        <w:t xml:space="preserve"> op_type</w:t>
      </w:r>
      <w:r>
        <w:t>、</w:t>
      </w:r>
      <w:r>
        <w:t>src_addr</w:t>
      </w:r>
      <w:r>
        <w:t>、</w:t>
      </w:r>
      <w:r>
        <w:t>dst_addr</w:t>
      </w:r>
      <w:r>
        <w:t>、</w:t>
      </w:r>
      <w:r>
        <w:t>row_len</w:t>
      </w:r>
      <w:r>
        <w:t>、</w:t>
      </w:r>
      <w:r>
        <w:t>row_cnt</w:t>
      </w:r>
      <w:r>
        <w:t>、</w:t>
      </w:r>
      <w:r>
        <w:t>src_stride</w:t>
      </w:r>
      <w:r>
        <w:t>、</w:t>
      </w:r>
      <w:r>
        <w:t>dst_stride</w:t>
      </w:r>
      <w:r>
        <w:t>、</w:t>
      </w:r>
      <w:r>
        <w:t>buf_sel</w:t>
      </w:r>
      <w:r>
        <w:t>、</w:t>
      </w:r>
      <w:r>
        <w:t>tile_id</w:t>
      </w:r>
      <w:r>
        <w:t>（可选）与</w:t>
      </w:r>
      <w:r>
        <w:t xml:space="preserve"> flags</w:t>
      </w:r>
      <w:r>
        <w:t>。</w:t>
      </w:r>
      <w:r>
        <w:t xml:space="preserve">DMA </w:t>
      </w:r>
      <w:r>
        <w:t>状态寄存器至少需要提供</w:t>
      </w:r>
      <w:r>
        <w:t xml:space="preserve"> BUSY</w:t>
      </w:r>
      <w:r>
        <w:t>、</w:t>
      </w:r>
      <w:r>
        <w:t>DONE</w:t>
      </w:r>
      <w:r>
        <w:t>、</w:t>
      </w:r>
      <w:r>
        <w:t>ERROR</w:t>
      </w:r>
      <w:r>
        <w:t>、</w:t>
      </w:r>
      <w:r>
        <w:t>FIFO_EMPTY</w:t>
      </w:r>
      <w:r>
        <w:t>、</w:t>
      </w:r>
      <w:r>
        <w:t>FIFO_FULL</w:t>
      </w:r>
      <w:r>
        <w:t>、</w:t>
      </w:r>
      <w:r>
        <w:t>FIFO_LEVEL</w:t>
      </w:r>
      <w:r>
        <w:t>，并建议补充</w:t>
      </w:r>
      <w:r>
        <w:t xml:space="preserve"> DONE_COUNT</w:t>
      </w:r>
      <w:r>
        <w:t>、</w:t>
      </w:r>
      <w:r>
        <w:t>RD_BEAT_COUNT</w:t>
      </w:r>
      <w:r>
        <w:t>、</w:t>
      </w:r>
      <w:r>
        <w:t xml:space="preserve">WR_BEAT_COUNT </w:t>
      </w:r>
      <w:r>
        <w:t>等性能计数。</w:t>
      </w:r>
    </w:p>
    <w:p w14:paraId="7FF0C470" w14:textId="77777777" w:rsidR="00F53087" w:rsidRDefault="00000000">
      <w:pPr>
        <w:pStyle w:val="21"/>
      </w:pPr>
      <w:r>
        <w:lastRenderedPageBreak/>
        <w:t xml:space="preserve">4.5 DMA </w:t>
      </w:r>
      <w:r>
        <w:t>与</w:t>
      </w:r>
      <w:r>
        <w:t xml:space="preserve"> CPU / NPU / SPM </w:t>
      </w:r>
      <w:r>
        <w:t>的协同关系</w:t>
      </w:r>
    </w:p>
    <w:p w14:paraId="52AD020F" w14:textId="77777777" w:rsidR="00F53087" w:rsidRDefault="00000000">
      <w:pPr>
        <w:pStyle w:val="BodyTight"/>
      </w:pPr>
      <w:r>
        <w:t xml:space="preserve">CPU </w:t>
      </w:r>
      <w:r>
        <w:t>与</w:t>
      </w:r>
      <w:r>
        <w:t xml:space="preserve"> DMA </w:t>
      </w:r>
      <w:r>
        <w:t>通过</w:t>
      </w:r>
      <w:r>
        <w:t xml:space="preserve"> AXI-Lite </w:t>
      </w:r>
      <w:r>
        <w:t>寄存器接口交互；</w:t>
      </w:r>
      <w:r>
        <w:t xml:space="preserve">DMA </w:t>
      </w:r>
      <w:r>
        <w:t>与</w:t>
      </w:r>
      <w:r>
        <w:t xml:space="preserve"> SPM </w:t>
      </w:r>
      <w:r>
        <w:t>通过本地</w:t>
      </w:r>
      <w:r>
        <w:t xml:space="preserve"> SRAM-like </w:t>
      </w:r>
      <w:r>
        <w:t>接口交互；</w:t>
      </w:r>
      <w:r>
        <w:t xml:space="preserve">DMA </w:t>
      </w:r>
      <w:r>
        <w:t>与</w:t>
      </w:r>
      <w:r>
        <w:t xml:space="preserve"> NPU </w:t>
      </w:r>
      <w:r>
        <w:t>不直接逐拍耦合，而是通过</w:t>
      </w:r>
      <w:r>
        <w:t xml:space="preserve"> spm_subsys </w:t>
      </w:r>
      <w:r>
        <w:t>的</w:t>
      </w:r>
      <w:r>
        <w:t xml:space="preserve"> buffer ownership</w:t>
      </w:r>
      <w:r>
        <w:t>、</w:t>
      </w:r>
      <w:r>
        <w:t>ready</w:t>
      </w:r>
      <w:r>
        <w:t>、</w:t>
      </w:r>
      <w:r>
        <w:t>free</w:t>
      </w:r>
      <w:r>
        <w:t>、</w:t>
      </w:r>
      <w:r>
        <w:t xml:space="preserve">valid </w:t>
      </w:r>
      <w:r>
        <w:t>等状态实现异步解耦。当前版本不建议在首版中实现</w:t>
      </w:r>
      <w:r>
        <w:t xml:space="preserve"> act/wgt </w:t>
      </w:r>
      <w:r>
        <w:t>双读通道并行搬运，而是使用单读引擎顺序完成</w:t>
      </w:r>
      <w:r>
        <w:t xml:space="preserve"> LOAD_ACT </w:t>
      </w:r>
      <w:r>
        <w:t>与</w:t>
      </w:r>
      <w:r>
        <w:t xml:space="preserve"> LOAD_WGT</w:t>
      </w:r>
      <w:r>
        <w:t>。</w:t>
      </w:r>
    </w:p>
    <w:p w14:paraId="5234DF93" w14:textId="77777777" w:rsidR="00F53087" w:rsidRDefault="00000000">
      <w:pPr>
        <w:pStyle w:val="1"/>
      </w:pPr>
      <w:r>
        <w:t xml:space="preserve">5. SPM </w:t>
      </w:r>
      <w:r>
        <w:t>子系统（</w:t>
      </w:r>
      <w:r>
        <w:t>spm_subsys</w:t>
      </w:r>
      <w:r>
        <w:t>）</w:t>
      </w:r>
    </w:p>
    <w:p w14:paraId="5171FA58" w14:textId="77777777" w:rsidR="00F53087" w:rsidRDefault="00000000">
      <w:pPr>
        <w:pStyle w:val="BodyTight"/>
      </w:pPr>
      <w:r>
        <w:t xml:space="preserve">SPM </w:t>
      </w:r>
      <w:r>
        <w:t>子系统是</w:t>
      </w:r>
      <w:r>
        <w:t xml:space="preserve"> DMA </w:t>
      </w:r>
      <w:r>
        <w:t>与</w:t>
      </w:r>
      <w:r>
        <w:t xml:space="preserve"> NPU </w:t>
      </w:r>
      <w:r>
        <w:t>之间的本地缓冲层。它的主作用不是作为</w:t>
      </w:r>
      <w:r>
        <w:t xml:space="preserve"> CPU </w:t>
      </w:r>
      <w:r>
        <w:t>可见的常规</w:t>
      </w:r>
      <w:r>
        <w:t xml:space="preserve"> AXI-Lite </w:t>
      </w:r>
      <w:r>
        <w:t>外设，而是承接</w:t>
      </w:r>
      <w:r>
        <w:t xml:space="preserve"> DMA </w:t>
      </w:r>
      <w:r>
        <w:t>搬入的数据、向</w:t>
      </w:r>
      <w:r>
        <w:t xml:space="preserve"> NPU </w:t>
      </w:r>
      <w:r>
        <w:t>稳定供数，并缓存</w:t>
      </w:r>
      <w:r>
        <w:t xml:space="preserve"> NPU </w:t>
      </w:r>
      <w:r>
        <w:t>的输出结果供</w:t>
      </w:r>
      <w:r>
        <w:t xml:space="preserve"> DMA </w:t>
      </w:r>
      <w:r>
        <w:t>写回。</w:t>
      </w:r>
      <w:r>
        <w:t xml:space="preserve">V1.5 </w:t>
      </w:r>
      <w:r>
        <w:t>将</w:t>
      </w:r>
      <w:r>
        <w:t xml:space="preserve"> SPM </w:t>
      </w:r>
      <w:r>
        <w:t>从</w:t>
      </w:r>
      <w:r>
        <w:t xml:space="preserve"> NPU </w:t>
      </w:r>
      <w:r>
        <w:t>内部逻辑上抽离为独立</w:t>
      </w:r>
      <w:r>
        <w:t xml:space="preserve"> spm_subsys</w:t>
      </w:r>
      <w:r>
        <w:t>，以便于模块级验证和后续</w:t>
      </w:r>
      <w:r>
        <w:t xml:space="preserve"> bank / buffer / ownership </w:t>
      </w:r>
      <w:r>
        <w:t>机制的独立演化。</w:t>
      </w:r>
    </w:p>
    <w:p w14:paraId="1C9DEA0C" w14:textId="77777777" w:rsidR="00F53087" w:rsidRDefault="00000000">
      <w:pPr>
        <w:pStyle w:val="21"/>
      </w:pPr>
      <w:r>
        <w:t xml:space="preserve">5.1 </w:t>
      </w:r>
      <w:r>
        <w:t>为什么</w:t>
      </w:r>
      <w:r>
        <w:t xml:space="preserve"> SPM </w:t>
      </w:r>
      <w:r>
        <w:t>单独成子系统</w:t>
      </w:r>
    </w:p>
    <w:p w14:paraId="71288D4C" w14:textId="77777777" w:rsidR="00F53087" w:rsidRDefault="00000000">
      <w:pPr>
        <w:pStyle w:val="BodyTight"/>
        <w:rPr>
          <w:lang w:eastAsia="zh-CN"/>
        </w:rPr>
      </w:pPr>
      <w:r>
        <w:t xml:space="preserve">SPM </w:t>
      </w:r>
      <w:r>
        <w:t>同时服务于</w:t>
      </w:r>
      <w:r>
        <w:t xml:space="preserve"> DMA </w:t>
      </w:r>
      <w:r>
        <w:t>和</w:t>
      </w:r>
      <w:r>
        <w:t xml:space="preserve"> NPU</w:t>
      </w:r>
      <w:r>
        <w:t>：一边是</w:t>
      </w:r>
      <w:r>
        <w:t xml:space="preserve"> DMA </w:t>
      </w:r>
      <w:r>
        <w:t>的块搬运，一边是</w:t>
      </w:r>
      <w:r>
        <w:t xml:space="preserve"> NPU </w:t>
      </w:r>
      <w:proofErr w:type="spellStart"/>
      <w:r>
        <w:t>的逐拍并行供数</w:t>
      </w:r>
      <w:proofErr w:type="spellEnd"/>
      <w:r>
        <w:t>。</w:t>
      </w:r>
      <w:r>
        <w:rPr>
          <w:lang w:eastAsia="zh-CN"/>
        </w:rPr>
        <w:t>把</w:t>
      </w:r>
      <w:r>
        <w:rPr>
          <w:lang w:eastAsia="zh-CN"/>
        </w:rPr>
        <w:t xml:space="preserve"> SPM </w:t>
      </w:r>
      <w:r>
        <w:rPr>
          <w:lang w:eastAsia="zh-CN"/>
        </w:rPr>
        <w:t>单独抽出来，有利于</w:t>
      </w:r>
      <w:r>
        <w:rPr>
          <w:lang w:eastAsia="zh-CN"/>
        </w:rPr>
        <w:t xml:space="preserve"> DMA/SPM/NPU </w:t>
      </w:r>
      <w:r>
        <w:rPr>
          <w:lang w:eastAsia="zh-CN"/>
        </w:rPr>
        <w:t>边界清晰、模块级验证更简单，也更便于单独讨论</w:t>
      </w:r>
      <w:r>
        <w:rPr>
          <w:lang w:eastAsia="zh-CN"/>
        </w:rPr>
        <w:t xml:space="preserve"> bank </w:t>
      </w:r>
      <w:r>
        <w:rPr>
          <w:lang w:eastAsia="zh-CN"/>
        </w:rPr>
        <w:t>数、</w:t>
      </w:r>
      <w:r>
        <w:rPr>
          <w:lang w:eastAsia="zh-CN"/>
        </w:rPr>
        <w:t xml:space="preserve">buffer </w:t>
      </w:r>
      <w:r>
        <w:rPr>
          <w:lang w:eastAsia="zh-CN"/>
        </w:rPr>
        <w:t>数、深度和位宽。</w:t>
      </w:r>
    </w:p>
    <w:p w14:paraId="3BC18CA1" w14:textId="77777777" w:rsidR="00F53087" w:rsidRDefault="00000000">
      <w:pPr>
        <w:pStyle w:val="21"/>
      </w:pPr>
      <w:r>
        <w:t xml:space="preserve">5.2 </w:t>
      </w:r>
      <w:proofErr w:type="spellStart"/>
      <w:r>
        <w:t>内部模块规划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690"/>
      </w:tblGrid>
      <w:tr w14:paraId="68CA89C1" w14:textId="77777777" w:rsidR="00F53087">
        <w:trPr>
          <w:trHeight w:val="482"/>
          <w:jc w:val="center"/>
        </w:trPr>
        <w:tc>
          <w:tcPr>
            <w:tcW w:type="dxa" w:w="2381"/>
            <w:shd w:color="auto" w:fill="D9E2F3" w:val="clear"/>
            <w:vAlign w:val="center"/>
          </w:tcPr>
          <w:p w14:paraId="0B3CC53F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内部模块</w:t>
            </w:r>
          </w:p>
        </w:tc>
        <w:tc>
          <w:tcPr>
            <w:tcW w:type="dxa" w:w="6690"/>
            <w:shd w:color="auto" w:fill="D9E2F3" w:val="clear"/>
            <w:vAlign w:val="center"/>
          </w:tcPr>
          <w:p w14:paraId="3567C3AD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 w14:paraId="78187A19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D139D03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act_spm</w:t>
            </w:r>
          </w:p>
        </w:tc>
        <w:tc>
          <w:tcPr>
            <w:tcW w:type="dxa" w:w="6690"/>
            <w:vAlign w:val="center"/>
          </w:tcPr>
          <w:p w14:paraId="347B452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存放</w:t>
            </w:r>
            <w:r>
              <w:rPr>
                <w:sz w:val="20"/>
              </w:rPr>
              <w:t xml:space="preserve"> activation tile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写、</w:t>
            </w:r>
            <w:r>
              <w:rPr>
                <w:sz w:val="20"/>
              </w:rPr>
              <w:t xml:space="preserve">NPU </w:t>
            </w:r>
            <w:r>
              <w:rPr>
                <w:sz w:val="20"/>
              </w:rPr>
              <w:t>读；首版双缓冲；建议</w:t>
            </w:r>
            <w:r>
              <w:rPr>
                <w:sz w:val="20"/>
              </w:rPr>
              <w:t xml:space="preserve"> 16 bank</w:t>
            </w:r>
            <w:r>
              <w:rPr>
                <w:sz w:val="20"/>
              </w:rPr>
              <w:t>。</w:t>
            </w:r>
          </w:p>
        </w:tc>
      </w:tr>
      <w:tr w14:paraId="509EA538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5E11133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wgt_spm</w:t>
            </w:r>
          </w:p>
        </w:tc>
        <w:tc>
          <w:tcPr>
            <w:tcW w:type="dxa" w:w="6690"/>
            <w:vAlign w:val="center"/>
          </w:tcPr>
          <w:p w14:paraId="501BABE7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存放</w:t>
            </w:r>
            <w:r>
              <w:rPr>
                <w:sz w:val="20"/>
              </w:rPr>
              <w:t xml:space="preserve"> weight tile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写、</w:t>
            </w:r>
            <w:r>
              <w:rPr>
                <w:sz w:val="20"/>
              </w:rPr>
              <w:t xml:space="preserve">NPU </w:t>
            </w:r>
            <w:r>
              <w:rPr>
                <w:sz w:val="20"/>
              </w:rPr>
              <w:t>读；首版双缓冲；建议</w:t>
            </w:r>
            <w:r>
              <w:rPr>
                <w:sz w:val="20"/>
              </w:rPr>
              <w:t xml:space="preserve"> 16 bank</w:t>
            </w:r>
            <w:r>
              <w:rPr>
                <w:sz w:val="20"/>
              </w:rPr>
              <w:t>。</w:t>
            </w:r>
          </w:p>
        </w:tc>
      </w:tr>
      <w:tr w14:paraId="257C3486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7135293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out_spm / out_buf</w:t>
            </w:r>
          </w:p>
        </w:tc>
        <w:tc>
          <w:tcPr>
            <w:tcW w:type="dxa" w:w="6690"/>
            <w:vAlign w:val="center"/>
          </w:tcPr>
          <w:p w14:paraId="1F79FA18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缓存</w:t>
            </w:r>
            <w:r>
              <w:rPr>
                <w:sz w:val="20"/>
                <w:lang w:eastAsia="zh-CN"/>
              </w:rPr>
              <w:t xml:space="preserve"> NPU </w:t>
            </w:r>
            <w:r>
              <w:rPr>
                <w:sz w:val="20"/>
                <w:lang w:eastAsia="zh-CN"/>
              </w:rPr>
              <w:t>输出；</w:t>
            </w:r>
            <w:r>
              <w:rPr>
                <w:sz w:val="20"/>
                <w:lang w:eastAsia="zh-CN"/>
              </w:rPr>
              <w:t xml:space="preserve">NPU </w:t>
            </w:r>
            <w:r>
              <w:rPr>
                <w:sz w:val="20"/>
                <w:lang w:eastAsia="zh-CN"/>
              </w:rPr>
              <w:t>写、</w:t>
            </w:r>
            <w:r>
              <w:rPr>
                <w:sz w:val="20"/>
                <w:lang w:eastAsia="zh-CN"/>
              </w:rPr>
              <w:t xml:space="preserve">DMA </w:t>
            </w:r>
            <w:r>
              <w:rPr>
                <w:sz w:val="20"/>
                <w:lang w:eastAsia="zh-CN"/>
              </w:rPr>
              <w:t>读；首版单缓冲起步。</w:t>
            </w:r>
          </w:p>
        </w:tc>
      </w:tr>
      <w:tr w14:paraId="1B3C3F01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28F7CF4C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spm_ctrl</w:t>
            </w:r>
            <w:proofErr w:type="spellEnd"/>
          </w:p>
        </w:tc>
        <w:tc>
          <w:tcPr>
            <w:tcW w:type="dxa" w:w="6690"/>
            <w:vAlign w:val="center"/>
          </w:tcPr>
          <w:p w14:paraId="45D86F8D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维护</w:t>
            </w:r>
            <w:r>
              <w:rPr>
                <w:sz w:val="20"/>
              </w:rPr>
              <w:t xml:space="preserve"> ownership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ready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free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valid</w:t>
            </w:r>
            <w:r>
              <w:rPr>
                <w:sz w:val="20"/>
              </w:rPr>
              <w:t>、非法访问检测。</w:t>
            </w:r>
          </w:p>
        </w:tc>
      </w:tr>
      <w:tr w14:paraId="7B9C4927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7149C77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spm_dma_if</w:t>
            </w:r>
          </w:p>
        </w:tc>
        <w:tc>
          <w:tcPr>
            <w:tcW w:type="dxa" w:w="6690"/>
            <w:vAlign w:val="center"/>
          </w:tcPr>
          <w:p w14:paraId="3676836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对接</w:t>
            </w:r>
            <w:r>
              <w:rPr>
                <w:sz w:val="20"/>
              </w:rPr>
              <w:t xml:space="preserve"> DMA </w:t>
            </w:r>
            <w:r>
              <w:rPr>
                <w:sz w:val="20"/>
              </w:rPr>
              <w:t>本地接口，屏蔽</w:t>
            </w:r>
            <w:r>
              <w:rPr>
                <w:sz w:val="20"/>
              </w:rPr>
              <w:t xml:space="preserve"> bank/buffer </w:t>
            </w:r>
            <w:r>
              <w:rPr>
                <w:sz w:val="20"/>
              </w:rPr>
              <w:t>细节。</w:t>
            </w:r>
          </w:p>
        </w:tc>
      </w:tr>
      <w:tr w14:paraId="7F28C8C2" w14:textId="77777777" w:rsidR="00F53087">
        <w:trPr>
          <w:trHeight w:val="482"/>
          <w:jc w:val="center"/>
        </w:trPr>
        <w:tc>
          <w:tcPr>
            <w:tcW w:type="dxa" w:w="2381"/>
            <w:vAlign w:val="center"/>
          </w:tcPr>
          <w:p w14:paraId="35AF609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spm_npu_if</w:t>
            </w:r>
          </w:p>
        </w:tc>
        <w:tc>
          <w:tcPr>
            <w:tcW w:type="dxa" w:w="6690"/>
            <w:vAlign w:val="center"/>
          </w:tcPr>
          <w:p w14:paraId="241971A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向</w:t>
            </w:r>
            <w:r>
              <w:rPr>
                <w:sz w:val="20"/>
              </w:rPr>
              <w:t xml:space="preserve"> NPU </w:t>
            </w:r>
            <w:r>
              <w:rPr>
                <w:sz w:val="20"/>
              </w:rPr>
              <w:t>提供</w:t>
            </w:r>
            <w:r>
              <w:rPr>
                <w:sz w:val="20"/>
              </w:rPr>
              <w:t xml:space="preserve"> act_vec / wgt_vec</w:t>
            </w:r>
            <w:r>
              <w:rPr>
                <w:sz w:val="20"/>
              </w:rPr>
              <w:t>，并接收</w:t>
            </w:r>
            <w:r>
              <w:rPr>
                <w:sz w:val="20"/>
              </w:rPr>
              <w:t xml:space="preserve"> out </w:t>
            </w:r>
            <w:r>
              <w:rPr>
                <w:sz w:val="20"/>
              </w:rPr>
              <w:t>写入。</w:t>
            </w:r>
          </w:p>
        </w:tc>
      </w:tr>
    </w:tbl>
    <w:p w14:paraId="5AAABF2C" w14:textId="77777777" w:rsidR="00F53087" w:rsidRDefault="00F53087"/>
    <w:p w14:paraId="6374EF32" w14:textId="77777777" w:rsidR="00F53087" w:rsidRDefault="00000000">
      <w:pPr>
        <w:pStyle w:val="21"/>
      </w:pPr>
      <w:r>
        <w:t xml:space="preserve">5.3 16 bank </w:t>
      </w:r>
      <w:r>
        <w:t>的含义与原因</w:t>
      </w:r>
    </w:p>
    <w:p w14:paraId="180946CE" w14:textId="77777777" w:rsidR="00F53087" w:rsidRDefault="00000000">
      <w:pPr>
        <w:pStyle w:val="BodyTight"/>
        <w:rPr>
          <w:lang w:eastAsia="zh-CN"/>
        </w:rPr>
      </w:pPr>
      <w:r>
        <w:t>以</w:t>
      </w:r>
      <w:r>
        <w:t xml:space="preserve"> 16×16 </w:t>
      </w:r>
      <w:r>
        <w:t>阵列、</w:t>
      </w:r>
      <w:r>
        <w:t xml:space="preserve">Ktile=32 </w:t>
      </w:r>
      <w:r>
        <w:t>为例，第</w:t>
      </w:r>
      <w:r>
        <w:t xml:space="preserve"> t </w:t>
      </w:r>
      <w:r>
        <w:t>拍阵列需要同时拿到</w:t>
      </w:r>
      <w:r>
        <w:t xml:space="preserve"> 16 </w:t>
      </w:r>
      <w:r>
        <w:t>个</w:t>
      </w:r>
      <w:r>
        <w:t xml:space="preserve"> activation </w:t>
      </w:r>
      <w:r>
        <w:t>和</w:t>
      </w:r>
      <w:r>
        <w:t xml:space="preserve"> 16 </w:t>
      </w:r>
      <w:r>
        <w:t>个</w:t>
      </w:r>
      <w:r>
        <w:t xml:space="preserve"> weight</w:t>
      </w:r>
      <w:r>
        <w:t>。最自然的组织方式是：</w:t>
      </w:r>
      <w:r>
        <w:t xml:space="preserve">activation </w:t>
      </w:r>
      <w:r>
        <w:t>侧按阵列</w:t>
      </w:r>
      <w:r>
        <w:t xml:space="preserve"> 16 </w:t>
      </w:r>
      <w:r>
        <w:t>行展开为</w:t>
      </w:r>
      <w:r>
        <w:t xml:space="preserve"> 16 </w:t>
      </w:r>
      <w:r>
        <w:t>个</w:t>
      </w:r>
      <w:r>
        <w:t xml:space="preserve"> bank</w:t>
      </w:r>
      <w:r>
        <w:t>，</w:t>
      </w:r>
      <w:r>
        <w:t xml:space="preserve">weight </w:t>
      </w:r>
      <w:r>
        <w:t>侧按阵列</w:t>
      </w:r>
      <w:r>
        <w:t xml:space="preserve"> 16 </w:t>
      </w:r>
      <w:r>
        <w:t>列展开为</w:t>
      </w:r>
      <w:r>
        <w:t xml:space="preserve"> 16 </w:t>
      </w:r>
      <w:r>
        <w:t>个</w:t>
      </w:r>
      <w:r>
        <w:t xml:space="preserve"> bank</w:t>
      </w:r>
      <w:r>
        <w:t>，而</w:t>
      </w:r>
      <w:r>
        <w:t xml:space="preserve"> K </w:t>
      </w:r>
      <w:r>
        <w:t>维索引作为各</w:t>
      </w:r>
      <w:r>
        <w:t xml:space="preserve"> bank </w:t>
      </w:r>
      <w:proofErr w:type="spellStart"/>
      <w:r>
        <w:t>的深度地址</w:t>
      </w:r>
      <w:proofErr w:type="spellEnd"/>
      <w:r>
        <w:t>。</w:t>
      </w:r>
      <w:r>
        <w:rPr>
          <w:lang w:eastAsia="zh-CN"/>
        </w:rPr>
        <w:t>这样在第</w:t>
      </w:r>
      <w:r>
        <w:rPr>
          <w:lang w:eastAsia="zh-CN"/>
        </w:rPr>
        <w:t xml:space="preserve"> t </w:t>
      </w:r>
      <w:r>
        <w:rPr>
          <w:lang w:eastAsia="zh-CN"/>
        </w:rPr>
        <w:t>拍时，所有</w:t>
      </w:r>
      <w:r>
        <w:rPr>
          <w:lang w:eastAsia="zh-CN"/>
        </w:rPr>
        <w:t xml:space="preserve"> bank </w:t>
      </w:r>
      <w:r>
        <w:rPr>
          <w:lang w:eastAsia="zh-CN"/>
        </w:rPr>
        <w:t>只需同时读地址</w:t>
      </w:r>
      <w:r>
        <w:rPr>
          <w:lang w:eastAsia="zh-CN"/>
        </w:rPr>
        <w:t xml:space="preserve"> t</w:t>
      </w:r>
      <w:r>
        <w:rPr>
          <w:lang w:eastAsia="zh-CN"/>
        </w:rPr>
        <w:t>，就能一次性喂满阵列边界。</w:t>
      </w:r>
    </w:p>
    <w:p w14:paraId="36EE070E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双缓冲与仲裁策略</w:t>
      </w:r>
    </w:p>
    <w:p w14:paraId="64918318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当前版本更推荐</w:t>
      </w:r>
      <w:r>
        <w:rPr>
          <w:lang w:eastAsia="zh-CN"/>
        </w:rPr>
        <w:t>“</w:t>
      </w:r>
      <w:r>
        <w:rPr>
          <w:lang w:eastAsia="zh-CN"/>
        </w:rPr>
        <w:t>用调度规避冲突</w:t>
      </w:r>
      <w:r>
        <w:rPr>
          <w:lang w:eastAsia="zh-CN"/>
        </w:rPr>
        <w:t>”</w:t>
      </w:r>
      <w:r>
        <w:rPr>
          <w:lang w:eastAsia="zh-CN"/>
        </w:rPr>
        <w:t>，而不是一开始就设计复杂运行时仲裁器。对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act_spm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wgt_spm</w:t>
      </w:r>
      <w:proofErr w:type="spellEnd"/>
      <w:r>
        <w:rPr>
          <w:lang w:eastAsia="zh-CN"/>
        </w:rPr>
        <w:t>，采用双缓冲：</w:t>
      </w:r>
      <w:r>
        <w:rPr>
          <w:lang w:eastAsia="zh-CN"/>
        </w:rPr>
        <w:t xml:space="preserve">DMA </w:t>
      </w:r>
      <w:r>
        <w:rPr>
          <w:lang w:eastAsia="zh-CN"/>
        </w:rPr>
        <w:t>写</w:t>
      </w:r>
      <w:r>
        <w:rPr>
          <w:lang w:eastAsia="zh-CN"/>
        </w:rPr>
        <w:t xml:space="preserve"> inactive buffer</w:t>
      </w:r>
      <w:r>
        <w:rPr>
          <w:lang w:eastAsia="zh-CN"/>
        </w:rPr>
        <w:t>，</w:t>
      </w:r>
      <w:r>
        <w:rPr>
          <w:lang w:eastAsia="zh-CN"/>
        </w:rPr>
        <w:t xml:space="preserve">NPU </w:t>
      </w:r>
      <w:r>
        <w:rPr>
          <w:lang w:eastAsia="zh-CN"/>
        </w:rPr>
        <w:t>读</w:t>
      </w:r>
      <w:r>
        <w:rPr>
          <w:lang w:eastAsia="zh-CN"/>
        </w:rPr>
        <w:t xml:space="preserve"> active buffer</w:t>
      </w:r>
      <w:r>
        <w:rPr>
          <w:lang w:eastAsia="zh-CN"/>
        </w:rPr>
        <w:t>；对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out_spm</w:t>
      </w:r>
      <w:proofErr w:type="spellEnd"/>
      <w:r>
        <w:rPr>
          <w:lang w:eastAsia="zh-CN"/>
        </w:rPr>
        <w:t>，首版建议先采用单缓冲并在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tile </w:t>
      </w:r>
      <w:r>
        <w:rPr>
          <w:lang w:eastAsia="zh-CN"/>
        </w:rPr>
        <w:t>粒度上管理</w:t>
      </w:r>
      <w:r>
        <w:rPr>
          <w:lang w:eastAsia="zh-CN"/>
        </w:rPr>
        <w:t xml:space="preserve"> ready/valid</w:t>
      </w:r>
      <w:r>
        <w:rPr>
          <w:lang w:eastAsia="zh-CN"/>
        </w:rPr>
        <w:t>，必要时后续升级为双缓冲。这样可以显著降低</w:t>
      </w:r>
      <w:r>
        <w:rPr>
          <w:lang w:eastAsia="zh-CN"/>
        </w:rPr>
        <w:t xml:space="preserve"> DMA </w:t>
      </w:r>
      <w:r>
        <w:rPr>
          <w:lang w:eastAsia="zh-CN"/>
        </w:rPr>
        <w:t>与</w:t>
      </w:r>
      <w:r>
        <w:rPr>
          <w:lang w:eastAsia="zh-CN"/>
        </w:rPr>
        <w:t xml:space="preserve"> NPU </w:t>
      </w:r>
      <w:r>
        <w:rPr>
          <w:lang w:eastAsia="zh-CN"/>
        </w:rPr>
        <w:t>同时访问</w:t>
      </w:r>
      <w:r>
        <w:rPr>
          <w:lang w:eastAsia="zh-CN"/>
        </w:rPr>
        <w:t xml:space="preserve"> SPM </w:t>
      </w:r>
      <w:r>
        <w:rPr>
          <w:lang w:eastAsia="zh-CN"/>
        </w:rPr>
        <w:t>时的仲裁压力。</w:t>
      </w:r>
    </w:p>
    <w:p w14:paraId="3D5F15D9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NPU </w:t>
      </w:r>
      <w:r>
        <w:rPr>
          <w:lang w:eastAsia="zh-CN"/>
        </w:rPr>
        <w:t>子系统（</w:t>
      </w:r>
      <w:proofErr w:type="spellStart"/>
      <w:r>
        <w:rPr>
          <w:lang w:eastAsia="zh-CN"/>
        </w:rPr>
        <w:t>npu_top</w:t>
      </w:r>
      <w:proofErr w:type="spellEnd"/>
      <w:r>
        <w:rPr>
          <w:lang w:eastAsia="zh-CN"/>
        </w:rPr>
        <w:t>）</w:t>
      </w:r>
    </w:p>
    <w:p w14:paraId="03D5EF6A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NPU </w:t>
      </w:r>
      <w:r>
        <w:rPr>
          <w:lang w:eastAsia="zh-CN"/>
        </w:rPr>
        <w:t>子系统在当前版本中被收敛为</w:t>
      </w:r>
      <w:r>
        <w:rPr>
          <w:lang w:eastAsia="zh-CN"/>
        </w:rPr>
        <w:t>“</w:t>
      </w:r>
      <w:r>
        <w:rPr>
          <w:lang w:eastAsia="zh-CN"/>
        </w:rPr>
        <w:t>控制</w:t>
      </w:r>
      <w:r>
        <w:rPr>
          <w:lang w:eastAsia="zh-CN"/>
        </w:rPr>
        <w:t xml:space="preserve"> + </w:t>
      </w:r>
      <w:r>
        <w:rPr>
          <w:lang w:eastAsia="zh-CN"/>
        </w:rPr>
        <w:t>计算</w:t>
      </w:r>
      <w:r>
        <w:rPr>
          <w:lang w:eastAsia="zh-CN"/>
        </w:rPr>
        <w:t>”</w:t>
      </w:r>
      <w:r>
        <w:rPr>
          <w:lang w:eastAsia="zh-CN"/>
        </w:rPr>
        <w:t>模块，不再包揽全部本地存储。它通过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spm_subsys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提供的本地接口获得</w:t>
      </w:r>
      <w:r>
        <w:rPr>
          <w:lang w:eastAsia="zh-CN"/>
        </w:rPr>
        <w:t xml:space="preserve"> activation / weight </w:t>
      </w:r>
      <w:r>
        <w:rPr>
          <w:lang w:eastAsia="zh-CN"/>
        </w:rPr>
        <w:t>向量，并将最终结果写入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out_spm</w:t>
      </w:r>
      <w:proofErr w:type="spellEnd"/>
      <w:r>
        <w:rPr>
          <w:lang w:eastAsia="zh-CN"/>
        </w:rPr>
        <w:t>。</w:t>
      </w:r>
    </w:p>
    <w:p w14:paraId="414E7738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NPU </w:t>
      </w:r>
      <w:r>
        <w:rPr>
          <w:lang w:eastAsia="zh-CN"/>
        </w:rPr>
        <w:t>的计算本质</w:t>
      </w:r>
    </w:p>
    <w:p w14:paraId="7A4084A5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NPU </w:t>
      </w:r>
      <w:r>
        <w:rPr>
          <w:lang w:eastAsia="zh-CN"/>
        </w:rPr>
        <w:t>的原子动作是</w:t>
      </w:r>
      <w:r>
        <w:rPr>
          <w:lang w:eastAsia="zh-CN"/>
        </w:rPr>
        <w:t xml:space="preserve"> MAC</w:t>
      </w:r>
      <w:r>
        <w:rPr>
          <w:lang w:eastAsia="zh-CN"/>
        </w:rPr>
        <w:t>（</w:t>
      </w:r>
      <w:r>
        <w:rPr>
          <w:lang w:eastAsia="zh-CN"/>
        </w:rPr>
        <w:t>Multiply-Accumulate</w:t>
      </w:r>
      <w:r>
        <w:rPr>
          <w:lang w:eastAsia="zh-CN"/>
        </w:rPr>
        <w:t>，乘加）：</w:t>
      </w:r>
      <w:proofErr w:type="spellStart"/>
      <w:r>
        <w:rPr>
          <w:lang w:eastAsia="zh-CN"/>
        </w:rPr>
        <w:t>psum</w:t>
      </w:r>
      <w:proofErr w:type="spellEnd"/>
      <w:r>
        <w:rPr>
          <w:lang w:eastAsia="zh-CN"/>
        </w:rPr>
        <w:t xml:space="preserve"> ← </w:t>
      </w:r>
      <w:proofErr w:type="spellStart"/>
      <w:r>
        <w:rPr>
          <w:lang w:eastAsia="zh-CN"/>
        </w:rPr>
        <w:t>psum</w:t>
      </w:r>
      <w:proofErr w:type="spellEnd"/>
      <w:r>
        <w:rPr>
          <w:lang w:eastAsia="zh-CN"/>
        </w:rPr>
        <w:t xml:space="preserve"> + a × w</w:t>
      </w:r>
      <w:r>
        <w:rPr>
          <w:lang w:eastAsia="zh-CN"/>
        </w:rPr>
        <w:t>。</w:t>
      </w:r>
      <w:r>
        <w:rPr>
          <w:lang w:eastAsia="zh-CN"/>
        </w:rPr>
        <w:t>PE</w:t>
      </w:r>
      <w:r>
        <w:rPr>
          <w:lang w:eastAsia="zh-CN"/>
        </w:rPr>
        <w:t>（</w:t>
      </w:r>
      <w:r>
        <w:rPr>
          <w:lang w:eastAsia="zh-CN"/>
        </w:rPr>
        <w:t>Processing Element</w:t>
      </w:r>
      <w:r>
        <w:rPr>
          <w:lang w:eastAsia="zh-CN"/>
        </w:rPr>
        <w:t>，处理单元）是执行该动作的最小单元；</w:t>
      </w:r>
      <w:r>
        <w:rPr>
          <w:lang w:eastAsia="zh-CN"/>
        </w:rPr>
        <w:t xml:space="preserve">16×16 </w:t>
      </w:r>
      <w:r>
        <w:rPr>
          <w:lang w:eastAsia="zh-CN"/>
        </w:rPr>
        <w:t>脉动阵列由</w:t>
      </w:r>
      <w:r>
        <w:rPr>
          <w:lang w:eastAsia="zh-CN"/>
        </w:rPr>
        <w:t xml:space="preserve"> 256 </w:t>
      </w:r>
      <w:r>
        <w:rPr>
          <w:lang w:eastAsia="zh-CN"/>
        </w:rPr>
        <w:t>个</w:t>
      </w:r>
      <w:r>
        <w:rPr>
          <w:lang w:eastAsia="zh-CN"/>
        </w:rPr>
        <w:t xml:space="preserve"> PE </w:t>
      </w:r>
      <w:r>
        <w:rPr>
          <w:lang w:eastAsia="zh-CN"/>
        </w:rPr>
        <w:t>组成，每个</w:t>
      </w:r>
      <w:r>
        <w:rPr>
          <w:lang w:eastAsia="zh-CN"/>
        </w:rPr>
        <w:t xml:space="preserve"> PE </w:t>
      </w:r>
      <w:r>
        <w:rPr>
          <w:lang w:eastAsia="zh-CN"/>
        </w:rPr>
        <w:t>最终负责一个输出</w:t>
      </w:r>
      <w:r>
        <w:rPr>
          <w:lang w:eastAsia="zh-CN"/>
        </w:rPr>
        <w:t xml:space="preserve"> tile </w:t>
      </w:r>
      <w:r>
        <w:rPr>
          <w:lang w:eastAsia="zh-CN"/>
        </w:rPr>
        <w:t>元素的累加。</w:t>
      </w:r>
    </w:p>
    <w:p w14:paraId="182D9DF6" w14:textId="77777777" w:rsidR="00F53087" w:rsidRDefault="00000000">
      <w:pPr>
        <w:pStyle w:val="BodyTight"/>
      </w:pPr>
      <w:r>
        <w:rPr>
          <w:lang w:eastAsia="zh-CN"/>
        </w:rPr>
        <w:t>在矩阵乘视角下，当前版本以</w:t>
      </w:r>
      <w:r>
        <w:rPr>
          <w:lang w:eastAsia="zh-CN"/>
        </w:rPr>
        <w:t xml:space="preserve"> GEMM / FC </w:t>
      </w:r>
      <w:r>
        <w:rPr>
          <w:lang w:eastAsia="zh-CN"/>
        </w:rPr>
        <w:t>为主要任务模型，卷积首版优先通过软件展开映射到</w:t>
      </w:r>
      <w:r>
        <w:rPr>
          <w:lang w:eastAsia="zh-CN"/>
        </w:rPr>
        <w:t xml:space="preserve"> GEMM</w:t>
      </w:r>
      <w:r>
        <w:rPr>
          <w:lang w:eastAsia="zh-CN"/>
        </w:rPr>
        <w:t>。</w:t>
      </w:r>
      <w:proofErr w:type="spellStart"/>
      <w:r>
        <w:t>数据流冻结为</w:t>
      </w:r>
      <w:proofErr w:type="spellEnd"/>
      <w:r>
        <w:t xml:space="preserve"> </w:t>
      </w:r>
      <w:proofErr w:type="spellStart"/>
      <w:r>
        <w:t>output-stationary</w:t>
      </w:r>
      <w:r>
        <w:t>，即输出部分和尽量保留在</w:t>
      </w:r>
      <w:proofErr w:type="spellEnd"/>
      <w:r>
        <w:t xml:space="preserve"> PE / </w:t>
      </w:r>
      <w:r>
        <w:t>阵列局部，待</w:t>
      </w:r>
      <w:r>
        <w:t xml:space="preserve"> K </w:t>
      </w:r>
      <w:r>
        <w:t>维累加完成后统一写出。</w:t>
      </w:r>
    </w:p>
    <w:p w14:paraId="2911AF20" w14:textId="77777777" w:rsidR="00F53087" w:rsidRDefault="00000000">
      <w:pPr>
        <w:pStyle w:val="21"/>
      </w:pPr>
      <w:r>
        <w:t xml:space="preserve">6.2 </w:t>
      </w:r>
      <w:r>
        <w:t>内部模块规划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6576"/>
      </w:tblGrid>
      <w:tr w14:paraId="7966F667" w14:textId="77777777" w:rsidR="00F53087">
        <w:trPr>
          <w:trHeight w:val="482"/>
          <w:jc w:val="center"/>
        </w:trPr>
        <w:tc>
          <w:tcPr>
            <w:tcW w:type="dxa" w:w="2494"/>
            <w:shd w:color="auto" w:fill="D9E2F3" w:val="clear"/>
            <w:vAlign w:val="center"/>
          </w:tcPr>
          <w:p w14:paraId="2678206A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内部模块</w:t>
            </w:r>
          </w:p>
        </w:tc>
        <w:tc>
          <w:tcPr>
            <w:tcW w:type="dxa" w:w="6576"/>
            <w:shd w:color="auto" w:fill="D9E2F3" w:val="clear"/>
            <w:vAlign w:val="center"/>
          </w:tcPr>
          <w:p w14:paraId="6980486A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 w14:paraId="13CA9A27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7E07BCD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npu_csr</w:t>
            </w:r>
          </w:p>
        </w:tc>
        <w:tc>
          <w:tcPr>
            <w:tcW w:type="dxa" w:w="6576"/>
            <w:vAlign w:val="center"/>
          </w:tcPr>
          <w:p w14:paraId="09E43B7B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保存模式、</w:t>
            </w:r>
            <w:proofErr w:type="spellStart"/>
            <w:r>
              <w:rPr>
                <w:sz w:val="20"/>
                <w:lang w:eastAsia="zh-CN"/>
              </w:rPr>
              <w:t>Ktile</w:t>
            </w:r>
            <w:proofErr w:type="spellEnd"/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buffer </w:t>
            </w:r>
            <w:r>
              <w:rPr>
                <w:sz w:val="20"/>
                <w:lang w:eastAsia="zh-CN"/>
              </w:rPr>
              <w:t>选择、量化参数和状态寄存器。</w:t>
            </w:r>
          </w:p>
        </w:tc>
      </w:tr>
      <w:tr w14:paraId="171AB1BC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5E88940C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npu_controller</w:t>
            </w:r>
            <w:proofErr w:type="spellEnd"/>
          </w:p>
        </w:tc>
        <w:tc>
          <w:tcPr>
            <w:tcW w:type="dxa" w:w="6576"/>
            <w:vAlign w:val="center"/>
          </w:tcPr>
          <w:p w14:paraId="38A46DF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FSM + </w:t>
            </w:r>
            <w:r>
              <w:rPr>
                <w:sz w:val="20"/>
              </w:rPr>
              <w:t>计数器形式的专用控制器，管理启动、等待</w:t>
            </w:r>
            <w:r>
              <w:rPr>
                <w:sz w:val="20"/>
              </w:rPr>
              <w:t xml:space="preserve"> ready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K </w:t>
            </w:r>
            <w:r>
              <w:rPr>
                <w:sz w:val="20"/>
              </w:rPr>
              <w:t>维循环和</w:t>
            </w:r>
            <w:r>
              <w:rPr>
                <w:sz w:val="20"/>
              </w:rPr>
              <w:t xml:space="preserve"> done</w:t>
            </w:r>
            <w:r>
              <w:rPr>
                <w:sz w:val="20"/>
              </w:rPr>
              <w:t>。</w:t>
            </w:r>
          </w:p>
        </w:tc>
      </w:tr>
      <w:tr w14:paraId="789397C8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7621447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array_frontend</w:t>
            </w:r>
          </w:p>
        </w:tc>
        <w:tc>
          <w:tcPr>
            <w:tcW w:type="dxa" w:w="6576"/>
            <w:vAlign w:val="center"/>
          </w:tcPr>
          <w:p w14:paraId="754BD0B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接收来自</w:t>
            </w:r>
            <w:r>
              <w:rPr>
                <w:sz w:val="20"/>
              </w:rPr>
              <w:t xml:space="preserve"> spm_npu_if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act_vec / wgt_vec</w:t>
            </w:r>
            <w:r>
              <w:rPr>
                <w:sz w:val="20"/>
              </w:rPr>
              <w:t>，并对齐阵列输入。</w:t>
            </w:r>
          </w:p>
        </w:tc>
      </w:tr>
      <w:tr w14:paraId="180BB082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5132CB9E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systolic_array_16x16</w:t>
            </w:r>
          </w:p>
        </w:tc>
        <w:tc>
          <w:tcPr>
            <w:tcW w:type="dxa" w:w="6576"/>
            <w:vAlign w:val="center"/>
          </w:tcPr>
          <w:p w14:paraId="24BA3EE5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256 </w:t>
            </w:r>
            <w:r>
              <w:rPr>
                <w:sz w:val="20"/>
                <w:lang w:eastAsia="zh-CN"/>
              </w:rPr>
              <w:t>个</w:t>
            </w:r>
            <w:r>
              <w:rPr>
                <w:sz w:val="20"/>
                <w:lang w:eastAsia="zh-CN"/>
              </w:rPr>
              <w:t xml:space="preserve"> PE </w:t>
            </w:r>
            <w:r>
              <w:rPr>
                <w:sz w:val="20"/>
                <w:lang w:eastAsia="zh-CN"/>
              </w:rPr>
              <w:t>的二维脉动阵列，执行</w:t>
            </w:r>
            <w:r>
              <w:rPr>
                <w:sz w:val="20"/>
                <w:lang w:eastAsia="zh-CN"/>
              </w:rPr>
              <w:t xml:space="preserve"> INT8 </w:t>
            </w:r>
            <w:r>
              <w:rPr>
                <w:sz w:val="20"/>
                <w:lang w:eastAsia="zh-CN"/>
              </w:rPr>
              <w:t>矩阵乘加。</w:t>
            </w:r>
          </w:p>
        </w:tc>
      </w:tr>
      <w:tr w14:paraId="2337BF57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137F327D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pe_cell</w:t>
            </w:r>
            <w:proofErr w:type="spellEnd"/>
          </w:p>
        </w:tc>
        <w:tc>
          <w:tcPr>
            <w:tcW w:type="dxa" w:w="6576"/>
            <w:vAlign w:val="center"/>
          </w:tcPr>
          <w:p w14:paraId="11C08EEC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INT8×INT8 </w:t>
            </w:r>
            <w:r>
              <w:rPr>
                <w:sz w:val="20"/>
              </w:rPr>
              <w:t>乘法、</w:t>
            </w:r>
            <w:r>
              <w:rPr>
                <w:sz w:val="20"/>
              </w:rPr>
              <w:t xml:space="preserve">INT32 psum </w:t>
            </w:r>
            <w:r>
              <w:rPr>
                <w:sz w:val="20"/>
              </w:rPr>
              <w:t>累加，并转发</w:t>
            </w:r>
            <w:r>
              <w:rPr>
                <w:sz w:val="20"/>
              </w:rPr>
              <w:t xml:space="preserve"> activation/weight</w:t>
            </w:r>
            <w:r>
              <w:rPr>
                <w:sz w:val="20"/>
              </w:rPr>
              <w:t>。</w:t>
            </w:r>
          </w:p>
        </w:tc>
      </w:tr>
      <w:tr w14:paraId="006490F3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2CB42AA6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array_backend</w:t>
            </w:r>
          </w:p>
        </w:tc>
        <w:tc>
          <w:tcPr>
            <w:tcW w:type="dxa" w:w="6576"/>
            <w:vAlign w:val="center"/>
          </w:tcPr>
          <w:p w14:paraId="16D4E51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收集</w:t>
            </w:r>
            <w:r>
              <w:rPr>
                <w:sz w:val="20"/>
              </w:rPr>
              <w:t xml:space="preserve"> tile </w:t>
            </w:r>
            <w:r>
              <w:rPr>
                <w:sz w:val="20"/>
              </w:rPr>
              <w:t>结果、对接量化模块，并发出</w:t>
            </w:r>
            <w:r>
              <w:rPr>
                <w:sz w:val="20"/>
              </w:rPr>
              <w:t xml:space="preserve"> out </w:t>
            </w:r>
            <w:r>
              <w:rPr>
                <w:sz w:val="20"/>
              </w:rPr>
              <w:t>写请求。</w:t>
            </w:r>
          </w:p>
        </w:tc>
      </w:tr>
      <w:tr w14:paraId="0B45FCA5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2D19709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quant_relu</w:t>
            </w:r>
          </w:p>
        </w:tc>
        <w:tc>
          <w:tcPr>
            <w:tcW w:type="dxa" w:w="6576"/>
            <w:vAlign w:val="center"/>
          </w:tcPr>
          <w:p w14:paraId="440191DF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INT32 → INT8 / INT16 </w:t>
            </w:r>
            <w:r>
              <w:rPr>
                <w:sz w:val="20"/>
              </w:rPr>
              <w:t>量化以及可选</w:t>
            </w:r>
            <w:r>
              <w:rPr>
                <w:sz w:val="20"/>
              </w:rPr>
              <w:t xml:space="preserve"> ReLU</w:t>
            </w:r>
            <w:r>
              <w:rPr>
                <w:sz w:val="20"/>
              </w:rPr>
              <w:t>。</w:t>
            </w:r>
          </w:p>
        </w:tc>
      </w:tr>
      <w:tr w14:paraId="1D18620F" w14:textId="77777777" w:rsidR="00F53087">
        <w:trPr>
          <w:trHeight w:val="482"/>
          <w:jc w:val="center"/>
        </w:trPr>
        <w:tc>
          <w:tcPr>
            <w:tcW w:type="dxa" w:w="2494"/>
            <w:vAlign w:val="center"/>
          </w:tcPr>
          <w:p w14:paraId="16F9F73F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npu_perf_err</w:t>
            </w:r>
          </w:p>
        </w:tc>
        <w:tc>
          <w:tcPr>
            <w:tcW w:type="dxa" w:w="6576"/>
            <w:vAlign w:val="center"/>
          </w:tcPr>
          <w:p w14:paraId="0E8EF34C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提供忙周期、</w:t>
            </w:r>
            <w:r>
              <w:rPr>
                <w:sz w:val="20"/>
                <w:lang w:eastAsia="zh-CN"/>
              </w:rPr>
              <w:t xml:space="preserve">stall </w:t>
            </w:r>
            <w:r>
              <w:rPr>
                <w:sz w:val="20"/>
                <w:lang w:eastAsia="zh-CN"/>
              </w:rPr>
              <w:t>周期和错误可观测性。</w:t>
            </w:r>
          </w:p>
        </w:tc>
      </w:tr>
    </w:tbl>
    <w:p w14:paraId="4B769CCF" w14:textId="77777777" w:rsidR="00F53087" w:rsidRDefault="00F53087">
      <w:pPr>
        <w:rPr>
          <w:lang w:eastAsia="zh-CN"/>
        </w:rPr>
      </w:pPr>
    </w:p>
    <w:p w14:paraId="206A965B" w14:textId="77777777" w:rsidR="00F53087" w:rsidRDefault="00000000">
      <w:pPr>
        <w:pStyle w:val="21"/>
      </w:pPr>
      <w:r>
        <w:t xml:space="preserve">6.3 NPU </w:t>
      </w:r>
      <w:proofErr w:type="spellStart"/>
      <w:r>
        <w:t>启动方式</w:t>
      </w:r>
      <w:proofErr w:type="spellEnd"/>
    </w:p>
    <w:p w14:paraId="3416DCC7" w14:textId="77777777" w:rsidR="00F53087" w:rsidRDefault="00000000">
      <w:pPr>
        <w:pStyle w:val="BodyTight"/>
      </w:pPr>
      <w:r>
        <w:t>当前版本不建议</w:t>
      </w:r>
      <w:r>
        <w:t xml:space="preserve"> NPU </w:t>
      </w:r>
      <w:r>
        <w:t>第一版也做成完整</w:t>
      </w:r>
      <w:r>
        <w:t xml:space="preserve"> descriptor </w:t>
      </w:r>
      <w:r>
        <w:t>队列。相较于</w:t>
      </w:r>
      <w:r>
        <w:t xml:space="preserve"> DMA </w:t>
      </w:r>
      <w:r>
        <w:t>的</w:t>
      </w:r>
      <w:r>
        <w:t>“</w:t>
      </w:r>
      <w:r>
        <w:t>命令型</w:t>
      </w:r>
      <w:r>
        <w:t>”</w:t>
      </w:r>
      <w:r>
        <w:t>性质，</w:t>
      </w:r>
      <w:r>
        <w:t xml:space="preserve">NPU </w:t>
      </w:r>
      <w:r>
        <w:t>更适合采用</w:t>
      </w:r>
      <w:r>
        <w:t xml:space="preserve"> CSR + START </w:t>
      </w:r>
      <w:r>
        <w:t>的状态机模型。</w:t>
      </w:r>
      <w:r>
        <w:t xml:space="preserve">CPU </w:t>
      </w:r>
      <w:r>
        <w:t>通过</w:t>
      </w:r>
      <w:r>
        <w:t xml:space="preserve"> AXI-Lite </w:t>
      </w:r>
      <w:r>
        <w:t>配置</w:t>
      </w:r>
      <w:r>
        <w:t xml:space="preserve"> npu_csr</w:t>
      </w:r>
      <w:r>
        <w:t>，写入</w:t>
      </w:r>
      <w:r>
        <w:t xml:space="preserve"> Ktile</w:t>
      </w:r>
      <w:r>
        <w:t>、</w:t>
      </w:r>
      <w:r>
        <w:t>mode</w:t>
      </w:r>
      <w:r>
        <w:t>、</w:t>
      </w:r>
      <w:r>
        <w:t xml:space="preserve">act/wgt/out buffer </w:t>
      </w:r>
      <w:r>
        <w:t>选择和量化参数，再写</w:t>
      </w:r>
      <w:r>
        <w:t xml:space="preserve"> NPU_START</w:t>
      </w:r>
      <w:r>
        <w:t>。</w:t>
      </w:r>
      <w:r>
        <w:t xml:space="preserve">NPU </w:t>
      </w:r>
      <w:r>
        <w:t>收到</w:t>
      </w:r>
      <w:r>
        <w:t xml:space="preserve"> START </w:t>
      </w:r>
      <w:r>
        <w:t>后进入</w:t>
      </w:r>
      <w:r>
        <w:t xml:space="preserve"> ARMED </w:t>
      </w:r>
      <w:r>
        <w:t>状态，待</w:t>
      </w:r>
      <w:r>
        <w:t xml:space="preserve"> act_buf_ready</w:t>
      </w:r>
      <w:r>
        <w:t>、</w:t>
      </w:r>
      <w:r>
        <w:t>wgt_buf_ready</w:t>
      </w:r>
      <w:r>
        <w:t>、</w:t>
      </w:r>
      <w:r>
        <w:t xml:space="preserve">out_buf_free </w:t>
      </w:r>
      <w:r>
        <w:t>等条件满足后再真正开始阵列计算。</w:t>
      </w:r>
    </w:p>
    <w:p w14:paraId="6C208F37" w14:textId="77777777" w:rsidR="00F53087" w:rsidRDefault="00000000">
      <w:pPr>
        <w:pStyle w:val="BodyTight"/>
      </w:pPr>
      <w:r>
        <w:t>因此，</w:t>
      </w:r>
      <w:r>
        <w:t xml:space="preserve">NPU </w:t>
      </w:r>
      <w:r>
        <w:t>至少需要</w:t>
      </w:r>
      <w:r>
        <w:t xml:space="preserve"> ARMED</w:t>
      </w:r>
      <w:r>
        <w:t>、</w:t>
      </w:r>
      <w:r>
        <w:t>BUSY</w:t>
      </w:r>
      <w:r>
        <w:t>、</w:t>
      </w:r>
      <w:r>
        <w:t>DONE</w:t>
      </w:r>
      <w:r>
        <w:t>、</w:t>
      </w:r>
      <w:r>
        <w:t xml:space="preserve">ERROR </w:t>
      </w:r>
      <w:r>
        <w:t>等状态寄存器，供</w:t>
      </w:r>
      <w:r>
        <w:t xml:space="preserve"> CPU </w:t>
      </w:r>
      <w:r>
        <w:t>轮询确认执行进度和结果完成。</w:t>
      </w:r>
    </w:p>
    <w:p w14:paraId="3823116A" w14:textId="77777777" w:rsidR="00F53087" w:rsidRDefault="00000000">
      <w:pPr>
        <w:pStyle w:val="21"/>
      </w:pPr>
      <w:r>
        <w:lastRenderedPageBreak/>
        <w:t xml:space="preserve">6.4 </w:t>
      </w:r>
      <w:r>
        <w:t>为什么采用</w:t>
      </w:r>
      <w:r>
        <w:t xml:space="preserve"> INT32 psum </w:t>
      </w:r>
      <w:r>
        <w:t>以及</w:t>
      </w:r>
      <w:r>
        <w:t xml:space="preserve"> Ktile=32</w:t>
      </w:r>
    </w:p>
    <w:p w14:paraId="345FE0A8" w14:textId="77777777" w:rsidR="00F53087" w:rsidRDefault="00000000">
      <w:pPr>
        <w:pStyle w:val="BodyTight"/>
      </w:pPr>
      <w:r>
        <w:t xml:space="preserve">INT8 × INT8 </w:t>
      </w:r>
      <w:r>
        <w:t>的单次乘积是</w:t>
      </w:r>
      <w:r>
        <w:t xml:space="preserve"> INT16 </w:t>
      </w:r>
      <w:r>
        <w:t>量级，但沿</w:t>
      </w:r>
      <w:r>
        <w:t xml:space="preserve"> K </w:t>
      </w:r>
      <w:r>
        <w:t>维不断累加后位宽会增长，因此工程上建议统一采用</w:t>
      </w:r>
      <w:r>
        <w:t xml:space="preserve"> INT32 </w:t>
      </w:r>
      <w:r>
        <w:t>作为</w:t>
      </w:r>
      <w:r>
        <w:t xml:space="preserve"> psum </w:t>
      </w:r>
      <w:r>
        <w:t>格式。</w:t>
      </w:r>
      <w:r>
        <w:t xml:space="preserve">Ktile=32 </w:t>
      </w:r>
      <w:r>
        <w:t>不是模型总</w:t>
      </w:r>
      <w:r>
        <w:t xml:space="preserve"> K</w:t>
      </w:r>
      <w:r>
        <w:t>，而是一次局部计算沿</w:t>
      </w:r>
      <w:r>
        <w:t xml:space="preserve"> K </w:t>
      </w:r>
      <w:r>
        <w:t>维推进的长度。在</w:t>
      </w:r>
      <w:r>
        <w:t xml:space="preserve"> 16×16 </w:t>
      </w:r>
      <w:r>
        <w:t>阵列</w:t>
      </w:r>
      <w:r>
        <w:t xml:space="preserve"> + 512-bit </w:t>
      </w:r>
      <w:r>
        <w:t>数据面下，</w:t>
      </w:r>
      <w:r>
        <w:t xml:space="preserve">Ktile=32 </w:t>
      </w:r>
      <w:r>
        <w:t>可使</w:t>
      </w:r>
      <w:r>
        <w:t xml:space="preserve"> A_sub </w:t>
      </w:r>
      <w:r>
        <w:t>与</w:t>
      </w:r>
      <w:r>
        <w:t xml:space="preserve"> B_sub </w:t>
      </w:r>
      <w:r>
        <w:t>都为</w:t>
      </w:r>
      <w:r>
        <w:t xml:space="preserve"> 512B</w:t>
      </w:r>
      <w:r>
        <w:t>，便于</w:t>
      </w:r>
      <w:r>
        <w:t xml:space="preserve"> DMA burst</w:t>
      </w:r>
      <w:r>
        <w:t>、</w:t>
      </w:r>
      <w:r>
        <w:t xml:space="preserve">SPM line </w:t>
      </w:r>
      <w:r>
        <w:t>组织和控制实现。</w:t>
      </w:r>
    </w:p>
    <w:p w14:paraId="5D3A5C01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外部共享存储空间与</w:t>
      </w:r>
      <w:r>
        <w:rPr>
          <w:lang w:eastAsia="zh-CN"/>
        </w:rPr>
        <w:t xml:space="preserve"> AXI </w:t>
      </w:r>
      <w:r>
        <w:rPr>
          <w:lang w:eastAsia="zh-CN"/>
        </w:rPr>
        <w:t>数据面</w:t>
      </w:r>
    </w:p>
    <w:p w14:paraId="22E87D70" w14:textId="77777777" w:rsidR="00F53087" w:rsidRDefault="00000000">
      <w:pPr>
        <w:pStyle w:val="BodyTight"/>
      </w:pPr>
      <w:proofErr w:type="spellStart"/>
      <w:r>
        <w:t>外部共享存储空间用于保存输入、权重、输出和可选</w:t>
      </w:r>
      <w:proofErr w:type="spellEnd"/>
      <w:r>
        <w:t xml:space="preserve"> </w:t>
      </w:r>
      <w:proofErr w:type="spellStart"/>
      <w:r>
        <w:t>descriptor</w:t>
      </w:r>
      <w:r>
        <w:t>。当前</w:t>
      </w:r>
      <w:proofErr w:type="spellEnd"/>
      <w:r>
        <w:t xml:space="preserve"> RTL </w:t>
      </w:r>
      <w:r>
        <w:t>阶段，该空间由</w:t>
      </w:r>
      <w:r>
        <w:t xml:space="preserve"> AXI slave VIP + memory model </w:t>
      </w:r>
      <w:r>
        <w:t>承担，属于验证环境中的系统存储实现，而不是必须自研的主体模块。</w:t>
      </w:r>
    </w:p>
    <w:p w14:paraId="4C20FAD1" w14:textId="77777777" w:rsidR="00F53087" w:rsidRDefault="00000000">
      <w:pPr>
        <w:pStyle w:val="21"/>
      </w:pPr>
      <w:r>
        <w:t xml:space="preserve">7.1 </w:t>
      </w:r>
      <w:r>
        <w:t>控制面与数据面的分工</w:t>
      </w:r>
    </w:p>
    <w:p w14:paraId="2843088E" w14:textId="77777777" w:rsidR="00F53087" w:rsidRDefault="00000000">
      <w:pPr>
        <w:pStyle w:val="BodyTight"/>
        <w:rPr>
          <w:lang w:eastAsia="zh-CN"/>
        </w:rPr>
      </w:pPr>
      <w:r>
        <w:t>控制面统一采用</w:t>
      </w:r>
      <w:r>
        <w:t xml:space="preserve"> AXI-Lite</w:t>
      </w:r>
      <w:r>
        <w:t>，由</w:t>
      </w:r>
      <w:r>
        <w:t xml:space="preserve"> CPU </w:t>
      </w:r>
      <w:r>
        <w:t>访问</w:t>
      </w:r>
      <w:r>
        <w:t xml:space="preserve"> boot ROM / local RAM wrapper</w:t>
      </w:r>
      <w:r>
        <w:t>、</w:t>
      </w:r>
      <w:r>
        <w:t>DMA CSR</w:t>
      </w:r>
      <w:r>
        <w:t>、</w:t>
      </w:r>
      <w:r>
        <w:t xml:space="preserve">NPU CSR </w:t>
      </w:r>
      <w:proofErr w:type="spellStart"/>
      <w:r>
        <w:t>和系统状态寄存器</w:t>
      </w:r>
      <w:proofErr w:type="spellEnd"/>
      <w:r>
        <w:t>。</w:t>
      </w:r>
      <w:r>
        <w:rPr>
          <w:lang w:eastAsia="zh-CN"/>
        </w:rPr>
        <w:t>数据面采用</w:t>
      </w:r>
      <w:r>
        <w:rPr>
          <w:lang w:eastAsia="zh-CN"/>
        </w:rPr>
        <w:t xml:space="preserve"> AXI4 Full</w:t>
      </w:r>
      <w:r>
        <w:rPr>
          <w:lang w:eastAsia="zh-CN"/>
        </w:rPr>
        <w:t>，由</w:t>
      </w:r>
      <w:r>
        <w:rPr>
          <w:lang w:eastAsia="zh-CN"/>
        </w:rPr>
        <w:t xml:space="preserve"> DMA </w:t>
      </w:r>
      <w:r>
        <w:rPr>
          <w:lang w:eastAsia="zh-CN"/>
        </w:rPr>
        <w:t>作为唯一主数据搬运引擎，负责</w:t>
      </w:r>
      <w:r>
        <w:rPr>
          <w:lang w:eastAsia="zh-CN"/>
        </w:rPr>
        <w:t xml:space="preserve"> Burst </w:t>
      </w:r>
      <w:r>
        <w:rPr>
          <w:lang w:eastAsia="zh-CN"/>
        </w:rPr>
        <w:t>读写外部共享存储空间。当前版本不要求</w:t>
      </w:r>
      <w:r>
        <w:rPr>
          <w:lang w:eastAsia="zh-CN"/>
        </w:rPr>
        <w:t xml:space="preserve"> CPU </w:t>
      </w:r>
      <w:r>
        <w:rPr>
          <w:lang w:eastAsia="zh-CN"/>
        </w:rPr>
        <w:t>内核自身具备</w:t>
      </w:r>
      <w:r>
        <w:rPr>
          <w:lang w:eastAsia="zh-CN"/>
        </w:rPr>
        <w:t xml:space="preserve"> Burst </w:t>
      </w:r>
      <w:r>
        <w:rPr>
          <w:lang w:eastAsia="zh-CN"/>
        </w:rPr>
        <w:t>事务能力。</w:t>
      </w:r>
    </w:p>
    <w:p w14:paraId="2EAC0741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AXI </w:t>
      </w:r>
      <w:r>
        <w:rPr>
          <w:lang w:eastAsia="zh-CN"/>
        </w:rPr>
        <w:t>数据位宽取舍</w:t>
      </w:r>
    </w:p>
    <w:p w14:paraId="189F1006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当前版本推荐</w:t>
      </w:r>
      <w:r>
        <w:rPr>
          <w:lang w:eastAsia="zh-CN"/>
        </w:rPr>
        <w:t xml:space="preserve"> 512-bit </w:t>
      </w:r>
      <w:r>
        <w:rPr>
          <w:lang w:eastAsia="zh-CN"/>
        </w:rPr>
        <w:t>数据面，而不是直接上</w:t>
      </w:r>
      <w:r>
        <w:rPr>
          <w:lang w:eastAsia="zh-CN"/>
        </w:rPr>
        <w:t xml:space="preserve"> 1024-bit</w:t>
      </w:r>
      <w:r>
        <w:rPr>
          <w:lang w:eastAsia="zh-CN"/>
        </w:rPr>
        <w:t>。原因不是协议不允许更宽位宽，而是对</w:t>
      </w:r>
      <w:r>
        <w:rPr>
          <w:lang w:eastAsia="zh-CN"/>
        </w:rPr>
        <w:t xml:space="preserve"> 16×16 + </w:t>
      </w:r>
      <w:proofErr w:type="spellStart"/>
      <w:r>
        <w:rPr>
          <w:lang w:eastAsia="zh-CN"/>
        </w:rPr>
        <w:t>Ktile</w:t>
      </w:r>
      <w:proofErr w:type="spellEnd"/>
      <w:r>
        <w:rPr>
          <w:lang w:eastAsia="zh-CN"/>
        </w:rPr>
        <w:t xml:space="preserve">=32 </w:t>
      </w:r>
      <w:r>
        <w:rPr>
          <w:lang w:eastAsia="zh-CN"/>
        </w:rPr>
        <w:t>的版本来说，</w:t>
      </w:r>
      <w:r>
        <w:rPr>
          <w:lang w:eastAsia="zh-CN"/>
        </w:rPr>
        <w:t xml:space="preserve">512-bit </w:t>
      </w:r>
      <w:r>
        <w:rPr>
          <w:lang w:eastAsia="zh-CN"/>
        </w:rPr>
        <w:t>已能覆盖主要带宽需求，而</w:t>
      </w:r>
      <w:r>
        <w:rPr>
          <w:lang w:eastAsia="zh-CN"/>
        </w:rPr>
        <w:t xml:space="preserve"> 1024-bit </w:t>
      </w:r>
      <w:r>
        <w:rPr>
          <w:lang w:eastAsia="zh-CN"/>
        </w:rPr>
        <w:t>会明显加重本地拆包、</w:t>
      </w:r>
      <w:r>
        <w:rPr>
          <w:lang w:eastAsia="zh-CN"/>
        </w:rPr>
        <w:t xml:space="preserve">SPM line </w:t>
      </w:r>
      <w:r>
        <w:rPr>
          <w:lang w:eastAsia="zh-CN"/>
        </w:rPr>
        <w:t>组织、综合时序和验证复杂度。未来若提升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Ktile</w:t>
      </w:r>
      <w:proofErr w:type="spellEnd"/>
      <w:r>
        <w:rPr>
          <w:lang w:eastAsia="zh-CN"/>
        </w:rPr>
        <w:t>、增加输出写回压力或追求更激进的性能展示，再考虑升级到</w:t>
      </w:r>
      <w:r>
        <w:rPr>
          <w:lang w:eastAsia="zh-CN"/>
        </w:rPr>
        <w:t xml:space="preserve"> 1024-bit</w:t>
      </w:r>
      <w:r>
        <w:rPr>
          <w:lang w:eastAsia="zh-CN"/>
        </w:rPr>
        <w:t>。</w:t>
      </w:r>
    </w:p>
    <w:p w14:paraId="29366DA1" w14:textId="77777777" w:rsidR="00F530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外部共享存储与</w:t>
      </w:r>
      <w:r>
        <w:rPr>
          <w:lang w:eastAsia="zh-CN"/>
        </w:rPr>
        <w:t xml:space="preserve"> CPU </w:t>
      </w:r>
      <w:r>
        <w:rPr>
          <w:lang w:eastAsia="zh-CN"/>
        </w:rPr>
        <w:t>的关系</w:t>
      </w:r>
    </w:p>
    <w:p w14:paraId="28187CDA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不应把外部共享存储空间作为主取指路径。</w:t>
      </w:r>
      <w:r>
        <w:rPr>
          <w:lang w:eastAsia="zh-CN"/>
        </w:rPr>
        <w:t xml:space="preserve">CPU </w:t>
      </w:r>
      <w:r>
        <w:rPr>
          <w:lang w:eastAsia="zh-CN"/>
        </w:rPr>
        <w:t>的启动与运行优先依赖本地</w:t>
      </w:r>
      <w:r>
        <w:rPr>
          <w:lang w:eastAsia="zh-CN"/>
        </w:rPr>
        <w:t xml:space="preserve"> boot ROM / local RAM</w:t>
      </w:r>
      <w:r>
        <w:rPr>
          <w:lang w:eastAsia="zh-CN"/>
        </w:rPr>
        <w:t>；外部共享存储主要服务于</w:t>
      </w:r>
      <w:r>
        <w:rPr>
          <w:lang w:eastAsia="zh-CN"/>
        </w:rPr>
        <w:t xml:space="preserve"> DMA </w:t>
      </w:r>
      <w:r>
        <w:rPr>
          <w:lang w:eastAsia="zh-CN"/>
        </w:rPr>
        <w:t>的高带宽数据搬运。这样可以避免</w:t>
      </w:r>
      <w:r>
        <w:rPr>
          <w:lang w:eastAsia="zh-CN"/>
        </w:rPr>
        <w:t xml:space="preserve"> CPU </w:t>
      </w:r>
      <w:r>
        <w:rPr>
          <w:lang w:eastAsia="zh-CN"/>
        </w:rPr>
        <w:t>取指与</w:t>
      </w:r>
      <w:r>
        <w:rPr>
          <w:lang w:eastAsia="zh-CN"/>
        </w:rPr>
        <w:t xml:space="preserve"> DMA Burst </w:t>
      </w:r>
      <w:r>
        <w:rPr>
          <w:lang w:eastAsia="zh-CN"/>
        </w:rPr>
        <w:t>争用同一路径，降低</w:t>
      </w:r>
      <w:r>
        <w:rPr>
          <w:lang w:eastAsia="zh-CN"/>
        </w:rPr>
        <w:t xml:space="preserve"> bring-up </w:t>
      </w:r>
      <w:r>
        <w:rPr>
          <w:lang w:eastAsia="zh-CN"/>
        </w:rPr>
        <w:t>与联调复杂度。</w:t>
      </w:r>
    </w:p>
    <w:p w14:paraId="4E7A75FC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状态寄存器与任务完成机制</w:t>
      </w:r>
    </w:p>
    <w:p w14:paraId="4B0D26A1" w14:textId="77777777" w:rsidR="00F53087" w:rsidRDefault="00000000">
      <w:pPr>
        <w:pStyle w:val="BodyTight"/>
      </w:pPr>
      <w:r>
        <w:t xml:space="preserve">DMA </w:t>
      </w:r>
      <w:r>
        <w:t>和</w:t>
      </w:r>
      <w:r>
        <w:t xml:space="preserve"> NPU </w:t>
      </w:r>
      <w:proofErr w:type="spellStart"/>
      <w:r>
        <w:t>都需要明确的状态寄存器，以便</w:t>
      </w:r>
      <w:proofErr w:type="spellEnd"/>
      <w:r>
        <w:t xml:space="preserve"> CPU </w:t>
      </w:r>
      <w:r>
        <w:t>能够在不修改</w:t>
      </w:r>
      <w:r>
        <w:t xml:space="preserve"> CPU </w:t>
      </w:r>
      <w:r>
        <w:t>内核的前提下，通过</w:t>
      </w:r>
      <w:r>
        <w:t xml:space="preserve"> AXI-Lite </w:t>
      </w:r>
      <w:r>
        <w:t>轮询判断各类操作是否完成。当前版本默认使用</w:t>
      </w:r>
      <w:r>
        <w:t xml:space="preserve"> polling </w:t>
      </w:r>
      <w:r>
        <w:t>作为完成确认方式。</w:t>
      </w:r>
    </w:p>
    <w:p w14:paraId="528FBF69" w14:textId="77777777" w:rsidR="00F53087" w:rsidRDefault="00000000">
      <w:pPr>
        <w:pStyle w:val="21"/>
      </w:pPr>
      <w:r>
        <w:t xml:space="preserve">8.1 DMA </w:t>
      </w:r>
      <w:r>
        <w:t>状态寄存器建议</w:t>
      </w:r>
    </w:p>
    <w:p w14:paraId="6FAEFF93" w14:textId="77777777" w:rsidR="00F53087" w:rsidRDefault="00000000">
      <w:pPr>
        <w:pStyle w:val="BodyTight"/>
      </w:pPr>
      <w:r>
        <w:t xml:space="preserve">DMA </w:t>
      </w:r>
      <w:r>
        <w:t>至少需要提供</w:t>
      </w:r>
      <w:r>
        <w:t xml:space="preserve"> BUSY</w:t>
      </w:r>
      <w:r>
        <w:t>、</w:t>
      </w:r>
      <w:r>
        <w:t>DONE</w:t>
      </w:r>
      <w:r>
        <w:t>、</w:t>
      </w:r>
      <w:r>
        <w:t>ERROR</w:t>
      </w:r>
      <w:r>
        <w:t>、</w:t>
      </w:r>
      <w:r>
        <w:t>FIFO_EMPTY</w:t>
      </w:r>
      <w:r>
        <w:t>、</w:t>
      </w:r>
      <w:r>
        <w:t>FIFO_FULL</w:t>
      </w:r>
      <w:r>
        <w:t>、</w:t>
      </w:r>
      <w:r>
        <w:t xml:space="preserve">FIFO_LEVEL </w:t>
      </w:r>
      <w:r>
        <w:t>等状态位。为了支持性能分析，还建议提供</w:t>
      </w:r>
      <w:r>
        <w:t xml:space="preserve"> DONE_COUNT</w:t>
      </w:r>
      <w:r>
        <w:t>、</w:t>
      </w:r>
      <w:r>
        <w:t>RD_BEAT_COUNT</w:t>
      </w:r>
      <w:r>
        <w:t>、</w:t>
      </w:r>
      <w:r>
        <w:t xml:space="preserve">WR_BEAT_COUNT </w:t>
      </w:r>
      <w:r>
        <w:t>等计数器。</w:t>
      </w:r>
      <w:r>
        <w:t xml:space="preserve">CPU </w:t>
      </w:r>
      <w:r>
        <w:t>可以先轮询</w:t>
      </w:r>
      <w:r>
        <w:t xml:space="preserve"> FIFO </w:t>
      </w:r>
      <w:r>
        <w:t>和</w:t>
      </w:r>
      <w:r>
        <w:t xml:space="preserve"> BUSY </w:t>
      </w:r>
      <w:r>
        <w:t>状态，判断</w:t>
      </w:r>
      <w:r>
        <w:t xml:space="preserve"> DMA </w:t>
      </w:r>
      <w:r>
        <w:t>是否仍有待执行命令，再根据</w:t>
      </w:r>
      <w:r>
        <w:t xml:space="preserve"> DONE / ERROR </w:t>
      </w:r>
      <w:r>
        <w:t>决定是否推进下一阶段。</w:t>
      </w:r>
    </w:p>
    <w:p w14:paraId="278FA1D7" w14:textId="77777777" w:rsidR="00F53087" w:rsidRDefault="00000000">
      <w:pPr>
        <w:pStyle w:val="21"/>
      </w:pPr>
      <w:r>
        <w:lastRenderedPageBreak/>
        <w:t xml:space="preserve">8.2 NPU </w:t>
      </w:r>
      <w:r>
        <w:t>状态寄存器建议</w:t>
      </w:r>
    </w:p>
    <w:p w14:paraId="4C407D1C" w14:textId="77777777" w:rsidR="00F53087" w:rsidRDefault="00000000">
      <w:pPr>
        <w:pStyle w:val="BodyTight"/>
      </w:pPr>
      <w:r>
        <w:t xml:space="preserve">NPU </w:t>
      </w:r>
      <w:r>
        <w:t>至少需要提供</w:t>
      </w:r>
      <w:r>
        <w:t xml:space="preserve"> ARMED</w:t>
      </w:r>
      <w:r>
        <w:t>、</w:t>
      </w:r>
      <w:r>
        <w:t>BUSY</w:t>
      </w:r>
      <w:r>
        <w:t>、</w:t>
      </w:r>
      <w:r>
        <w:t>DONE</w:t>
      </w:r>
      <w:r>
        <w:t>、</w:t>
      </w:r>
      <w:r>
        <w:t xml:space="preserve">ERROR </w:t>
      </w:r>
      <w:r>
        <w:t>状态位。</w:t>
      </w:r>
      <w:r>
        <w:t xml:space="preserve">ARMED </w:t>
      </w:r>
      <w:r>
        <w:t>表示</w:t>
      </w:r>
      <w:r>
        <w:t xml:space="preserve"> CPU </w:t>
      </w:r>
      <w:r>
        <w:t>已发出</w:t>
      </w:r>
      <w:r>
        <w:t xml:space="preserve"> START </w:t>
      </w:r>
      <w:r>
        <w:t>且</w:t>
      </w:r>
      <w:r>
        <w:t xml:space="preserve"> NPU </w:t>
      </w:r>
      <w:r>
        <w:t>进入等待数据就绪状态；</w:t>
      </w:r>
      <w:r>
        <w:t xml:space="preserve">BUSY </w:t>
      </w:r>
      <w:r>
        <w:t>表示阵列正在执行；</w:t>
      </w:r>
      <w:r>
        <w:t xml:space="preserve">DONE </w:t>
      </w:r>
      <w:r>
        <w:t>表示当前</w:t>
      </w:r>
      <w:r>
        <w:t xml:space="preserve"> tile </w:t>
      </w:r>
      <w:r>
        <w:t>计算完成并已写入</w:t>
      </w:r>
      <w:r>
        <w:t xml:space="preserve"> out_spm</w:t>
      </w:r>
      <w:r>
        <w:t>；</w:t>
      </w:r>
      <w:r>
        <w:t xml:space="preserve">ERROR </w:t>
      </w:r>
      <w:r>
        <w:t>用于报告非法启动、</w:t>
      </w:r>
      <w:r>
        <w:t xml:space="preserve">buffer </w:t>
      </w:r>
      <w:r>
        <w:t>状态异常或内部控制错误。</w:t>
      </w:r>
    </w:p>
    <w:p w14:paraId="610C8A5D" w14:textId="77777777" w:rsidR="00F53087" w:rsidRDefault="00000000">
      <w:pPr>
        <w:pStyle w:val="21"/>
      </w:pPr>
      <w:r>
        <w:t xml:space="preserve">8.3 </w:t>
      </w:r>
      <w:r>
        <w:t>系统级完成判定</w:t>
      </w:r>
    </w:p>
    <w:p w14:paraId="392500E8" w14:textId="77777777" w:rsidR="00F53087" w:rsidRDefault="00000000">
      <w:pPr>
        <w:pStyle w:val="BodyTight"/>
        <w:rPr>
          <w:lang w:eastAsia="zh-CN"/>
        </w:rPr>
      </w:pPr>
      <w:r>
        <w:t>系统级一次</w:t>
      </w:r>
      <w:r>
        <w:t xml:space="preserve"> tile </w:t>
      </w:r>
      <w:r>
        <w:t>任务完成的基本判定应同时考虑</w:t>
      </w:r>
      <w:r>
        <w:t xml:space="preserve"> DMA </w:t>
      </w:r>
      <w:r>
        <w:t>与</w:t>
      </w:r>
      <w:r>
        <w:t xml:space="preserve"> NPU</w:t>
      </w:r>
      <w:r>
        <w:t>：</w:t>
      </w:r>
      <w:r>
        <w:t xml:space="preserve">NPU </w:t>
      </w:r>
      <w:r>
        <w:t>计算完成后，</w:t>
      </w:r>
      <w:r>
        <w:t xml:space="preserve">out_spm </w:t>
      </w:r>
      <w:r>
        <w:t>必须</w:t>
      </w:r>
      <w:r>
        <w:t xml:space="preserve"> valid</w:t>
      </w:r>
      <w:r>
        <w:t>；</w:t>
      </w:r>
      <w:r>
        <w:t xml:space="preserve">DMA </w:t>
      </w:r>
      <w:r>
        <w:t>完成</w:t>
      </w:r>
      <w:r>
        <w:t xml:space="preserve"> STORE_OUT </w:t>
      </w:r>
      <w:r>
        <w:t>后，外部共享存储中的输出</w:t>
      </w:r>
      <w:r>
        <w:t xml:space="preserve"> tile </w:t>
      </w:r>
      <w:proofErr w:type="spellStart"/>
      <w:r>
        <w:t>才真正可由软件读取</w:t>
      </w:r>
      <w:proofErr w:type="spellEnd"/>
      <w:r>
        <w:t>。</w:t>
      </w:r>
      <w:r>
        <w:rPr>
          <w:lang w:eastAsia="zh-CN"/>
        </w:rPr>
        <w:t>因此，</w:t>
      </w:r>
      <w:r>
        <w:rPr>
          <w:lang w:eastAsia="zh-CN"/>
        </w:rPr>
        <w:t xml:space="preserve">CPU </w:t>
      </w:r>
      <w:r>
        <w:rPr>
          <w:lang w:eastAsia="zh-CN"/>
        </w:rPr>
        <w:t>在系统闭环中应至少检查：</w:t>
      </w:r>
      <w:r>
        <w:rPr>
          <w:lang w:eastAsia="zh-CN"/>
        </w:rPr>
        <w:t>NPU DONE</w:t>
      </w:r>
      <w:r>
        <w:rPr>
          <w:lang w:eastAsia="zh-CN"/>
        </w:rPr>
        <w:t>、</w:t>
      </w:r>
      <w:r>
        <w:rPr>
          <w:lang w:eastAsia="zh-CN"/>
        </w:rPr>
        <w:t>DMA DONE</w:t>
      </w:r>
      <w:r>
        <w:rPr>
          <w:lang w:eastAsia="zh-CN"/>
        </w:rPr>
        <w:t>，以及必要的</w:t>
      </w:r>
      <w:r>
        <w:rPr>
          <w:lang w:eastAsia="zh-CN"/>
        </w:rPr>
        <w:t xml:space="preserve"> ERROR </w:t>
      </w:r>
      <w:r>
        <w:rPr>
          <w:lang w:eastAsia="zh-CN"/>
        </w:rPr>
        <w:t>状态。</w:t>
      </w:r>
    </w:p>
    <w:p w14:paraId="5BA08611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设计冻结项、验证口径与下一步工作</w:t>
      </w:r>
    </w:p>
    <w:p w14:paraId="38442673" w14:textId="77777777" w:rsidR="00F53087" w:rsidRDefault="00000000">
      <w:pPr>
        <w:pStyle w:val="21"/>
      </w:pPr>
      <w:r>
        <w:t xml:space="preserve">9.1 </w:t>
      </w:r>
      <w:proofErr w:type="spellStart"/>
      <w:r>
        <w:t>当前冻结项</w:t>
      </w:r>
      <w:proofErr w:type="spellEnd"/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 w14:paraId="79C5D18E" w14:textId="77777777" w:rsidR="00F53087">
        <w:trPr>
          <w:trHeight w:val="482"/>
          <w:jc w:val="center"/>
        </w:trPr>
        <w:tc>
          <w:tcPr>
            <w:tcW w:type="dxa" w:w="2835"/>
            <w:shd w:color="auto" w:fill="D9E2F3" w:val="clear"/>
            <w:vAlign w:val="center"/>
          </w:tcPr>
          <w:p w14:paraId="2983CF50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已冻结项</w:t>
            </w:r>
          </w:p>
        </w:tc>
        <w:tc>
          <w:tcPr>
            <w:tcW w:type="dxa" w:w="6236"/>
            <w:shd w:color="auto" w:fill="D9E2F3" w:val="clear"/>
            <w:vAlign w:val="center"/>
          </w:tcPr>
          <w:p w14:paraId="40B4F91E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6C3C281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350536BD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选型</w:t>
            </w:r>
          </w:p>
        </w:tc>
        <w:tc>
          <w:tcPr>
            <w:tcW w:type="dxa" w:w="6236"/>
            <w:vAlign w:val="center"/>
          </w:tcPr>
          <w:p w14:paraId="2411B7C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固定为</w:t>
            </w:r>
            <w:r>
              <w:rPr>
                <w:sz w:val="20"/>
              </w:rPr>
              <w:t xml:space="preserve"> picorv32_axi</w:t>
            </w:r>
            <w:r>
              <w:rPr>
                <w:sz w:val="20"/>
              </w:rPr>
              <w:t>，且不修改</w:t>
            </w:r>
            <w:r>
              <w:rPr>
                <w:sz w:val="20"/>
              </w:rPr>
              <w:t xml:space="preserve"> CPU </w:t>
            </w:r>
            <w:r>
              <w:rPr>
                <w:sz w:val="20"/>
              </w:rPr>
              <w:t>内核</w:t>
            </w:r>
            <w:r>
              <w:rPr>
                <w:sz w:val="20"/>
              </w:rPr>
              <w:t xml:space="preserve"> RTL</w:t>
            </w:r>
            <w:r>
              <w:rPr>
                <w:sz w:val="20"/>
              </w:rPr>
              <w:t>。</w:t>
            </w:r>
          </w:p>
        </w:tc>
      </w:tr>
      <w:tr w14:paraId="5241CEF3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2F09A2B6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控制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数据面分工</w:t>
            </w:r>
          </w:p>
        </w:tc>
        <w:tc>
          <w:tcPr>
            <w:tcW w:type="dxa" w:w="6236"/>
            <w:vAlign w:val="center"/>
          </w:tcPr>
          <w:p w14:paraId="1FB3DD6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CPU </w:t>
            </w:r>
            <w:r>
              <w:rPr>
                <w:sz w:val="20"/>
              </w:rPr>
              <w:t>走</w:t>
            </w:r>
            <w:r>
              <w:rPr>
                <w:sz w:val="20"/>
              </w:rPr>
              <w:t xml:space="preserve"> AXI-Lite </w:t>
            </w:r>
            <w:r>
              <w:rPr>
                <w:sz w:val="20"/>
              </w:rPr>
              <w:t>控制面；</w:t>
            </w: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走</w:t>
            </w:r>
            <w:r>
              <w:rPr>
                <w:sz w:val="20"/>
              </w:rPr>
              <w:t xml:space="preserve"> AXI4 Full </w:t>
            </w:r>
            <w:r>
              <w:rPr>
                <w:sz w:val="20"/>
              </w:rPr>
              <w:t>数据面。</w:t>
            </w:r>
          </w:p>
        </w:tc>
      </w:tr>
      <w:tr w14:paraId="3F946B21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41AD16E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SPM </w:t>
            </w:r>
            <w:r>
              <w:rPr>
                <w:sz w:val="20"/>
              </w:rPr>
              <w:t>架构</w:t>
            </w:r>
          </w:p>
        </w:tc>
        <w:tc>
          <w:tcPr>
            <w:tcW w:type="dxa" w:w="6236"/>
            <w:vAlign w:val="center"/>
          </w:tcPr>
          <w:p w14:paraId="2854282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SPM </w:t>
            </w:r>
            <w:r>
              <w:rPr>
                <w:sz w:val="20"/>
              </w:rPr>
              <w:t>独立为</w:t>
            </w:r>
            <w:r>
              <w:rPr>
                <w:sz w:val="20"/>
              </w:rPr>
              <w:t xml:space="preserve"> spm_subsys</w:t>
            </w:r>
            <w:r>
              <w:rPr>
                <w:sz w:val="20"/>
              </w:rPr>
              <w:t>，包含</w:t>
            </w:r>
            <w:r>
              <w:rPr>
                <w:sz w:val="20"/>
              </w:rPr>
              <w:t xml:space="preserve"> act_spm / wgt_spm / out_spm</w:t>
            </w:r>
            <w:r>
              <w:rPr>
                <w:sz w:val="20"/>
              </w:rPr>
              <w:t>。</w:t>
            </w:r>
          </w:p>
        </w:tc>
      </w:tr>
      <w:tr w14:paraId="7F01EDCC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3BDEB578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DMA </w:t>
            </w:r>
            <w:r>
              <w:rPr>
                <w:sz w:val="20"/>
              </w:rPr>
              <w:t>模型</w:t>
            </w:r>
          </w:p>
        </w:tc>
        <w:tc>
          <w:tcPr>
            <w:tcW w:type="dxa" w:w="6236"/>
            <w:vAlign w:val="center"/>
          </w:tcPr>
          <w:p w14:paraId="69E4865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descriptor staging + pending FIFO + scheduler</w:t>
            </w:r>
            <w:r>
              <w:rPr>
                <w:sz w:val="20"/>
              </w:rPr>
              <w:t>。</w:t>
            </w:r>
          </w:p>
        </w:tc>
      </w:tr>
      <w:tr w14:paraId="68C4E7FC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080CAE8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NPU </w:t>
            </w:r>
            <w:r>
              <w:rPr>
                <w:sz w:val="20"/>
              </w:rPr>
              <w:t>启动模型</w:t>
            </w:r>
          </w:p>
        </w:tc>
        <w:tc>
          <w:tcPr>
            <w:tcW w:type="dxa" w:w="6236"/>
            <w:vAlign w:val="center"/>
          </w:tcPr>
          <w:p w14:paraId="6990882C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CSR + START + </w:t>
            </w:r>
            <w:r>
              <w:rPr>
                <w:sz w:val="20"/>
              </w:rPr>
              <w:t>等待</w:t>
            </w:r>
            <w:r>
              <w:rPr>
                <w:sz w:val="20"/>
              </w:rPr>
              <w:t xml:space="preserve"> buffer ready </w:t>
            </w:r>
            <w:r>
              <w:rPr>
                <w:sz w:val="20"/>
              </w:rPr>
              <w:t>后执行。</w:t>
            </w:r>
          </w:p>
        </w:tc>
      </w:tr>
      <w:tr w14:paraId="08728B0C" w14:textId="77777777" w:rsidR="00F53087">
        <w:trPr>
          <w:trHeight w:val="482"/>
          <w:jc w:val="center"/>
        </w:trPr>
        <w:tc>
          <w:tcPr>
            <w:tcW w:type="dxa" w:w="2835"/>
            <w:vAlign w:val="center"/>
          </w:tcPr>
          <w:p w14:paraId="65048CE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阵列与数值口径</w:t>
            </w:r>
          </w:p>
        </w:tc>
        <w:tc>
          <w:tcPr>
            <w:tcW w:type="dxa" w:w="6236"/>
            <w:vAlign w:val="center"/>
          </w:tcPr>
          <w:p w14:paraId="7A9D87E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 xml:space="preserve">16×16 </w:t>
            </w:r>
            <w:r>
              <w:rPr>
                <w:sz w:val="20"/>
              </w:rPr>
              <w:t>脉动阵列，</w:t>
            </w:r>
            <w:r>
              <w:rPr>
                <w:sz w:val="20"/>
              </w:rPr>
              <w:t xml:space="preserve">INT8 </w:t>
            </w:r>
            <w:r>
              <w:rPr>
                <w:sz w:val="20"/>
              </w:rPr>
              <w:t>乘加，</w:t>
            </w:r>
            <w:r>
              <w:rPr>
                <w:sz w:val="20"/>
              </w:rPr>
              <w:t>INT32 psum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Ktile </w:t>
            </w:r>
            <w:r>
              <w:rPr>
                <w:sz w:val="20"/>
              </w:rPr>
              <w:t>首选</w:t>
            </w:r>
            <w:r>
              <w:rPr>
                <w:sz w:val="20"/>
              </w:rPr>
              <w:t xml:space="preserve"> 32</w:t>
            </w:r>
            <w:r>
              <w:rPr>
                <w:sz w:val="20"/>
              </w:rPr>
              <w:t>。</w:t>
            </w:r>
          </w:p>
        </w:tc>
      </w:tr>
    </w:tbl>
    <w:p w14:paraId="2D4D09C7" w14:textId="77777777" w:rsidR="00F53087" w:rsidRDefault="00F53087"/>
    <w:p w14:paraId="7F7CD687" w14:textId="77777777" w:rsidR="00F53087" w:rsidRDefault="00000000">
      <w:pPr>
        <w:pStyle w:val="21"/>
      </w:pPr>
      <w:r>
        <w:t xml:space="preserve">9.2 </w:t>
      </w:r>
      <w:r>
        <w:t>验证口径</w:t>
      </w:r>
    </w:p>
    <w:p w14:paraId="733F04EE" w14:textId="77777777" w:rsidR="00F53087" w:rsidRDefault="00000000">
      <w:pPr>
        <w:pStyle w:val="BodyTight"/>
      </w:pPr>
      <w:r>
        <w:t>模块级验证建议按照</w:t>
      </w:r>
      <w:r>
        <w:t xml:space="preserve"> cpu_subsys</w:t>
      </w:r>
      <w:r>
        <w:t>、</w:t>
      </w:r>
      <w:r>
        <w:t>dma_top</w:t>
      </w:r>
      <w:r>
        <w:t>、</w:t>
      </w:r>
      <w:r>
        <w:t>spm_subsys</w:t>
      </w:r>
      <w:r>
        <w:t>、</w:t>
      </w:r>
      <w:r>
        <w:t xml:space="preserve">npu_top </w:t>
      </w:r>
      <w:r>
        <w:t>分开推进。</w:t>
      </w:r>
      <w:r>
        <w:t xml:space="preserve">DMA </w:t>
      </w:r>
      <w:r>
        <w:t>优先验证</w:t>
      </w:r>
      <w:r>
        <w:t xml:space="preserve"> descriptor stage / submit / FIFO / scheduler </w:t>
      </w:r>
      <w:r>
        <w:t>行为与</w:t>
      </w:r>
      <w:r>
        <w:t xml:space="preserve"> AXI4 Full Burst </w:t>
      </w:r>
      <w:r>
        <w:t>正确性；</w:t>
      </w:r>
      <w:r>
        <w:t xml:space="preserve">SPM </w:t>
      </w:r>
      <w:r>
        <w:t>优先验证</w:t>
      </w:r>
      <w:r>
        <w:t xml:space="preserve"> bank </w:t>
      </w:r>
      <w:r>
        <w:t>组织、</w:t>
      </w:r>
      <w:r>
        <w:t xml:space="preserve">buffer ownership </w:t>
      </w:r>
      <w:r>
        <w:t>和本地接口；</w:t>
      </w:r>
      <w:r>
        <w:t xml:space="preserve">NPU </w:t>
      </w:r>
      <w:r>
        <w:t>优先验证</w:t>
      </w:r>
      <w:r>
        <w:t xml:space="preserve"> PE</w:t>
      </w:r>
      <w:r>
        <w:t>、阵列、量化和</w:t>
      </w:r>
      <w:r>
        <w:t xml:space="preserve"> CSR + START </w:t>
      </w:r>
      <w:r>
        <w:t>状态机。系统级最小闭环应为：</w:t>
      </w:r>
      <w:r>
        <w:t xml:space="preserve">CPU </w:t>
      </w:r>
      <w:r>
        <w:t>配</w:t>
      </w:r>
      <w:r>
        <w:t xml:space="preserve"> DMA/NPU → DMA </w:t>
      </w:r>
      <w:r>
        <w:t>装载</w:t>
      </w:r>
      <w:r>
        <w:t xml:space="preserve"> act/wgt → NPU </w:t>
      </w:r>
      <w:r>
        <w:t>等</w:t>
      </w:r>
      <w:r>
        <w:t xml:space="preserve"> ready </w:t>
      </w:r>
      <w:r>
        <w:t>后计算</w:t>
      </w:r>
      <w:r>
        <w:t xml:space="preserve"> → out_spm </w:t>
      </w:r>
      <w:r>
        <w:t>写满</w:t>
      </w:r>
      <w:r>
        <w:t xml:space="preserve"> → DMA </w:t>
      </w:r>
      <w:r>
        <w:t>写回</w:t>
      </w:r>
      <w:r>
        <w:t xml:space="preserve"> → CPU </w:t>
      </w:r>
      <w:r>
        <w:t>轮询状态确认完成。</w:t>
      </w:r>
    </w:p>
    <w:p w14:paraId="53AD2375" w14:textId="77777777" w:rsidR="00F53087" w:rsidRDefault="00000000">
      <w:pPr>
        <w:pStyle w:val="21"/>
      </w:pPr>
      <w:r>
        <w:t xml:space="preserve">9.3 </w:t>
      </w:r>
      <w:r>
        <w:t>下一步待细化项</w:t>
      </w:r>
    </w:p>
    <w:p w14:paraId="3436293B" w14:textId="77777777" w:rsidR="00F53087" w:rsidRDefault="00000000">
      <w:pPr>
        <w:pStyle w:val="BodyTight"/>
        <w:rPr>
          <w:lang w:eastAsia="zh-CN"/>
        </w:rPr>
      </w:pPr>
      <w:r>
        <w:t>下一步最值得优先落地的内容不再是继续泛讨论，而是进入信号级细化：第一，</w:t>
      </w:r>
      <w:r>
        <w:t xml:space="preserve">DMA CSR </w:t>
      </w:r>
      <w:r>
        <w:t>与</w:t>
      </w:r>
      <w:r>
        <w:t xml:space="preserve"> descriptor </w:t>
      </w:r>
      <w:r>
        <w:t>字段定义；第二，</w:t>
      </w:r>
      <w:r>
        <w:t xml:space="preserve">NPU CSR </w:t>
      </w:r>
      <w:r>
        <w:t>与状态寄存器定义；第三，</w:t>
      </w:r>
      <w:r>
        <w:t xml:space="preserve">SPM </w:t>
      </w:r>
      <w:r>
        <w:t>本地接口和</w:t>
      </w:r>
      <w:r>
        <w:t xml:space="preserve"> buffer ownership </w:t>
      </w:r>
      <w:proofErr w:type="spellStart"/>
      <w:r>
        <w:t>信号定义</w:t>
      </w:r>
      <w:proofErr w:type="spellEnd"/>
      <w:r>
        <w:t>。</w:t>
      </w:r>
      <w:r>
        <w:rPr>
          <w:lang w:eastAsia="zh-CN"/>
        </w:rPr>
        <w:t>这三项一旦确定，</w:t>
      </w:r>
      <w:r>
        <w:rPr>
          <w:lang w:eastAsia="zh-CN"/>
        </w:rPr>
        <w:t xml:space="preserve">SoC </w:t>
      </w:r>
      <w:r>
        <w:rPr>
          <w:lang w:eastAsia="zh-CN"/>
        </w:rPr>
        <w:t>顶层</w:t>
      </w:r>
      <w:r>
        <w:rPr>
          <w:lang w:eastAsia="zh-CN"/>
        </w:rPr>
        <w:t xml:space="preserve"> RTL </w:t>
      </w:r>
      <w:r>
        <w:rPr>
          <w:lang w:eastAsia="zh-CN"/>
        </w:rPr>
        <w:t>骨架、模块级验证和软件</w:t>
      </w:r>
      <w:r>
        <w:rPr>
          <w:lang w:eastAsia="zh-CN"/>
        </w:rPr>
        <w:t xml:space="preserve"> bring-up </w:t>
      </w:r>
      <w:r>
        <w:rPr>
          <w:lang w:eastAsia="zh-CN"/>
        </w:rPr>
        <w:t>就可以同步启动。</w:t>
      </w:r>
    </w:p>
    <w:p w14:paraId="1CD87B3A" w14:textId="77777777" w:rsidR="00F5308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术语与缩略语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 w14:paraId="18E3C1C5" w14:textId="77777777" w:rsidR="00F53087">
        <w:trPr>
          <w:trHeight w:val="482"/>
          <w:jc w:val="center"/>
        </w:trPr>
        <w:tc>
          <w:tcPr>
            <w:tcW w:type="dxa" w:w="1984"/>
            <w:shd w:color="auto" w:fill="D9E2F3" w:val="clear"/>
            <w:vAlign w:val="center"/>
          </w:tcPr>
          <w:p w14:paraId="37FC1BCA" w14:textId="77777777" w:rsidR="00F5308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sz w:val="20"/>
              </w:rPr>
              <w:t>缩写</w:t>
            </w:r>
            <w:proofErr w:type="spellEnd"/>
          </w:p>
        </w:tc>
        <w:tc>
          <w:tcPr>
            <w:tcW w:type="dxa" w:w="7087"/>
            <w:shd w:color="auto" w:fill="D9E2F3" w:val="clear"/>
            <w:vAlign w:val="center"/>
          </w:tcPr>
          <w:p w14:paraId="5DC2E54E" w14:textId="77777777" w:rsidR="00F53087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412D9D66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748D73A3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PE</w:t>
            </w:r>
          </w:p>
        </w:tc>
        <w:tc>
          <w:tcPr>
            <w:tcW w:type="dxa" w:w="7087"/>
            <w:vAlign w:val="center"/>
          </w:tcPr>
          <w:p w14:paraId="719A229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Processing Element</w:t>
            </w:r>
            <w:r>
              <w:rPr>
                <w:sz w:val="20"/>
              </w:rPr>
              <w:t>，处理单元</w:t>
            </w:r>
          </w:p>
        </w:tc>
      </w:tr>
      <w:tr w14:paraId="7D3AA753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0DFC21DB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MAC</w:t>
            </w:r>
          </w:p>
        </w:tc>
        <w:tc>
          <w:tcPr>
            <w:tcW w:type="dxa" w:w="7087"/>
            <w:vAlign w:val="center"/>
          </w:tcPr>
          <w:p w14:paraId="1CAB9332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Multiply-Accumulate</w:t>
            </w:r>
            <w:r>
              <w:rPr>
                <w:sz w:val="20"/>
              </w:rPr>
              <w:t>，乘加操作</w:t>
            </w:r>
          </w:p>
        </w:tc>
      </w:tr>
      <w:tr w14:paraId="152BBE8C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4E3203E7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SPM</w:t>
            </w:r>
          </w:p>
        </w:tc>
        <w:tc>
          <w:tcPr>
            <w:tcW w:type="dxa" w:w="7087"/>
            <w:vAlign w:val="center"/>
          </w:tcPr>
          <w:p w14:paraId="6FCC8C35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Scratchpad Memory</w:t>
            </w:r>
            <w:r>
              <w:rPr>
                <w:sz w:val="20"/>
              </w:rPr>
              <w:t>，片上显式管理局部存储</w:t>
            </w:r>
          </w:p>
        </w:tc>
      </w:tr>
      <w:tr w14:paraId="3BA84E89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4A39CCE9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GEMM</w:t>
            </w:r>
          </w:p>
        </w:tc>
        <w:tc>
          <w:tcPr>
            <w:tcW w:type="dxa" w:w="7087"/>
            <w:vAlign w:val="center"/>
          </w:tcPr>
          <w:p w14:paraId="2676EE7F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General Matrix Multiply</w:t>
            </w:r>
            <w:r>
              <w:rPr>
                <w:sz w:val="20"/>
              </w:rPr>
              <w:t>，通用矩阵乘</w:t>
            </w:r>
          </w:p>
        </w:tc>
      </w:tr>
      <w:tr w14:paraId="20B0C9F0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42D9B3C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Tile</w:t>
            </w:r>
          </w:p>
        </w:tc>
        <w:tc>
          <w:tcPr>
            <w:tcW w:type="dxa" w:w="7087"/>
            <w:vAlign w:val="center"/>
          </w:tcPr>
          <w:p w14:paraId="34D313F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分块计算单元</w:t>
            </w:r>
          </w:p>
        </w:tc>
      </w:tr>
      <w:tr w14:paraId="1F6A2C33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393FB74F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Output-stationary</w:t>
            </w:r>
          </w:p>
        </w:tc>
        <w:tc>
          <w:tcPr>
            <w:tcW w:type="dxa" w:w="7087"/>
            <w:vAlign w:val="center"/>
          </w:tcPr>
          <w:p w14:paraId="5C68113D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输出部分和尽量驻留在阵列局部的计算策略</w:t>
            </w:r>
          </w:p>
        </w:tc>
      </w:tr>
      <w:tr w14:paraId="0A9D15D9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472E6E9A" w14:textId="77777777" w:rsidR="00F53087" w:rsidRDefault="00000000">
            <w:pPr>
              <w:spacing w:line="252" w:lineRule="auto"/>
            </w:pPr>
            <w:proofErr w:type="spellStart"/>
            <w:r>
              <w:rPr>
                <w:sz w:val="20"/>
              </w:rPr>
              <w:t>psum</w:t>
            </w:r>
            <w:proofErr w:type="spellEnd"/>
          </w:p>
        </w:tc>
        <w:tc>
          <w:tcPr>
            <w:tcW w:type="dxa" w:w="7087"/>
            <w:vAlign w:val="center"/>
          </w:tcPr>
          <w:p w14:paraId="5B55EE20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partial sum</w:t>
            </w:r>
            <w:r>
              <w:rPr>
                <w:sz w:val="20"/>
              </w:rPr>
              <w:t>，部分和</w:t>
            </w:r>
          </w:p>
        </w:tc>
      </w:tr>
      <w:tr w14:paraId="086D3DB8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475BDF9A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TOPS / GOPS</w:t>
            </w:r>
          </w:p>
        </w:tc>
        <w:tc>
          <w:tcPr>
            <w:tcW w:type="dxa" w:w="7087"/>
            <w:vAlign w:val="center"/>
          </w:tcPr>
          <w:p w14:paraId="2A9DF282" w14:textId="77777777" w:rsidR="00F53087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每秒万亿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每秒十亿次运算</w:t>
            </w:r>
          </w:p>
        </w:tc>
      </w:tr>
      <w:tr w14:paraId="653A1B48" w14:textId="77777777" w:rsidR="00F53087">
        <w:trPr>
          <w:trHeight w:val="482"/>
          <w:jc w:val="center"/>
        </w:trPr>
        <w:tc>
          <w:tcPr>
            <w:tcW w:type="dxa" w:w="1984"/>
            <w:vAlign w:val="center"/>
          </w:tcPr>
          <w:p w14:paraId="61E5832C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DFS</w:t>
            </w:r>
          </w:p>
        </w:tc>
        <w:tc>
          <w:tcPr>
            <w:tcW w:type="dxa" w:w="7087"/>
            <w:vAlign w:val="center"/>
          </w:tcPr>
          <w:p w14:paraId="3CE62C31" w14:textId="77777777" w:rsidR="00F53087" w:rsidRDefault="00000000">
            <w:pPr>
              <w:spacing w:line="252" w:lineRule="auto"/>
            </w:pPr>
            <w:r>
              <w:rPr>
                <w:sz w:val="20"/>
              </w:rPr>
              <w:t>Dynamic Frequency Scaling</w:t>
            </w:r>
            <w:r>
              <w:rPr>
                <w:sz w:val="20"/>
              </w:rPr>
              <w:t>，动态频率调整</w:t>
            </w:r>
          </w:p>
        </w:tc>
      </w:tr>
    </w:tbl>
    <w:p w14:paraId="01357DF0" w14:textId="77777777" w:rsidR="00F53087" w:rsidRDefault="00F53087"/>
    <w:p w14:paraId="7C2D1F6C" w14:textId="77777777" w:rsidR="00F53087" w:rsidRDefault="00000000">
      <w:pPr>
        <w:pStyle w:val="1"/>
      </w:pPr>
      <w:r>
        <w:t>附录</w:t>
      </w:r>
      <w:r>
        <w:t xml:space="preserve"> B. </w:t>
      </w:r>
      <w:r>
        <w:t>一页式收敛结论</w:t>
      </w:r>
    </w:p>
    <w:p w14:paraId="6A1B7E20" w14:textId="77777777" w:rsidR="00F53087" w:rsidRDefault="00000000">
      <w:pPr>
        <w:pStyle w:val="BodyTight"/>
        <w:rPr>
          <w:lang w:eastAsia="zh-CN"/>
        </w:rPr>
      </w:pPr>
      <w:r>
        <w:rPr>
          <w:lang w:eastAsia="zh-CN"/>
        </w:rPr>
        <w:t>本版文档以</w:t>
      </w:r>
      <w:r>
        <w:rPr>
          <w:lang w:eastAsia="zh-CN"/>
        </w:rPr>
        <w:t xml:space="preserve"> V1.5 </w:t>
      </w:r>
      <w:r>
        <w:rPr>
          <w:lang w:eastAsia="zh-CN"/>
        </w:rPr>
        <w:t>讨论结果为架构基准，同时吸收</w:t>
      </w:r>
      <w:r>
        <w:rPr>
          <w:lang w:eastAsia="zh-CN"/>
        </w:rPr>
        <w:t xml:space="preserve"> V1.0 </w:t>
      </w:r>
      <w:r>
        <w:rPr>
          <w:lang w:eastAsia="zh-CN"/>
        </w:rPr>
        <w:t>中仍然有效的规格、术语、性能和验证口径。其核心结论是：</w:t>
      </w:r>
      <w:r>
        <w:rPr>
          <w:lang w:eastAsia="zh-CN"/>
        </w:rPr>
        <w:t xml:space="preserve">CPU </w:t>
      </w:r>
      <w:r>
        <w:rPr>
          <w:lang w:eastAsia="zh-CN"/>
        </w:rPr>
        <w:t>侧边界已经清楚，且确认不改动开源</w:t>
      </w:r>
      <w:r>
        <w:rPr>
          <w:lang w:eastAsia="zh-CN"/>
        </w:rPr>
        <w:t xml:space="preserve"> RV32 </w:t>
      </w:r>
      <w:r>
        <w:rPr>
          <w:lang w:eastAsia="zh-CN"/>
        </w:rPr>
        <w:t>内核；</w:t>
      </w:r>
      <w:r>
        <w:rPr>
          <w:lang w:eastAsia="zh-CN"/>
        </w:rPr>
        <w:t xml:space="preserve">DMA </w:t>
      </w:r>
      <w:r>
        <w:rPr>
          <w:lang w:eastAsia="zh-CN"/>
        </w:rPr>
        <w:t>从单次寄存器触发升级为可排队命令执行的结构；</w:t>
      </w:r>
      <w:r>
        <w:rPr>
          <w:lang w:eastAsia="zh-CN"/>
        </w:rPr>
        <w:t xml:space="preserve">SPM </w:t>
      </w:r>
      <w:r>
        <w:rPr>
          <w:lang w:eastAsia="zh-CN"/>
        </w:rPr>
        <w:t>从</w:t>
      </w:r>
      <w:r>
        <w:rPr>
          <w:lang w:eastAsia="zh-CN"/>
        </w:rPr>
        <w:t xml:space="preserve"> NPU </w:t>
      </w:r>
      <w:r>
        <w:rPr>
          <w:lang w:eastAsia="zh-CN"/>
        </w:rPr>
        <w:t>内部抽离为独立子系统，成为</w:t>
      </w:r>
      <w:r>
        <w:rPr>
          <w:lang w:eastAsia="zh-CN"/>
        </w:rPr>
        <w:t xml:space="preserve"> DMA </w:t>
      </w:r>
      <w:r>
        <w:rPr>
          <w:lang w:eastAsia="zh-CN"/>
        </w:rPr>
        <w:t>与</w:t>
      </w:r>
      <w:r>
        <w:rPr>
          <w:lang w:eastAsia="zh-CN"/>
        </w:rPr>
        <w:t xml:space="preserve"> NPU </w:t>
      </w:r>
      <w:r>
        <w:rPr>
          <w:lang w:eastAsia="zh-CN"/>
        </w:rPr>
        <w:t>的明确缓冲层；</w:t>
      </w:r>
      <w:r>
        <w:rPr>
          <w:lang w:eastAsia="zh-CN"/>
        </w:rPr>
        <w:t xml:space="preserve">NPU </w:t>
      </w:r>
      <w:r>
        <w:rPr>
          <w:lang w:eastAsia="zh-CN"/>
        </w:rPr>
        <w:t>则收敛为</w:t>
      </w:r>
      <w:r>
        <w:rPr>
          <w:lang w:eastAsia="zh-CN"/>
        </w:rPr>
        <w:t xml:space="preserve"> CSR + START </w:t>
      </w:r>
      <w:r>
        <w:rPr>
          <w:lang w:eastAsia="zh-CN"/>
        </w:rPr>
        <w:t>驱动的固定功能计算引擎。</w:t>
      </w:r>
    </w:p>
    <w:sectPr w:rsidR="00F53087" w:rsidSect="00034616">
      <w:headerReference r:id="rId9" w:type="default"/>
      <w:pgSz w:h="15840" w:w="12240"/>
      <w:pgMar w:bottom="1134" w:footer="567" w:gutter="0" w:header="567" w:left="1304" w:right="1304" w:top="124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73F6D" w14:textId="77777777" w:rsidR="00A00C7E" w:rsidRDefault="00A00C7E">
      <w:pPr>
        <w:spacing w:after="0" w:line="240" w:lineRule="auto"/>
      </w:pPr>
      <w:r>
        <w:separator/>
      </w:r>
    </w:p>
  </w:endnote>
  <w:endnote w:type="continuationSeparator" w:id="0">
    <w:p w14:paraId="31AF9C6E" w14:textId="77777777" w:rsidR="00A00C7E" w:rsidRDefault="00A0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B6F1" w14:textId="77777777" w:rsidR="00A00C7E" w:rsidRDefault="00A00C7E">
      <w:pPr>
        <w:spacing w:after="0" w:line="240" w:lineRule="auto"/>
      </w:pPr>
      <w:r>
        <w:separator/>
      </w:r>
    </w:p>
  </w:footnote>
  <w:footnote w:type="continuationSeparator" w:id="0">
    <w:p w14:paraId="33C5B7B5" w14:textId="77777777" w:rsidR="00A00C7E" w:rsidRDefault="00A00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5D14" w14:textId="77777777" w:rsidR="00F53087" w:rsidRDefault="00000000">
    <w:pPr>
      <w:pStyle w:val="a5"/>
      <w:jc w:val="right"/>
      <w:rPr>
        <w:lang w:eastAsia="zh-CN"/>
      </w:rPr>
    </w:pPr>
    <w:r>
      <w:rPr>
        <w:color w:val="666666"/>
        <w:sz w:val="18"/>
        <w:lang w:eastAsia="zh-CN"/>
      </w:rPr>
      <w:t>异构处理器总体规格与总体架构设计说明书</w:t>
    </w:r>
    <w:r>
      <w:rPr>
        <w:color w:val="666666"/>
        <w:sz w:val="18"/>
        <w:lang w:eastAsia="zh-CN"/>
      </w:rPr>
      <w:t xml:space="preserve">  ·  </w:t>
    </w:r>
    <w:r>
      <w:rPr>
        <w:color w:val="666666"/>
        <w:sz w:val="18"/>
        <w:lang w:eastAsia="zh-CN"/>
      </w:rPr>
      <w:t>整合增强版</w:t>
    </w:r>
    <w:r>
      <w:rPr>
        <w:color w:val="666666"/>
        <w:sz w:val="18"/>
        <w:lang w:eastAsia="zh-CN"/>
      </w:rPr>
      <w:t xml:space="preserve"> V1.5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306773">
    <w:abstractNumId w:val="8"/>
  </w:num>
  <w:num w:numId="2" w16cid:durableId="960186381">
    <w:abstractNumId w:val="6"/>
  </w:num>
  <w:num w:numId="3" w16cid:durableId="1718161472">
    <w:abstractNumId w:val="5"/>
  </w:num>
  <w:num w:numId="4" w16cid:durableId="1848520613">
    <w:abstractNumId w:val="4"/>
  </w:num>
  <w:num w:numId="5" w16cid:durableId="2043674902">
    <w:abstractNumId w:val="7"/>
  </w:num>
  <w:num w:numId="6" w16cid:durableId="180319694">
    <w:abstractNumId w:val="3"/>
  </w:num>
  <w:num w:numId="7" w16cid:durableId="754519244">
    <w:abstractNumId w:val="2"/>
  </w:num>
  <w:num w:numId="8" w16cid:durableId="2075468457">
    <w:abstractNumId w:val="1"/>
  </w:num>
  <w:num w:numId="9" w16cid:durableId="183672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044"/>
    <w:rsid w:val="00903455"/>
    <w:rsid w:val="00A00C7E"/>
    <w:rsid w:val="00AA1D8D"/>
    <w:rsid w:val="00B47730"/>
    <w:rsid w:val="00CB0664"/>
    <w:rsid w:val="00F53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FEC5D"/>
  <w14:defaultImageDpi w14:val="300"/>
  <w15:docId w15:val="{D8931E1C-76F2-AE40-995D-B77EC688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DengXian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Aptos Display" w:eastAsia="DengXian" w:hAnsi="Aptos Display"/>
      <w:b/>
      <w:color w:val="1F3B63"/>
      <w:sz w:val="48"/>
    </w:rPr>
  </w:style>
  <w:style w:type="paragraph" w:customStyle="1" w:styleId="SubtitleCN">
    <w:name w:val="SubtitleCN"/>
    <w:rPr>
      <w:rFonts w:ascii="Aptos" w:eastAsia="DengXian" w:hAnsi="Aptos"/>
      <w:color w:val="4F5B66"/>
      <w:sz w:val="25"/>
    </w:rPr>
  </w:style>
  <w:style w:type="paragraph" w:customStyle="1" w:styleId="BodyTight">
    <w:name w:val="BodyTight"/>
    <w:basedOn w:val="a1"/>
    <w:pPr>
      <w:spacing w:after="120"/>
    </w:pPr>
  </w:style>
  <w:style w:type="paragraph" w:customStyle="1" w:styleId="CaptionCN">
    <w:name w:val="CaptionCN"/>
    <w:basedOn w:val="a1"/>
    <w:pPr>
      <w:spacing w:before="80"/>
      <w:jc w:val="center"/>
    </w:pPr>
    <w:rPr>
      <w:i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2631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一帆 王</cp:lastModifiedBy>
  <cp:revision>2</cp:revision>
  <dcterms:created xsi:type="dcterms:W3CDTF">2013-12-23T23:15:00Z</dcterms:created>
  <dcterms:modified xsi:type="dcterms:W3CDTF">2026-04-05T02:36:00Z</dcterms:modified>
  <cp:category/>
</cp:coreProperties>
</file>