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7D82">
      <w:pPr>
        <w:pStyle w:val="5"/>
        <w:keepNext w:val="0"/>
        <w:keepLines w:val="0"/>
        <w:widowControl/>
        <w:suppressLineNumbers w:val="0"/>
        <w:bidi w:val="0"/>
        <w:spacing w:before="4800" w:beforeAutospacing="0" w:after="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人教版五四制　六年级下册（2025 春季版）</w:t>
      </w:r>
    </w:p>
    <w:p w14:paraId="09D6034E">
      <w:pPr>
        <w:pStyle w:val="5"/>
        <w:keepNext w:val="0"/>
        <w:keepLines w:val="0"/>
        <w:widowControl/>
        <w:suppressLineNumbers w:val="0"/>
        <w:bidi w:val="0"/>
        <w:spacing w:before="200" w:beforeAutospacing="0" w:after="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52"/>
          <w:szCs w:val="52"/>
          <w:u w:val="none"/>
          <w:vertAlign w:val="baseline"/>
        </w:rPr>
        <w:t>语文·"思考·探究·积累"</w:t>
      </w:r>
    </w:p>
    <w:p w14:paraId="251201B9">
      <w:pPr>
        <w:pStyle w:val="5"/>
        <w:keepNext w:val="0"/>
        <w:keepLines w:val="0"/>
        <w:widowControl/>
        <w:suppressLineNumbers w:val="0"/>
        <w:bidi w:val="0"/>
        <w:spacing w:before="200" w:beforeAutospacing="0" w:after="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52"/>
          <w:szCs w:val="52"/>
          <w:u w:val="none"/>
          <w:vertAlign w:val="baseline"/>
        </w:rPr>
        <w:t>答案·解析·教学提示</w:t>
      </w:r>
    </w:p>
    <w:p w14:paraId="373D6FBA">
      <w:pPr>
        <w:pStyle w:val="5"/>
        <w:keepNext w:val="0"/>
        <w:keepLines w:val="0"/>
        <w:widowControl/>
        <w:suppressLineNumbers w:val="0"/>
        <w:bidi w:val="0"/>
        <w:spacing w:before="600" w:beforeAutospacing="0" w:after="0" w:afterAutospacing="0" w:line="24" w:lineRule="atLeast"/>
        <w:jc w:val="center"/>
      </w:pPr>
      <w:r>
        <w:rPr>
          <w:rFonts w:ascii="KaiTi" w:hAnsi="KaiTi" w:eastAsia="KaiTi" w:cs="KaiTi"/>
          <w:i/>
          <w:iCs/>
          <w:color w:val="595959"/>
          <w:sz w:val="24"/>
          <w:szCs w:val="24"/>
          <w:u w:val="none"/>
          <w:vertAlign w:val="baseline"/>
        </w:rPr>
        <w:t>——依据《义务教育语文课程标准（2022 年版 2025 年修订）》编写</w:t>
      </w:r>
    </w:p>
    <w:p w14:paraId="1868C939">
      <w:pPr>
        <w:pStyle w:val="5"/>
        <w:keepNext w:val="0"/>
        <w:keepLines w:val="0"/>
        <w:widowControl/>
        <w:suppressLineNumbers w:val="0"/>
        <w:bidi w:val="0"/>
        <w:spacing w:before="2400" w:beforeAutospacing="0" w:after="0" w:afterAutospacing="0" w:line="24" w:lineRule="atLeast"/>
        <w:jc w:val="center"/>
      </w:pPr>
      <w:r>
        <w:rPr>
          <w:rFonts w:hint="default" w:ascii="KaiTi" w:hAnsi="KaiTi" w:eastAsia="KaiTi" w:cs="KaiTi"/>
          <w:i w:val="0"/>
          <w:iCs w:val="0"/>
          <w:color w:val="1F3864"/>
          <w:sz w:val="28"/>
          <w:szCs w:val="28"/>
          <w:u w:val="none"/>
          <w:vertAlign w:val="baseline"/>
        </w:rPr>
        <w:t>教师用书（教研参考）</w:t>
      </w:r>
    </w:p>
    <w:p w14:paraId="7340EB6A">
      <w:pPr>
        <w:pStyle w:val="5"/>
        <w:keepNext w:val="0"/>
        <w:keepLines w:val="0"/>
        <w:widowControl/>
        <w:suppressLineNumbers w:val="0"/>
        <w:bidi w:val="0"/>
        <w:spacing w:before="200" w:beforeAutospacing="0" w:after="0" w:afterAutospacing="0" w:line="24" w:lineRule="atLeast"/>
        <w:jc w:val="center"/>
      </w:pPr>
      <w:r>
        <w:rPr>
          <w:rFonts w:hint="default" w:ascii="KaiTi" w:hAnsi="KaiTi" w:eastAsia="KaiTi" w:cs="KaiTi"/>
          <w:i w:val="0"/>
          <w:iCs w:val="0"/>
          <w:color w:val="595959"/>
          <w:sz w:val="24"/>
          <w:szCs w:val="24"/>
          <w:u w:val="none"/>
          <w:vertAlign w:val="baseline"/>
        </w:rPr>
        <w:t>编撰整理：马志强（教研梳理）</w:t>
      </w:r>
    </w:p>
    <w:p w14:paraId="104B1DBC">
      <w:pPr>
        <w:pStyle w:val="5"/>
        <w:keepNext w:val="0"/>
        <w:keepLines w:val="0"/>
        <w:widowControl/>
        <w:suppressLineNumbers w:val="0"/>
        <w:bidi w:val="0"/>
        <w:spacing w:before="200" w:beforeAutospacing="0" w:after="0" w:afterAutospacing="0" w:line="24" w:lineRule="atLeast"/>
        <w:jc w:val="center"/>
      </w:pPr>
      <w:r>
        <w:rPr>
          <w:rFonts w:hint="default" w:ascii="KaiTi" w:hAnsi="KaiTi" w:eastAsia="KaiTi" w:cs="KaiTi"/>
          <w:i w:val="0"/>
          <w:iCs w:val="0"/>
          <w:color w:val="595959"/>
          <w:sz w:val="22"/>
          <w:szCs w:val="22"/>
          <w:u w:val="none"/>
          <w:vertAlign w:val="baseline"/>
        </w:rPr>
        <w:t>编撰年份：2026 春</w:t>
      </w:r>
    </w:p>
    <w:p w14:paraId="275E306E">
      <w:pPr>
        <w:pStyle w:val="5"/>
        <w:keepNext w:val="0"/>
        <w:keepLines w:val="0"/>
        <w:widowControl/>
        <w:suppressLineNumbers w:val="0"/>
        <w:bidi w:val="0"/>
        <w:spacing w:before="240" w:beforeAutospacing="0" w:after="200" w:afterAutospacing="0" w:line="24" w:lineRule="atLeast"/>
        <w:jc w:val="center"/>
        <w:rPr>
          <w:rFonts w:ascii="黑体" w:hAnsi="宋体" w:eastAsia="黑体" w:cs="黑体"/>
          <w:b/>
          <w:bCs/>
          <w:i w:val="0"/>
          <w:iCs w:val="0"/>
          <w:color w:val="1F3864"/>
          <w:sz w:val="40"/>
          <w:szCs w:val="40"/>
          <w:u w:val="none"/>
          <w:vertAlign w:val="baseline"/>
        </w:rPr>
      </w:pPr>
    </w:p>
    <w:p w14:paraId="07A0F3B6">
      <w:pPr>
        <w:pStyle w:val="5"/>
        <w:keepNext w:val="0"/>
        <w:keepLines w:val="0"/>
        <w:widowControl/>
        <w:suppressLineNumbers w:val="0"/>
        <w:bidi w:val="0"/>
        <w:spacing w:before="240" w:beforeAutospacing="0" w:after="200" w:afterAutospacing="0" w:line="24" w:lineRule="atLeast"/>
        <w:jc w:val="center"/>
      </w:pPr>
      <w:bookmarkStart w:id="0" w:name="_GoBack"/>
      <w:bookmarkEnd w:id="0"/>
      <w:r>
        <w:rPr>
          <w:rFonts w:ascii="黑体" w:hAnsi="宋体" w:eastAsia="黑体" w:cs="黑体"/>
          <w:b/>
          <w:bCs/>
          <w:i w:val="0"/>
          <w:iCs w:val="0"/>
          <w:color w:val="1F3864"/>
          <w:sz w:val="40"/>
          <w:szCs w:val="40"/>
          <w:u w:val="none"/>
          <w:vertAlign w:val="baseline"/>
        </w:rPr>
        <w:t>目　　录</w:t>
      </w:r>
    </w:p>
    <w:p w14:paraId="19CC7327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前言  2022 版课标视角下的"思考·探究·积累"</w:t>
      </w:r>
    </w:p>
    <w:p w14:paraId="0D61DF5C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第一单元  民俗风情</w:t>
      </w:r>
    </w:p>
    <w:p w14:paraId="7DE5533A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第二单元  理想与信念（革命文化）</w:t>
      </w:r>
    </w:p>
    <w:p w14:paraId="48A72494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第三单元  情感与哲思</w:t>
      </w:r>
    </w:p>
    <w:p w14:paraId="5003C0FF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第四单元  外国文学名著（活动·探究）</w:t>
      </w:r>
    </w:p>
    <w:p w14:paraId="1BB361F4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第五单元  科技人文</w:t>
      </w:r>
    </w:p>
    <w:p w14:paraId="2B163228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第六单元  人与自然</w:t>
      </w:r>
    </w:p>
    <w:p w14:paraId="18977206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第七单元  走近鲁迅</w:t>
      </w:r>
    </w:p>
    <w:p w14:paraId="71F62726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专题学习活动  遨游汉字王国</w:t>
      </w:r>
    </w:p>
    <w:p w14:paraId="66C5E4A3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480"/>
      </w:pPr>
      <w:r>
        <w:rPr>
          <w:rFonts w:ascii="宋体" w:hAnsi="宋体" w:eastAsia="宋体" w:cs="宋体"/>
          <w:i w:val="0"/>
          <w:iCs w:val="0"/>
          <w:color w:val="000000"/>
          <w:sz w:val="24"/>
          <w:szCs w:val="24"/>
          <w:u w:val="none"/>
          <w:vertAlign w:val="baseline"/>
        </w:rPr>
        <w:t>◆ 课外古诗词诵读</w:t>
      </w:r>
    </w:p>
    <w:p w14:paraId="22C63AD8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前言  2022 版课标视角下的"思考·探究·积累"</w:t>
      </w:r>
    </w:p>
    <w:p w14:paraId="47785FD9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一、为什么要重新梳理课后题</w:t>
      </w:r>
    </w:p>
    <w:p w14:paraId="6681BAE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教材课后的"思考·探究·积累"并非简单的"课后作业"，而是《义务教育语文课程标准（2022 年版，2025 年修订）》所规定的"学习任务"在单篇文章上的落点。它承担着三重使命：一是检验学生对课文内容的把握；二是引导学生进入语文核心素养（文化自信、语言运用、思维能力、审美创造）的操练场；三是为单元写作、综合性学习和专题活动搭建脚手架。</w:t>
      </w:r>
    </w:p>
    <w:p w14:paraId="613A444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基于此，本册答案与解析不以"给出标准答案"为目的，而以"呈现母体思考路径"为旨归——即把每题背后的"知识类型—能力要求—答题路径—教学方向"显化，供教师在备课、出题、命题、教研时直接调用。</w:t>
      </w:r>
    </w:p>
    <w:p w14:paraId="2DAF7270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二、2022 版课标在本册落点</w:t>
      </w:r>
    </w:p>
    <w:p w14:paraId="728A34FC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本册为六年级下学期，属第三学段（5—6 年级）。课标对该学段的核心要求可概括为：</w:t>
      </w:r>
    </w:p>
    <w:p w14:paraId="2BFD9936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① 阅读与鉴赏：能用较快速度默读、了解内容梗概；能抓住关键语句揣摩思想感情；能把握文章的主要内容、理清叙事顺序、分辨详略；能在阅读古诗文时体会情趣与理趣；初步具有比较、评价、反思的能力。</w:t>
      </w:r>
    </w:p>
    <w:p w14:paraId="7961FC40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② 表达与交流：能表达自己的感受、理解和看法；写作有中心、有条理、有真情实感；能根据中心意思确定详略，有选择地组织材料。</w:t>
      </w:r>
    </w:p>
    <w:p w14:paraId="6F572491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③ 梳理与探究：能主动搜集资料、进行专题学习；初步了解汉字文化、传统文化和革命文化。</w:t>
      </w:r>
    </w:p>
    <w:p w14:paraId="7D135582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④ 学习任务群：本册突出"整本书阅读"（第四单元·外国文学名著活动·探究）、"语言文字积累与梳理"（专题活动·遨游汉字王国）、"思辨性阅读与表达"（说理文、议论性段落）、"文学阅读与创意表达"（诗歌、散文、革命题材）、"实用性阅读与交流"（科普说明、信息类文章）五个任务群的综合运用。</w:t>
      </w:r>
    </w:p>
    <w:p w14:paraId="5D1B9595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三、"思考·探究·积累"的母体思考路径</w:t>
      </w:r>
    </w:p>
    <w:p w14:paraId="323C5C30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通过对全册课后题的梳理，可抽象出以下十条"母体思考路径"，教师在日常教学、试卷命题、教研讨论中可以直接作为思维支架：</w:t>
      </w:r>
    </w:p>
    <w:p w14:paraId="42B4C194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1｜梳理—概括：建立"时间／空间／逻辑"三种顺序模型（《北京的春节》《詹天佑》）。</w:t>
      </w:r>
    </w:p>
    <w:p w14:paraId="56F124E2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2｜详略—主次：以中心意思为准绳判断材料取舍（《腊八粥》《北京的春节》《那个星期天》）。</w:t>
      </w:r>
    </w:p>
    <w:p w14:paraId="25A7BD23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3｜表达方法：语言特色＋修辞＋描写手法三层比较（《匆匆》《好的故事》《只有一个地球》）。</w:t>
      </w:r>
    </w:p>
    <w:p w14:paraId="7D70F172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4｜情景—抒情：把"情感"落到具体"情境与细节"（《那个星期天》《我的伯父鲁迅先生》）。</w:t>
      </w:r>
    </w:p>
    <w:p w14:paraId="6348ECDF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5｜人物形象：动作／语言／神态／心理＋矛盾面（《万卡》《骑鹅旅行记》《詹天佑》）。</w:t>
      </w:r>
    </w:p>
    <w:p w14:paraId="1911EF0B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6｜说理—辩证：论点—论据—论证—结论四步追问（《为人民服务》《中国有能力解决好吃饭问题》）。</w:t>
      </w:r>
    </w:p>
    <w:p w14:paraId="132848D9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7｜科普—信息：结构图＋说明方法＋数据支撑（《只有一个地球》《绚丽的彩虹》）。</w:t>
      </w:r>
    </w:p>
    <w:p w14:paraId="11187A5F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8｜意象—意境：古诗词的"景—境—意"三层解读（课外古诗词、《寒食》《十五夜望月》）。</w:t>
      </w:r>
    </w:p>
    <w:p w14:paraId="47DE5256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9｜文化—传统：从汉字、民俗、节气到革命文化的贯通（专题活动·遨游汉字王国）。</w:t>
      </w:r>
    </w:p>
    <w:p w14:paraId="718AA6E1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路径 10｜阅读—表达：从"读一篇"走向"读一本"、从"理解"走向"表达"（活动·探究、整本书阅读、单元写作）。</w:t>
      </w:r>
    </w:p>
    <w:p w14:paraId="77FE8848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四、本书使用建议</w:t>
      </w:r>
    </w:p>
    <w:p w14:paraId="2EA012C4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备课使用：先读"单元导读"把握语文要素，再逐题过"参考答案—解析思路—教学提示"，把"教师答案"转化为"学生答题路径"。</w:t>
      </w:r>
    </w:p>
    <w:p w14:paraId="330AA54A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命题使用：借用"母体思考路径"命题。建议按"识记—理解—分析—评价—迁移"五级建模，每节设 1—2 题变式题。</w:t>
      </w:r>
    </w:p>
    <w:p w14:paraId="54A6525C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3. 教研使用：以单元为单位做"同课异构"；用"解析思路"作为集体备课的共同话语。</w:t>
      </w:r>
    </w:p>
    <w:p w14:paraId="1BEF53BF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4. 学生使用：仅作教师用书，不宜直接发给学生；可将"解析思路"改编为"答题支架"下发。</w:t>
      </w:r>
    </w:p>
    <w:p w14:paraId="1EF2EF7B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第一单元  民俗风情</w:t>
      </w:r>
    </w:p>
    <w:p w14:paraId="7080D752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242FDB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本单元围绕"百里不同风，千里不同俗"的民俗文化，选编四篇课文。单元目标：熟读课文，把握主要内容；体会作者如何抓住事物特点，分清内容主次、叙述详略，突出重点；品味文章富有个性的语言。</w:t>
      </w:r>
    </w:p>
    <w:p w14:paraId="2F9DBD7E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 北京的春节  〔教读〕</w:t>
      </w:r>
    </w:p>
    <w:p w14:paraId="009C1A2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作者/出处：老舍</w:t>
      </w:r>
    </w:p>
    <w:p w14:paraId="0B8DD40A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一、阅读课文，看看作者是按照什么顺序描写老北京人过春节的习俗的，北京春节的"分外热闹"都表现在哪些方面。</w:t>
      </w:r>
    </w:p>
    <w:p w14:paraId="7867F20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顺序：按时间顺序（兼有"腊月初旬—腊八—腊月二十三（小年）—除夕—元旦（初一）—初六—元宵（正月十五）—正月十九"的时间线索）描写。"分外热闹"主要表现在以下几个方面：（1）准备阶段热闹——腊八泡腊八醋、熬腊八粥；铺户上年货、街头增添各色摊点；孩子们买杂拌儿、爆竹、玩意儿，大人们忙着备货、做新衣。（2）仪式与团聚热闹——小年祭灶送灶王、扫房、贴春联、备齐年菜；除夕一家人吃团圆饭、祭祖、守岁、灯火通宵、鞭炮不绝。（3）交往与游乐热闹——初一男人拜年、女人待客、开庙会、城外赛轿车赛马；铺户初六开张，鞭炮再起。（4）灯光艺术的热闹——元宵张灯结彩、各式花灯、家中灯火齐明、吃元宵，是春节又一高潮。</w:t>
      </w:r>
    </w:p>
    <w:p w14:paraId="47D4967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题侧重"梳理文章思路"和"概括"两项能力。解题路径是：①通读全文，圈出表示时间的词句（腊月初旬、腊八、腊月二十三……）建立时间轴；②在每个时间节点下分类摘出"做什么"的典型事件；③用类别加以归并（准备—仪式—交往—游乐—灯会），避免答成"流水账"。</w:t>
      </w:r>
    </w:p>
    <w:p w14:paraId="192D760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课堂可发一张"时间轴空白表"让学生自行填写，再由教师引导归类。由此训练学生的信息提取与分类概括能力，为单元写作"家乡的风俗"铺路。</w:t>
      </w:r>
    </w:p>
    <w:p w14:paraId="3F88EA8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二、课文中写到许多过春节的习俗，结合具体内容，说说哪些部分写得详细，哪些部分写得简略，作者是怎样详写主要部分的。</w:t>
      </w:r>
    </w:p>
    <w:p w14:paraId="6238DB2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详写：腊八（熬腊八粥、泡腊八蒜）、除夕（年菜、对联、年画、团圆饭、祭祖、守岁、鞭炮）、初一（拜年、庙会、赛骆驼赛轿车）、元宵（各式花灯、冰灯、吃元宵）。略写：腊月初旬铺户准备、腊月二十三小年祭灶、初六铺户开张、正月十九春节结束。详写的方法：①抓住这一节日最具特色的"一两个民俗活动"重点展开，如腊八只写粥与蒜，不面面俱到；②运用列举、分类和具体描写（如写灯"有的一律是玻璃的，有的清一色是牛角的……"）呈现画面感；③穿插儿童视角的细节（买杂拌儿、爆竹、玩意儿）以情景化重点场面；④结合议论性、抒情性语句点染气氛，如称腊八粥是"小型的农业产品展览会"。</w:t>
      </w:r>
    </w:p>
    <w:p w14:paraId="086D9A8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题指向"详略安排"写作知识。做答步骤：①先判断哪几天是重点——判断标准就是课文展开段落数与画面密度；②再把"详写"分解为写法层面的具体手段（选取焦点、列举铺陈、细节描摹、议论点染）。要让答案从"识别详略"走向"说出怎么详"。</w:t>
      </w:r>
    </w:p>
    <w:p w14:paraId="417CDF3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这一题是本单元"语文要素"的核心训练点。建议与"语文园地·梳理与交流"中"根据中心意思确定主次"合并教学，作为写作《家乡的风俗》前置的方法铺垫。</w:t>
      </w:r>
    </w:p>
    <w:p w14:paraId="623EB46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三、本文语言浅易平实，富有浓郁的"京味儿"。读下面的句子，注意加点的词语，体会文章的语言特点。1. 孩子们喜欢吃这些零七八碎儿，即使没有饺子吃，也必须买杂拌儿。他们的第二件事是买爆竹，特别是男孩子们。恐怕第三件事才是买玩意儿——风筝、空竹、口琴等——和年画。（加点：零七八碎儿、玩意儿）2. 白云观外的广场上有赛轿车赛马的，在老年间，据说还有赛骆驼的。（加点：老年间）</w:t>
      </w:r>
    </w:p>
    <w:p w14:paraId="36CA341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第1句中"零七八碎儿""玩意儿"带有北京口语的儿化音，语感轻松、俏皮；"恐怕……才是……"又是一种调侃式的叙述腔调，既刻画出孩子们攀比、炫耀又满怀期盼的童真，又透露出作者对这种生活方式的温情与幽默。第2句"老年间"是典型的北京土话，意为"过去的年头"，不加修饰，自然带出岁月感和京城记忆的氛围，比"从前""旧时"更亲切也更乡土。整体而言，老舍的"京味儿"体现在：使用北京方言词（杂拌儿、万象更新、残灯末庙）与儿化音；句式短小，口语化；叙述中带着调侃与温情；少做华丽修饰。课文中可再找出的类似语句有："铺户多数关五天门""整条大街像是办喜事""过得分外热闹"等。</w:t>
      </w:r>
    </w:p>
    <w:p w14:paraId="658F164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答"语言特点"类题目可用"词→句→段"三步走：先找出加点词的语体色彩（口语/书面语、方言/通语、庄/谐），再分析它在句中起什么表达效果（描写、强调、调侃、亲切等），最后升到全文风格（京味儿、平实幽默）。</w:t>
      </w:r>
    </w:p>
    <w:p w14:paraId="03D370B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可以配合"朗读"活动——让学生用普通话与模仿北京口音分别读同一句子，体会语感差异，由此建立"方言与语言风格"的关联。</w:t>
      </w:r>
    </w:p>
    <w:p w14:paraId="33464FC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四、读读下面的"阅读链接"（斯妤《除夕》节选），想想这里写的春节习俗与老舍笔下的有什么不同，与同学交流。</w:t>
      </w:r>
    </w:p>
    <w:p w14:paraId="50F5E76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要不同：①地域不同——老舍写北京春节，斯妤写闽南春节；②侧重不同——老舍注重从腊八一直写到正月十九、纵向铺展整个节日流程，突出"热闹"的全景；斯妤只聚焦"围炉"一个夜晚，突出"团圆"的温情；③习俗内容不同——北京强调祭灶、贴春联、庙会、花灯；闽南突出蒸年糕、炸枣、五香肠、围炉、哼乡剧；④写作视角不同——老舍以"老北京人"的风俗志式叙述，语言平实、京味十足；斯妤以"女儿回忆"式的散文抒情笔法，语言更细腻、亲昵、富有画面感；⑤中心不同——老舍意在展示中华风俗之美与"分外热闹"；斯妤着眼于家的温度与"迎新送旧"的情味。</w:t>
      </w:r>
    </w:p>
    <w:p w14:paraId="47C9B83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这是一道比较阅读题，落点在"同中求异"。作答思路可以用"异同双栏表"：先找相同（都写春节、都写一家人团聚、都有"热闹"），再对比差异（地域、时间范围、选材、视角、语言、中心情感）。</w:t>
      </w:r>
    </w:p>
    <w:p w14:paraId="40209B1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可延伸为微型写作任务："写一篇 200 字'我家除夕的一个瞬间'"，训练选点与抒情。</w:t>
      </w:r>
    </w:p>
    <w:p w14:paraId="4C4F8B30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 腊八粥  〔教读〕</w:t>
      </w:r>
    </w:p>
    <w:p w14:paraId="21D352E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作者/出处：沈从文</w:t>
      </w:r>
    </w:p>
    <w:p w14:paraId="47F7F34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一、阅读课文，仿照示例，在空白处填写关键词，概括课文的主要内容。盼粥 → （   ）→（   ）→（   ）→ 吃粥</w:t>
      </w:r>
    </w:p>
    <w:p w14:paraId="59DD092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参考填写：盼粥 → 想粥（猜粥）→ 看粥 → 议粥（解粥）→ 吃粥。另一种接近教参的填法：盼粥 → 想粥 → 猜粥 → 看粥 → 吃粥。关键是四字线索基本对应八儿的心理行为过程：急切等待—头脑中想象锅中情形—妈妈解释粥黑的原因—最终得以一尝。</w:t>
      </w:r>
    </w:p>
    <w:p w14:paraId="56CF882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本题考查"梳理记叙文线索"的能力。解题路径：①先找文中表现八儿状态变化的动词或心理（"急红了""眼睛盯住""猜想""喊起来""满足地斜立着"）；②按时间顺序划出心理 / 动作阶段；③每阶段提炼一个包含"粥"字的两字或三字短语，与题目"盼粥""吃粥"保持格式一致。</w:t>
      </w:r>
    </w:p>
    <w:p w14:paraId="49A9EC2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可让学生在黑板上画出"八儿的腊八粥之旅"情节曲线，直观呈现记叙结构，为单元"叙述详略"目标服务。</w:t>
      </w:r>
    </w:p>
    <w:p w14:paraId="3BB07F17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二、文中对吃粥的内容写得相对简略，而对吃粥前的各种活动却写得很详细。这样安排有什么好处？</w:t>
      </w:r>
    </w:p>
    <w:p w14:paraId="776BD77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好处主要有三点：①切合儿童心理——盼、想、猜、看正是孩子"馋"的典型过程，越等越有趣，详写前者更能凸显儿童天真与期待的情味；②制造叙事张力——"盼"而不得吃，形成悬念与节奏感，读者也随之揪心；"吃"就成了水到渠成的释放，略写反而留白意犹未尽；③突出主题——作者意在表现民俗和家常生活中平凡又浓郁的"人间烟火气"，"盼"比"吃"更能承载亲情与民俗的诗意。</w:t>
      </w:r>
    </w:p>
    <w:p w14:paraId="4E446D1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此题是单元核心目标"详略安排"的落点。解答思路：先用"作者为什么不详写吃粥？"反向追问，再从三个角度展开：人物塑造（儿童心理）、叙事节奏（悬念、张弛）、主旨表达（情味、亲情、民俗）。</w:t>
      </w:r>
    </w:p>
    <w:p w14:paraId="4557F4DF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可与《北京的春节》对读：老舍的"详略"服务于展示民俗全景，沈从文的"详略"服务于塑造人物与情感。由此引出"详略不是技巧而是与中心相关的选择"。</w:t>
      </w:r>
    </w:p>
    <w:p w14:paraId="52AD13B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三、课文细腻地描绘了八儿的"馋样儿"。结合文中具体内容，体会八儿的心理，说说你从中感受到一种怎样的情趣。</w:t>
      </w:r>
    </w:p>
    <w:p w14:paraId="6A8B5E8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①进进出出灶房、眼睛急红——写出八儿难以按捺的迫切；②讨价还价"我吃三碗半，你就吃两碗半"——写出他在大口吃粥与给爸爸、大哥分配时的小心机，可爱又机灵；③央求妈妈"抱我起来看看"，一见锅中就"呃"的一声惊叹——好奇心、满足感同时迸发；④看到"黑"的粥又联想到染缸里的脏水——童心烂漫、联想天真；⑤结尾"肚子已成了一面小鼓"——写出大快朵颐后的憨态。由此感受到的情趣：一是孩子对美食、对节日的纯真热爱；二是家庭生活细碎却充盈的暖意；三是民俗食物所承载的温情与文化味道——"馋"不只是口腹之欲，更是生活之"乐"。</w:t>
      </w:r>
    </w:p>
    <w:p w14:paraId="0D74F61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解题路径：①抓心理描写与动作、语言、神态描写的细节句；②按"期盼—想象—试探—惊喜—满足"的情感曲线排列；③用一到两句话总结"情趣"——不是简单说"可爱"，而要说出可爱背后的生活意味。</w:t>
      </w:r>
    </w:p>
    <w:p w14:paraId="75CFE88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可以做成"八儿心理曲线图"或"八儿表情包"活动，既有趣也训练细读与概括。</w:t>
      </w:r>
    </w:p>
    <w:p w14:paraId="1DE87B5A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四、作者笔下的腊八粥让人垂涎欲滴，找出相应的语句，从词语选择、修辞手法运用等方面进行品味。再试着模仿课文第1段写一段文字，介绍一种你喜爱的食物。</w:t>
      </w:r>
    </w:p>
    <w:p w14:paraId="3037456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（1）精彩语句示例：①"把小米、饭豆、枣、栗、白糖、花生仁合拢来，糊糊涂涂煮成一锅"——"糊糊涂涂"是拟人化的俏皮用词，把做粥说得随意亲切，也让人想见各料交融的模样。②"让它在锅中叹气似的沸腾着"——以拟人手法写出粥咕嘟咕嘟冒泡的声响与形态，"叹气"既生动又带出一种慵懒的生活气息。③"大碗大碗地装着，大匙大匙朝嘴里塞灌"——叠词+动作叠加的夸张写法，画出一个被食物征服的大场面。④"初学喊爸爸的小孩子，会出门叫洋车了的大孩子，嘴巴上长了许多白胡子的老孩子"——三个同构短语排比，用"小孩子、大孩子、老孩子"这一新奇称呼，幽默地写出"老少通吃"的魅力。修辞主要有拟人、排比、夸张、借代（"老孩子"）。（2）仿写示例（供参考）："初学握勺的小馋猫，会挑馅儿的大馋猫，满嘴油光白胡子的老馋猫，一提到我家的糖油粑粑，谁不是嘴里先涌出一丝甜甜暖暖的念想呢。把糯米粉、红糖、桂花、花生碎一股脑儿揉进一个圆球里，让它在油锅里咕咚咕咚地唱歌似的翻着身，单看它那金黄的外衣，闻闻那种糯香、糖香、桂花香，就够吞三口唾沫了；何况是，小口小口地咬开，烫得舌尖一缩又忍不住再咬下一口呢！"</w:t>
      </w:r>
    </w:p>
    <w:p w14:paraId="027E2EE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解答"语言品味"题的通用格式：找句→标记修辞/词语特点→分析表达效果→勾连情感与主题。仿写时要兼顾三要素：拟人化的食物描写、排比式的"人群铺陈"、儿童视角的"馋"。</w:t>
      </w:r>
    </w:p>
    <w:p w14:paraId="6A68C49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可开展"家乡美食展销会"——学生仿写一段介绍，用一句话"卖点"陈述，评选"文字最能'勾人馋虫'的作品"，兼顾写作、口语交际与民俗感知。</w:t>
      </w:r>
    </w:p>
    <w:p w14:paraId="2CAE356A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3* 藏戏（自读课文）  〔自读〕</w:t>
      </w:r>
    </w:p>
    <w:p w14:paraId="0350D36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作者/出处：马晨明</w:t>
      </w:r>
    </w:p>
    <w:p w14:paraId="1263BCAA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阅读提示问题1：把握文章主要内容，理解藏戏的主要特点。</w:t>
      </w:r>
    </w:p>
    <w:p w14:paraId="3D15C4A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藏戏的主要特点可从以下几点概括：①起源富有传奇性——唐东杰布为民造桥，招七兄妹用歌舞说唱募捐，藏戏由此而生；②戴面具演出——不同身份的人物面具颜色各异（国王红、王妃绿、巫女半黑半白、妖魔青面獠牙、村民白/黄布缝制），用象征与夸张手法表现人物性格；③演出无舞台——"雪山江河作背景，草原大地作舞台"，席地而唱，不要幕布、灯光、道具，只需一鼓一钹伴奏；④一出戏可以演三五天——唱腔和舞蹈动作可以随意发挥，一段戏可重复多次，观众吃喝玩耍、优哉游哉；⑤师传身授——世代口耳相传。</w:t>
      </w:r>
    </w:p>
    <w:p w14:paraId="041B926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藏戏是一篇文化说明文，解读可用"总起—分说—总结"的结构思路：开篇三个反问句是"总"——提炼出面具、无舞台、演出时间长三大特点；主体段落分别说明；结尾回扣"师传身授"的传承方式。抓住文中起承上启下的句子（如"还是从西藏僧人唐东杰布的传奇故事讲起吧"），即可梳理出完整脉络。</w:t>
      </w:r>
    </w:p>
    <w:p w14:paraId="2F9E17E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建议以表格梳理藏戏"起源、面具、演出形态、传承"四要素；再让学生用三四个反问句仿写自己家乡某种戏曲/民俗艺术的开篇。</w:t>
      </w:r>
    </w:p>
    <w:p w14:paraId="1D9E1FA7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阅读提示问题2：依据作者的行文思路，用自己的话复述课文。还可以模仿课文的写作思路，查找资料，对感兴趣的戏曲剧种进行介绍。</w:t>
      </w:r>
    </w:p>
    <w:p w14:paraId="7A41E3C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复述思路示例：①开篇三个反问设悬念，突出藏戏三大特色；②讲述唐东杰布为民造桥的传奇——藏戏的起源；③分类介绍藏戏面具（颜色与象征）；④描述藏戏的演出形态（自然背景、简陋伴奏、随意发挥、一演数日）；⑤结尾点出其"师传身授"的传承方式。介绍其他剧种可仿照该思路：起源→角色/行头/脸谱→演出形式→传承现状，并加入鲜明的反问或对比修辞。</w:t>
      </w:r>
    </w:p>
    <w:p w14:paraId="092C6E1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复述不是背诵。方法：先列出文章要点提纲，再用自己的话连贯成段，尽量使用"首先、接着、与此同时、更有趣的是"等连接词，避免逐句复述。迁移仿写则要先完成"资料卡"再动笔。</w:t>
      </w:r>
    </w:p>
    <w:p w14:paraId="4B247CC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将本课与《北京的春节》《腊八粥》并置，形成"节日、美食、戏曲"三种民俗的群文，引导学生感受"民俗即文化"。</w:t>
      </w:r>
    </w:p>
    <w:p w14:paraId="12E9E0F2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4 古代诗歌三首（《迢迢牵牛星》《寒食》《十五夜望月》）  〔教读〕</w:t>
      </w:r>
    </w:p>
    <w:p w14:paraId="7AF4D09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作者/出处：《古诗十九首》、韩翃、王建</w:t>
      </w:r>
    </w:p>
    <w:p w14:paraId="0ED5FFC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一、诵读《迢迢牵牛星》，回答下列问题。1. 结合牛郎织女的故事，说说你从诗中读出了什么样的情感。2. 诗中多次使用叠音词，有什么样的表达效果？</w:t>
      </w:r>
    </w:p>
    <w:p w14:paraId="14ED754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本诗借牛郎织女被银河阻隔、隔河相望却不能相聚的神话故事，表达了夫妻/情人天各一方、刻骨相思却难以相见的悲苦与怨愤。"终日不成章，泣涕零如雨"写织女被思念扰乱了织机；"盈盈一水间，脉脉不得语"写相隔虽近却默然无语，愈发凸显"思念而不得"之苦。在东汉末年的离乱背景下，此诗同时折射了现实中游子思妇的离别之痛。</w:t>
      </w:r>
    </w:p>
    <w:p w14:paraId="5D81E9D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"迢迢"写距离之远，"皎皎"写星光之亮，"纤纤"写素手之细，"札札"拟织机之声，"盈盈"写水波清澈、也暗喻泪光闪闪，"脉脉"写含情注视。叠音词的妙处在于：①音韵上形成回环往复的节奏，朗读起来缠绵悠长，与思妇的愁绪相契合；②形象上摹其声、状其态、绘其色，把抽象的思念变成可听可看的画面；③情感上强化惆怅、柔婉的感情基调，使诗境如水一般流动。</w:t>
      </w:r>
    </w:p>
    <w:p w14:paraId="0578137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情感题：遵循"故事—形象—诗句—情感"的四步推演。叠音词题：从"音（节奏）—形（形象）—情（基调）"三个维度分析。</w:t>
      </w:r>
    </w:p>
    <w:p w14:paraId="45075DD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可以让学生做"叠音词变奏"练习——把"迢迢"换成"遥远的"再朗读比较，体会叠音的语感功能。</w:t>
      </w:r>
    </w:p>
    <w:p w14:paraId="4EDED849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二、《寒食》的前两句和后两句分别写了什么情景？联系寒食节的习俗，说说诗作中蕴含的思想感情。</w:t>
      </w:r>
    </w:p>
    <w:p w14:paraId="76447FF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前两句"春城无处不飞花，寒食东风御柳斜"写寒食时节春意盎然的长安城，柳絮飞花满城皆是，东风吹拂御柳斜倚，是长安街景的明丽全景。后两句"日暮汉宫传蜡烛，轻烟散入五侯家"写夜幕降临，按寒食禁火的旧俗本应家家熄火，可皇宫却传递新火（赐烛），缕缕轻烟专门飘向权贵豪门。情感：借"寒食日禁火"与"五侯独得传烛"的强烈对比，不动声色地讥讽了中唐时期宦官贵戚的特权与皇帝对权贵的偏宠。表面是写节日风物，骨子里是一首带有微讽意味的政治讽喻诗。</w:t>
      </w:r>
    </w:p>
    <w:p w14:paraId="1B2DBA2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两句一景，一景一情。阅读古诗的常用路径：①逐联还原画面（白日/夜景、城景/宫景）；②结合历史背景与节日习俗（寒食禁火、唐朝中期宦官专权）；③揣摩言外之意——通过"独""传""散入五侯家"暗示讽刺。</w:t>
      </w:r>
    </w:p>
    <w:p w14:paraId="03A905F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适合"知人论世"的背景拓展：简要补充中唐宦官和五侯典故，使学生体会"诗可以怨"的含蓄美。</w:t>
      </w:r>
    </w:p>
    <w:p w14:paraId="39B894C0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三、发挥想象，试着用自己的话描述《十五夜望月》中的情景。本诗中"今夜月明人尽望，不知秋思落谁家"两句历来为人称道，究竟妙在何处？说说你的理解。</w:t>
      </w:r>
    </w:p>
    <w:p w14:paraId="3E6BE53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画面描述示例：中秋之夜，一轮明月洒满庭院，月光皎洁得把地面铺成一层银白；几只乌鸦栖宿在古树枝头，夜色静得能听见落叶。清冷的露珠悄无声息地湿了桂花，花香混着月色，充盈了整个院落。诗人独立其间，抬头望月，心头涌起一层层秋思——不知道今夜这样明净的月，又把多少人的思念"压"到人间的哪一户人家。</w:t>
      </w:r>
    </w:p>
    <w:p w14:paraId="2AF2196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名句之妙：①"落"字妙——把无形的"秋思"写成可以像月光般从天而降、轻轻"落"到某处的实物，将抽象情感具象化，极有重量也极有温度。②"人尽望"与"不知谁家"形成张力：普遍—个别、共性—私密，从"天下共望"一笔推到"我此刻念的那一人"，余味无穷。③一问含千愁：不直言"我思故乡/佳人"，而说"不知谁家"，含蓄委婉，将自身的思念推己及人，诗境由小及大，意蕴无穷。</w:t>
      </w:r>
    </w:p>
    <w:p w14:paraId="2D7DDFE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描述题的要点是"用感官语言还原"：视觉（地白、明月）、听觉（乌鸦、夜声）、嗅觉（桂花香）、触觉（冷露湿）。炼字题的要点是"三问":"改成别字好不好？为什么？蕴含什么情感？"</w:t>
      </w:r>
    </w:p>
    <w:p w14:paraId="6D647CA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可与《静夜思》对比教学，引导学生发现"中秋思乡"的古典母题及其不同处理方式。</w:t>
      </w:r>
    </w:p>
    <w:p w14:paraId="253A819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四、背诵并默写这三首诗。</w:t>
      </w:r>
    </w:p>
    <w:p w14:paraId="1758F5E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此题为落实题，要求学生能正确、流利、有感情地背诵并无错字默写。考察重点易错字："迢""皎""擢""札札""机杼""脉脉""翃（作者名）""御柳""汉宫""蜡烛""桂花""栖鸦"。</w:t>
      </w:r>
    </w:p>
    <w:p w14:paraId="0DB1AEB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建议按"声读—意读—形读"三步走：先诵读至熟，再边读边想象画面，最后遮词默写、比对校正。</w:t>
      </w:r>
    </w:p>
    <w:p w14:paraId="5FF3CD4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推荐"三诗关联默写检测"——同一主题"月亮/节日"串联记忆，既减少负担也便于迁移。</w:t>
      </w:r>
    </w:p>
    <w:p w14:paraId="6C90550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【题目5】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五、除了《寒食》《十五夜望月》，还有不少古诗词也写到了传统习俗，如欧阳修的《生查子·元夕》等。找一些来读一读，并与同学交流自己的体会。</w:t>
      </w:r>
    </w:p>
    <w:p w14:paraId="709A1DD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欧阳修《生查子·元夕》借元宵灯会、花市月夜的去年今年对比，写今日物是人非的惆怅，是借节日写人生感慨的典范。可继续拓展的古诗词：王安石《元日》（春节）、林杰《乞巧》（七夕）、李商隐《嫦娥》、辛弃疾《青玉案·元夕》（元宵）、杜牧《清明》、苏轼《水调歌头·明月几时有》（中秋）、卢照邻《元日述怀》等。交流体会可围绕两点展开：①古诗词常借传统节日寄托丰富情感——思乡、怀人、讽喻、感伤、祝愿；②节俗承载着共同的民族文化记忆，是理解古人情感的"文化密码"。</w:t>
      </w:r>
    </w:p>
    <w:p w14:paraId="45C68FF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作答时要有两个层次：举出例子（"我读到了哪首"）+ 表达感悟（"我读出了什么"）。体悟可从节日、情感、写法三条线去谈。</w:t>
      </w:r>
    </w:p>
    <w:p w14:paraId="477DB27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可以班级合作"传统节日诗词精选册"，每名学生选一首抄写并点评，形成"校本古诗词节日读本"。</w:t>
      </w:r>
    </w:p>
    <w:p w14:paraId="3DD2DD9B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5F4D8A8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本单元写作《家乡的风俗》：选定一种家乡风俗，或介绍，或亲历；注意"中心意思—主次—详略"的训练。</w:t>
      </w:r>
    </w:p>
    <w:p w14:paraId="6EF41CEC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2311C3A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语文园地围绕"习俗传承与发展"开展讨论会；品析"一律/清一色/都是""小孩子/大孩子/老孩子"等语言；了解"谐音"寄托吉祥寓意的民俗，书写提示训练行楷。</w:t>
      </w:r>
    </w:p>
    <w:p w14:paraId="381D5A75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第二单元  理想与信念（革命文化）</w:t>
      </w:r>
    </w:p>
    <w:p w14:paraId="260F6A85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38A662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本单元以"人生自古谁无死？留取丹心照汗青"为题引，选录革命经典与英雄叙事，目标是把握人物英雄事迹，抓住人物神态、语言、动作体会精神品质；学习查阅背景资料，丰富人物认识。</w:t>
      </w:r>
    </w:p>
    <w:p w14:paraId="2CC3A593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5 为人民服务  〔教读〕</w:t>
      </w:r>
    </w:p>
    <w:p w14:paraId="666ED31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作者/出处：毛泽东</w:t>
      </w:r>
    </w:p>
    <w:p w14:paraId="57401B1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一、朗读课文并背诵第2、3段，说说作者围绕"为人民服务"讲了几个方面的内容。</w:t>
      </w:r>
    </w:p>
    <w:p w14:paraId="15F3FAA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作者围绕"为人民服务"主要讲了四个方面：①阐明"我们"这支队伍的根本性质——共产党及其领导的军队完全是为人民的利益工作的；②论述"生与死的意义"——为人民利益而死比泰山还重，替反动派卖力比鸿毛还轻，由此肯定张思德同志的价值；③阐述"为人民服务"的自省态度——不怕批评、闻过则改，只要是对人民有利的意见就采纳（例："精兵简政"）；④强调团结与坚持——团结一切可以团结的人，互相关心、互相爱护、互相帮助，为牺牲的同志开追悼会以"寄托哀思、团结人民"。</w:t>
      </w:r>
    </w:p>
    <w:p w14:paraId="5A833A5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这是典型的议论文梳理题。解题路径：①逐段标号，给每段拟小标题；②把小标题按逻辑归并为几方面；③按"提出问题—分析问题—解决问题"的议论结构检查完整性。</w:t>
      </w:r>
    </w:p>
    <w:p w14:paraId="2402386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第2、3段要求背诵，可与本单元"革命文化"的价值观教育深度融合。建议让学生用"为什么要死？怎样死才有意义？""为什么要批评？怎么对待批评？"两问贯穿背诵，促进理解性记忆。</w:t>
      </w:r>
    </w:p>
    <w:p w14:paraId="1C1A235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二、本文旨在悼念张思德同志，阐述中国共产党及其领导的队伍"为人民服务"的宗旨。对于张思德，作者在文中有怎样的评价？</w:t>
      </w:r>
    </w:p>
    <w:p w14:paraId="7955F82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作者对张思德的评价有三层：①"他是我们这个队伍中的一个同志"——是革命队伍中的普通一员，起到了以一代众的典型意义；②"张思德同志是为人民利益而死的"——肯定他死亡的性质；③"他的死是比泰山还要重的"——用司马迁"或重于泰山，或轻于鸿毛"的古语作比较，给予极高评价，确立他作为革命烈士的精神高度。三层评价层层递进：身份—性质—意义。</w:t>
      </w:r>
    </w:p>
    <w:p w14:paraId="1456351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解题路径：全文中与张思德相关的句子只有两三处，关键是"抓少而要"。先圈出直接评述的句子，再按"身份—性质—意义"归纳。</w:t>
      </w:r>
    </w:p>
    <w:p w14:paraId="238E6E1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可与"董存瑞、瞿秋白、江姐"等英雄群像对照阅读，感悟"平凡与伟大"的辩证。</w:t>
      </w:r>
    </w:p>
    <w:p w14:paraId="0996B8A9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读下面这段话，想想每句话的意思，再说说句子之间有怎样的关联。因为我们是为人民服务的，所以，我们如果有缺点，就不怕别人批评指出。不管是什么人，谁向我们指出都行。只要你说得对，我们就改正。你说的办法对人民有好处，我们就照你的办。</w:t>
      </w:r>
    </w:p>
    <w:p w14:paraId="7090A54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句意：第1句提出原因（我们是为人民服务）和结论（不怕批评）；第2句从"范围"上补充——不论何人，都可以批评；第3句从"态度"上补充——只要说得对就改；第4句从"行动"上推进——只要办法对人民有好处就照办。关联：这四句之间是严密的因果链条。第1句是总起，后三句分别从"谁来批评、批评对不对、怎么付诸行动"三个层面呈递进关系，由"接受批评"走向"改正错误"，再走向"采纳建议"，形成逻辑严整的说理结构，也体现出共产党人实事求是、闻过则喜的宽广胸怀。</w:t>
      </w:r>
    </w:p>
    <w:p w14:paraId="7134C99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解答"句与句的关系"可用"关联词代入法"——用"因为、所以、不管、只要……就、不但……而且……"等关联词分别加在句首，能套上哪种，就属于哪种逻辑关系；再看有没有递进。</w:t>
      </w:r>
    </w:p>
    <w:p w14:paraId="32A47C1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本段是学习"严密说理"语言的极佳样例。可以让学生仿写一个"四句体"："因为……所以……；不管……；只要……就……；只要……就……"，训练议论表达。</w:t>
      </w:r>
    </w:p>
    <w:p w14:paraId="3965BF03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四、结合课文内容以及你所了解的一两位英雄人物的事迹，谈谈你对"人固有一死，或重于泰山，或轻于鸿毛"这句话的理解。</w:t>
      </w:r>
    </w:p>
    <w:p w14:paraId="09CA941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句话的意思是：每个人终究都要死，但死亡的价值有着天壤之别——为人民、为正义、为民族利益而死，比泰山还重；为私利、为反动势力卖命，则轻如鸿毛。它提出了"以生命的社会价值衡量人生"的标尺。课文中张思德同志在烧炭时为救战友而牺牲，虽无赫赫战功，却是真正"为人民利益而死"，他的死比泰山还重。可联系的英雄人物：①李大钊为中国革命宁死不屈——是比泰山还重；②雷锋短暂一生以"把有限生命投入到无限的为人民服务之中"为志——是泰山之重；③钟南山、黄大年等当代科学家把毕生献给国家——亦是泰山之重。由此我们应把自己的人生目标与国家、民族、人民的需要结合起来，树立远大理想、做一个有益于人民的人。</w:t>
      </w:r>
    </w:p>
    <w:p w14:paraId="7ECD7E7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本题要做到"理解—例证—感悟"。理解：阐释诗句含义；例证：至少一位具体人物的事迹；感悟：谈自己的人生观。切忌空话连篇，要有典型事实和一两句贴切感想。</w:t>
      </w:r>
    </w:p>
    <w:p w14:paraId="69ED014F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结合"英雄事迹手抄报"活动，为随后《十六年前的回忆》和《董存瑞》做人物素材积累。</w:t>
      </w:r>
    </w:p>
    <w:p w14:paraId="623929BF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6 十六年前的回忆  〔教读〕</w:t>
      </w:r>
    </w:p>
    <w:p w14:paraId="2A60783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作者/出处：李星华</w:t>
      </w:r>
    </w:p>
    <w:p w14:paraId="01284E2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一、有感情地朗读课文，说说课文按照时间顺序写了哪些事情，给你印象最深的是哪件事。</w:t>
      </w:r>
    </w:p>
    <w:p w14:paraId="4A34AB5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课文按时间顺序先后写了四件事：①被捕前——父亲每天早出晚归、烧书毁稿，对"我"的疑问态度严肃（暗示局势严峻，预示有变）；②被捕时——父亲不慌不忙、脸不变色，被宪兵枪口指着仍保持平静，把家人安排妥当；③被审时——在法庭上沉着、坚定，用"安定、沉着"的眼神安慰含泪的亲人，毫不向敌人低头；④被害后——全家人从报纸上得知"军阀张作霖绞杀李大钊"的消息，母亲悲痛欲绝。示例：给"我"印象最深的是被审一场——李大钊站在敌人面前毫无惧色，那种从容、坚定深刻表现了革命者信念如磐的气节。</w:t>
      </w:r>
    </w:p>
    <w:p w14:paraId="677A7B1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解题路径：①先按"前—时—后"的时间切分全文；②每段用一个动词短语概括（如"烧书""被捕""受审""遇害"）；③谈"印象最深"要结合细节句，言之有据。</w:t>
      </w:r>
    </w:p>
    <w:p w14:paraId="1543D82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本文是典型的"首尾呼应"结构。可引导学生圈出开头"永远忘不了那一天"与结尾"记住父亲被害的日子"前后照应的句子，体会情感与结构的关系。</w:t>
      </w:r>
    </w:p>
    <w:p w14:paraId="1873304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二、画出文中描写李大钊语言、动作、神态的语句，说一说，从中可以看出人物的哪些性格特点和精神品质。</w:t>
      </w:r>
    </w:p>
    <w:p w14:paraId="1884F3A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①语言"不要了就烧掉。你小孩子家知道什么！"——在女儿面前一反平日的和蔼，严厉而简洁，表现父亲面对革命斗争的严肃与警觉。②动作"埋头整理书籍和文件""把书和有字的纸片投到火炉里"——表现工作缜密、为保护同志无所惜。③神态"脸上的表情非常安定、非常沉着"——在敌人面前毫无惊慌；"没有什么表情"——对匪徒的呵斥不屑一顾；"用他那平静而慈祥的脸望了望我们"——在临刑前依然从容。由此可见李大钊的品格：对革命事业"高度忠诚"，对敌人"顽强不屈"，对家人"慈爱深沉"，对信仰"坚贞不渝"。</w:t>
      </w:r>
    </w:p>
    <w:p w14:paraId="1C7E61E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解题路径：按"语言、动作、神态"三栏分列摘句→每句背后揣摩一种品格→最终用几个四字短语总括（如"忠诚坚毅""沉着无畏""深沉慈爱"）。</w:t>
      </w:r>
    </w:p>
    <w:p w14:paraId="49E5370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结合课前"查阅资料"活动，让学生补充李大钊的狱中绝笔、"矢志努力于民族解放"等自述，感受"真人真事"的力量。</w:t>
      </w:r>
    </w:p>
    <w:p w14:paraId="6A2F3690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三、课文在记述李大钊被逮捕、审讯的过程时，运用了对比的手法描写人物。结合具体内容，分析这样描写的效果。</w:t>
      </w:r>
    </w:p>
    <w:p w14:paraId="5DB6754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对比主要有三处：①敌人"满屋新式的枪、一拥而入、凶神恶煞"与父亲"不慌不忙、保持着他那惯有的严峻态度"形成对比——敌之狼狈凶狠 vs. 党人之从容坦荡；②我"心剧烈地跳动、惊恐万分、扑上去抱住父亲"与父亲"没有说一句话、瞅了瞅我们、脸上的表情非常安定、非常沉着"形成对比——亲人之悲痛 vs. 父亲之镇定，反衬李大钊的意志；③法庭上"我""哭喊起来"与父亲用"平静而慈祥的眼光望着我们"形成对比——女儿的崩溃 vs. 父亲的平静鼓励。效果：在强烈反差中凸显李大钊对革命事业的坚定信念、临危不惧的英雄气概与深沉细腻的父爱，形象更立体，也更震撼人心。</w:t>
      </w:r>
    </w:p>
    <w:p w14:paraId="60BEDCF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这是"对比手法的作用"题。通用模板：摘两组对比句 → 概括两者差异 → 归纳作用（突出人物某种品质；强化情感张力；使形象立体）。</w:t>
      </w:r>
    </w:p>
    <w:p w14:paraId="1BB10CF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可以做"双栏对比表"板书，以色笔区分"敌/我"两方的语言、动作、神态，直观呈现"对比"的表达效果。</w:t>
      </w:r>
    </w:p>
    <w:p w14:paraId="50C03E4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无数革命先烈为了民族解放和人民幸福，浴血奋战，前仆后继。李大钊、瞿秋白、陈延年、杨靖宇、赵一曼、江竹筠、黄继光……他们在革命道路上，用自己的生命谱写了壮丽的篇章。查找资料，了解这些先烈的事迹，联系课文思考：支撑他们勇于斗争、视死如归的是一种什么样的精神力量？</w:t>
      </w:r>
    </w:p>
    <w:p w14:paraId="7EB8539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表达：支撑他们的，是对共产主义信仰的坚定、对民族解放与人民幸福的高度责任感，是舍生取义、以国为家的家国情怀，也是植根于中华优秀传统文化"富贵不能淫、贫贱不能移、威武不能屈"的精神基因。瞿秋白从容就义前高歌《国际歌》；杨靖宇在冰天雪地中以草根棉絮充饥孤身奋战；赵一曼受尽酷刑仍未供出一个同志；江竹筠在渣滓洞把牢底坐穿，她说"竹签子是竹做的，共产党人的意志是钢铁"。这些英雄告诉我们：真正不可战胜的是信念；真正不朽的是担当。新时代的我们，也应将个人的理想融入民族复兴的大业中，努力成为"大写的人"。</w:t>
      </w:r>
    </w:p>
    <w:p w14:paraId="4F04B72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此题实质是"革命人物群像 + 价值观"的表达训练。框架：信仰（共产主义）+ 情怀（家国天下）+ 文化基因（舍生取义）+ 时代意义（青少年使命）。</w:t>
      </w:r>
    </w:p>
    <w:p w14:paraId="386A997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配合开展"红色人物档案"小组合作：每组完成一张先烈人物卡（姓名、事迹、精神关键词、纪念地），班级集结成册。</w:t>
      </w:r>
    </w:p>
    <w:p w14:paraId="1332CEE1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7 董存瑞舍身炸暗堡  〔教读〕</w:t>
      </w:r>
    </w:p>
    <w:p w14:paraId="315B9B7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作者/出处：（作者/出处见教材）</w:t>
      </w:r>
    </w:p>
    <w:p w14:paraId="1984CE82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一、阅读课文，用自己的话概括董存瑞舍身炸暗堡的经过。结合查找到的资料，说说董存瑞是一个怎样的战士。</w:t>
      </w:r>
    </w:p>
    <w:p w14:paraId="513EB1E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经过概括：1948年5月，解放军攻打隆化中学。国民党守军从桥上暗堡中射出密集火力封锁我军前进道路，战士们伤亡惨重。董存瑞主动请战，接受炸掉暗堡的任务。他抱着炸药包冒着枪林弹雨冲到桥下，却发现桥身离地太高、没有炸点可放，如果后退，即将到来的冲锋就会失败。危急时刻，他果断用左手托起炸药包、右手拉燃导火索，高喊"为了新中国，前进！"炸毁暗堡，壮烈牺牲。随即我军攻占隆化中学。董存瑞是一个：①具有崇高爱国主义精神与革命理想（"为了新中国"）；②英勇无畏、敢于献身的人民战士；③遇事沉着、当机立断、有高度集体荣誉感和责任感的青年共产党员。</w:t>
      </w:r>
    </w:p>
    <w:p w14:paraId="7554979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按"接受任务—冲锋受阻—抵达暗堡—无法放置—舍身点燃—完成任务"的战斗事件链概括；②评价人物要把事实与品格词连起来（敢于请战→主动；冒死冲锋→勇敢；高喊口号→理想坚定；舍身托包→无畏忠诚）。</w:t>
      </w:r>
    </w:p>
    <w:p w14:paraId="7DC4848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可让学生"当一回军事讲解员"，结合战斗地图讲出事件经过，训练顺序表达和用词准确。</w:t>
      </w:r>
    </w:p>
    <w:p w14:paraId="407C2A1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二、默读课文，勾画出描写董存瑞神态、语言、动作的语句，思考这些描写对表现人物的心理和精神品格有什么作用。</w:t>
      </w:r>
    </w:p>
    <w:p w14:paraId="135ADDD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①神态"两眼迸射出仇恨的火光"——写出他对敌人的愤怒和对战友牺牲的痛惜；"抬头挺胸"——写出他决心赴死时的从容与庄严。②语言"连长，我去！""我掩护，你们冲！""为了新中国，前进！"——显示他请战的主动、对战友的爱护以及崇高的革命理想。③动作"抱起炸药包""像离弦的箭飞奔过去""猛地一转身……用左手托起……用右手猛地一拉导火索"——表现敏捷、果断、奋不顾身。作用：将董存瑞的心理从"愤怒—坚定—无畏"层层推进，既塑造出典型细节下的英雄形象，又让读者看见"不朽"背后的真实瞬间，使精神不再抽象。</w:t>
      </w:r>
    </w:p>
    <w:p w14:paraId="67EB957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将"神态、语言、动作"三栏填满后，再每栏后补充一句"表现了×××"，这样答题会层次分明。</w:t>
      </w:r>
    </w:p>
    <w:p w14:paraId="5FF589E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教学时可让学生"静态剧照"模仿董存瑞的几个经典瞬间，在肢体语言中感受"英雄气"，并配以朗读。</w:t>
      </w:r>
    </w:p>
    <w:p w14:paraId="764FA949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三、朗读下面的句子，分析加点词语的表达效果。1. 从一座桥上，突然喷出几条火舌，封锁了我军前进的道路。（加点：喷出、火舌、封锁）2. 敌人的机枪一齐向董存瑞扫射，在他面前交织成一道火网。（加点：一齐、交织、火网）3. 巨大的响声震得地动山摇，前进的道路炸开了。（加点：震、地动山摇）</w:t>
      </w:r>
    </w:p>
    <w:p w14:paraId="3013D4C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"喷出"将暗堡射出的子弹比作喷射的液体，"火舌"把子弹的弹道状形象化为吞噬一切的舌头，"封锁"强调敌人火力形成的"不可通过"的屏障——三个词连用，写出敌人火力之密集、威胁之致命，也为下文董存瑞赴死渲染危急氛围。2. "一齐"突显火力密集、同时倾泻，"交织"写出子弹纵横相扣，"火网"进一步把这种密集火力可视化为一张网——强化"危险"的视觉冲击，反衬董存瑞无畏冲锋的英雄形象。3. "震得"写爆炸冲击力之强；"地动山摇"是夸张与成语连用，把爆炸的声势放大到极致，既表现炸药爆炸的威力，也象征着革命力量的不可阻挡，为"前进的道路炸开了"这一结果增添情感重量。</w:t>
      </w:r>
    </w:p>
    <w:p w14:paraId="3C9E613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解答"加点词效果"题的通用格式：词义→修辞/手法→描写对象的特征→情感或主题意义。</w:t>
      </w:r>
    </w:p>
    <w:p w14:paraId="49AF00D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这是一次"比喻/夸张与战争描写"的典型训练。可以让学生用"火龙、火海、钢铁洪流"等类似短语写一小段战斗描写，迁移运用。</w:t>
      </w:r>
    </w:p>
    <w:p w14:paraId="2120DDB2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董存瑞壮烈牺牲后，当地政府决定将"隆化中学"改称"存瑞中学"，以寄托对这位战斗英雄的深切怀念。课外搜集一些老一辈无产阶级革命家纪念董存瑞的题词，想一想，作为新时代的中学生，应如何传承革命先烈的崇高精神。</w:t>
      </w:r>
    </w:p>
    <w:p w14:paraId="2B2D1A7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题词示例：①朱德"舍己为国，永垂不朽"；②郭沫若"血沃幽燕、名垂千古"；③聂荣臻"为了新中国——学习董存瑞精神"；④后人常用"舍身为国、精神不死"。作为新时代中学生传承革命精神的路径：①把个人学习与国家命运相联系——认真求学、练就本领是"新时代的冲锋"；②在日常生活中养成担当：不怕困难、不畏挑战，在集体中敢于承担责任；③厚植家国情怀：阅读红色经典、走访红色场馆、了解身边的普通英雄；④勇于自我超越：用英雄的标准约束自己的言行，做一个"有理想、有本领、有担当"的青年。</w:t>
      </w:r>
    </w:p>
    <w:p w14:paraId="0D88D50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思路：先找"资料"，再回到"自身"。框架：题词摘录 → 精神提炼（爱国、奉献、无畏）→ 中学生行动路径（学习、品格、责任、传承）。</w:t>
      </w:r>
    </w:p>
    <w:p w14:paraId="63445C0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与"写作：心愿"打通，提示学生把"传承"具体化为自己可感、可做的"心愿"。</w:t>
      </w:r>
    </w:p>
    <w:p w14:paraId="3D34BE4B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8 古代诗歌三首（《蝉》《马诗》《竹石》）  〔教读〕</w:t>
      </w:r>
    </w:p>
    <w:p w14:paraId="638AEAB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作者/出处：虞世南、李贺、郑燮</w:t>
      </w:r>
    </w:p>
    <w:p w14:paraId="4EA197A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一、背诵并默写这三首诗。分别说说诗中描绘的蝉、马、竹各具有什么样的特点，诗人借这些形象分别表达了怎样的志向。</w:t>
      </w:r>
    </w:p>
    <w:p w14:paraId="68C76C5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《蝉》虞世南——蝉"垂緌饮清露""流响出疏桐""居高声自远，非是藉秋风"，写蝉栖于高梧之上，饮清露、鸣远方，品格高洁、自树清声。诗人借蝉抒怀：品性高洁者自有美名远扬，无须凭借权势——是一位清高自许、以德立身的士大夫自画像。《马诗》（其五）李贺——"大漠沙如雪，燕山月似钩。何当金络脑，快走踏清秋"，描绘大漠月夜、战马矫健，向往披金络、踏秋野，驰骋沙场。借骏马抒发怀才不遇、渴望建功立业、为国效命的壮志。《竹石》郑燮——"咬定青山不放松，立根原在破岩中。千磨万击还坚劲，任尔东西南北风"，以岩中之竹"咬定""千磨万击"的生命力，塑造出刚劲顽强、宁折不屈的形象。诗人借竹自喻：无论遭遇怎样的艰难险阻，都坚守节操、绝不屈服。</w:t>
      </w:r>
    </w:p>
    <w:p w14:paraId="33A6669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解题路径：抓"物象—特征—志向"三要素。先圈出物象关键意象词；再归纳其"外形—性情"；再结合作者生平（虞世南清正、李贺仕途坎坷、郑燮刚直）推出言志所在。</w:t>
      </w:r>
    </w:p>
    <w:p w14:paraId="619216A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可让学生"以物自画像"——选一种事物（笔、梅、海鸥、小草），写四句诗或一段短文，完成"托物言志"的创意训练。</w:t>
      </w:r>
    </w:p>
    <w:p w14:paraId="50CDAFF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二、本课的三首诗在表达方法上有什么共同之处？与同学交流。</w:t>
      </w:r>
    </w:p>
    <w:p w14:paraId="4B2105A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共同之处：①皆为托物言志（借物喻人）——三首都以一种具体的物（蝉、马、竹）为主角，把诗人的品格、理想、节操寄寓其中；②皆运用拟人或以物自喻的手法，把自然物变成有性格、有选择的"人"；③皆语言凝练，画面鲜明，首尾对照，以一两句点出主旨——《蝉》用"非是藉秋风"收束，《马诗》用"快走踏清秋"收束，《竹石》用"任尔东西南北风"收束；④都有强烈的主观情感投射，形成"物中有我、我寄于物"的抒情美学。</w:t>
      </w:r>
    </w:p>
    <w:p w14:paraId="652655F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概括"共同之处"要从题材、手法、语言、情感四个层面比对，不局限于"都写了自然物"这种表面答案。</w:t>
      </w:r>
    </w:p>
    <w:p w14:paraId="30352D5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可延伸引入陶渊明的菊、周敦颐的莲、陆游的梅，组织"物与我"主题单元整合。</w:t>
      </w:r>
    </w:p>
    <w:p w14:paraId="66BA921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三、解释下列加点的词。1. 居高声自远，非是藉秋风。（加点：藉）2. 何当金络脑，快走踏清秋。（加点：何当）3. 咬定青山不放松，立根原在破岩中。（加点：原）</w:t>
      </w:r>
    </w:p>
    <w:p w14:paraId="34AF035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"藉"：凭借、依赖。这里是说蝉的声音之所以传得远，并非依赖秋风。2. "何当"：何时能够（表期盼、反问语气）。这里写诗人期盼什么时候能为战马披上金鞍、让它驰骋沙场，含建功立业之志。3. "原"：原来、本来。强调竹子立根的地方"原本"就是破裂的岩石缝中，不是后来移植，而是扎根在艰难处仍然挺立。</w:t>
      </w:r>
    </w:p>
    <w:p w14:paraId="5E1F07C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文言字词解释题要做到"释义准确+语境到位"。先看字典释义，再还原诗句表达的细微情感（期盼、强调、反衬）。</w:t>
      </w:r>
    </w:p>
    <w:p w14:paraId="6FE8C7E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做成"诗词字词卡"，积累高频虚词（何当、向来、原是、徒、焜）。</w:t>
      </w:r>
    </w:p>
    <w:p w14:paraId="79C4730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四、任选本课中的一首诗，发挥联想和想象，改写成一篇短文。注意充实环境描写，丰富细节，凸显诗中形象的特点。200字左右。</w:t>
      </w:r>
    </w:p>
    <w:p w14:paraId="44DCA6C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（以《竹石》为例）：山风一阵紧过一阵，绕着崖壁打着呼哨。半山腰那一片破岩被岁月剖成了几道深褐的裂口，偏偏就在这些裂口里，挤出来一丛青竹。它的根像一双紧攥的手，紧紧咬着岩缝，不肯松开半分。叶子细长，青中泛着墨绿，每片都凛凛地斜向前去，像一柄柄小刀迎着风。风从北面来，雨从东面泼，沙从南边卷起来，竹子只是把身子略弯一弯，又"倏"地直立起来。它什么也不说，也不怕日晒雨淋，更不怕这世上的千般磨折——青山在身后沉默，白云在头顶远游，而它只坚守自己这一寸可守的地方。</w:t>
      </w:r>
    </w:p>
    <w:p w14:paraId="0CA8681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改写时紧扣原诗的"物象特征 + 性情品格"，多加五感描写、连续动作与心理投射，200字左右要精炼而不拖沓。</w:t>
      </w:r>
    </w:p>
    <w:p w14:paraId="679EEBEF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结合"单元写作：心愿"，让学生在短文末尾附一句"我的心愿"点睛，打通诗、文与生活。</w:t>
      </w:r>
    </w:p>
    <w:p w14:paraId="2AFE500D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0C93834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本单元写作《心愿》：选一个最真实的心愿，写出"心愿"从哪里来、指向什么样的理想；训练"具体事例支持中心"。</w:t>
      </w:r>
    </w:p>
    <w:p w14:paraId="7C137FA8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7AF6A45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语文园地侧重"查阅背景资料帮助理解课文"的方法；品析革命语录；积累"爱国、奋斗、理想"相关成语。</w:t>
      </w:r>
    </w:p>
    <w:p w14:paraId="3DEB2ABF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第三单元  情感与哲思</w:t>
      </w:r>
    </w:p>
    <w:p w14:paraId="06EE6B8E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4F8BEF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本单元目标：了解作者观察自然、感受日常的方式，揣摩语句中蕴含的情感和哲思；读思结合、整体感知。写作强调"写出真情实感"。</w:t>
      </w:r>
    </w:p>
    <w:p w14:paraId="578D7207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9 匆匆  〔教读〕</w:t>
      </w:r>
    </w:p>
    <w:p w14:paraId="11192FE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作者/出处：朱自清</w:t>
      </w:r>
    </w:p>
    <w:p w14:paraId="4B8B677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一、有感情地朗读课文，说说文章主要写了什么内容，表达了作者怎样的内心感受。</w:t>
      </w:r>
    </w:p>
    <w:p w14:paraId="284C8F4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要内容：作者以"燕子—杨柳—桃花"的自然轮回作对照，引出"我们的日子为什么一去不复返"的追问；接着回忆八千多日子已在不经意间溜去；然后用洗手、吃饭、默默、睡眠等具体场景呈现时光悄然"从水盆里、饭碗里、凝然的双眼前、遮挽的手边"滑走；最后以"我留着些什么痕迹呢"这一问发出对"白白走这一遭"的不甘。内心感受：既有对时光流逝的惆怅、追悔与无奈，也有对生命意义的叩问与不甘，更暗含一种惜时向上、渴望有所作为的紧迫感——是一篇哀婉却又带着青春进取色彩的抒情散文。</w:t>
      </w:r>
    </w:p>
    <w:p w14:paraId="0ECD984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概括内容用"起、承、转、合"：由自然界引出时间追问（起）→ 历数八千日溜走（承）→ 细化日常场景（转）→ 反问"留什么痕迹""不能白白走一遭"（合）。情感两端拉开：惆怅+不甘。</w:t>
      </w:r>
    </w:p>
    <w:p w14:paraId="27B8420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建议布置"我读《匆匆》——节奏卡"：把每段感情色调（低沉/舒缓/急促/激烈）标注在旁，再按此朗诵，训练有感情朗读能力。</w:t>
      </w:r>
    </w:p>
    <w:p w14:paraId="395529E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二、时间是无形的，作者却将它的流逝描绘得生动可感。找出相关语句，抄写在练习本上，思考作者是如何化无形为可感的。</w:t>
      </w:r>
    </w:p>
    <w:p w14:paraId="5BA4037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相关句举例：①"像针尖上一滴水滴在大海里"——把八千多日子比作一滴水，突出"微小+无声+不可追"；②"洗手的时候，日子从水盆里过去；吃饭的时候，日子从饭碗里过去；默默时，便从凝然的双眼前过去"——连用"从……里过去"的排比短句，把时间拟人化、场景化；③"我觉察他去得匆匆了，伸出手遮挽时，他又从遮挽着的手边过去"——用动作"遮挽"赋予时间可触可抓的形象；④"过去的日子如轻烟，被微风吹散了，如薄雾，被初阳蒸融了"——比喻时间是烟雾，一吹便散。化无形为可感的方法：①比喻（水滴、轻烟、薄雾）；②拟人（"他"去、"他"跨过）；③动作化（遮挽、叹息、闪过）；④场景化（水盆、饭碗、双眼、手边）；⑤排比（将时间分解到多处日常）。</w:t>
      </w:r>
    </w:p>
    <w:p w14:paraId="1A5826D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本题聚焦"抽象情感/现象的具象化"。做答路径：先摘句、再分类手法、最后用一两句话归纳。</w:t>
      </w:r>
    </w:p>
    <w:p w14:paraId="53B0528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可作为"微写作训练"：让学生选一个无形的对象（如忧愁、爱、孤独），仿照朱自清的排比句式写 5-8 句。</w:t>
      </w:r>
    </w:p>
    <w:p w14:paraId="36A5ECF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三、课文有两处使用了一连串的问句，找出来读一读，体会这样表达的好处。</w:t>
      </w:r>
    </w:p>
    <w:p w14:paraId="0B26A73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两处：①"是有人偷了他们吧：那是谁？又藏在何处呢？是他们自己逃走了吧：现在又到了哪里呢？"——在开篇以三个自问自答式的疑问追寻"日子去哪儿了"。②"在逃去如飞的日子里，在千门万户的世界里的我能做些什么呢？只有徘徊罢了，只有匆匆罢了。在八千多日的匆匆里，除徘徊外，又剩些什么呢？过去的日子如轻烟……我留着些什么痕迹呢？我何曾留着像游丝样的痕迹呢？我赤裸裸来到这世界，转眼间也将赤裸裸地回去吧？但不能平的，为什么偏要白白走这一遭啊？"——在文末连发五六问，把情感推向高潮。好处：①连续问句如层层激起的波浪，情感节奏逐渐上扬，富有感染力；②追问之中既表达了对时间流逝的痛惜、困惑，又引发读者同样的思考，增强交流感；③以问代答、以问抒情，使抽象思考具象化为与"你"、与自己、与时光的对话，形成独特的散文化"叩问式"抒情。</w:t>
      </w:r>
    </w:p>
    <w:p w14:paraId="0618514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分析一连串问句的方法：①摘出来看数量与分布位置（开头/结尾/高潮）；②判断问的类型（反问、设问、追问）；③评估节奏、情绪与思想力度。</w:t>
      </w:r>
    </w:p>
    <w:p w14:paraId="05E61FF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可请学生对比一篇只用陈述句改写的《匆匆》片段，体会"有没有问句"的风格差异。</w:t>
      </w:r>
    </w:p>
    <w:p w14:paraId="34F61202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四、时间的流逝本是司空见惯的现象，容易被人忽视。读了课文，你对"时间的流逝"有什么感触？仿照课文第3段，用一段话写下你的感想。</w:t>
      </w:r>
    </w:p>
    <w:p w14:paraId="65C55DF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起床的时候，时间从被褥的褶皱里过去；吃早饭的时候，时间从碗里的米粒上跳过去；走在上学路上，时间从我踢起的小石子上滚过去；做操的时候，它从我抬起的手臂间溜过去；下课的时候，它从朋友们笑声的缝隙里闪过去；写作业的时候，它又从我涂改的笔迹中偷偷溜走……我猛一抬头，窗外天已经晚了，那些光线留下的影子，是不是就是时间悄悄写下的字？我想在这张纸上写点什么，让自己的今天不那么空。</w:t>
      </w:r>
    </w:p>
    <w:p w14:paraId="75767E7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仿写要把握三点：①句式用"……的时候，时间从……过去"的排比；②选取日常小场景（在场感）；③结尾抒发一两句感悟（不空不泛）。</w:t>
      </w:r>
    </w:p>
    <w:p w14:paraId="545C614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可开展"24 小时时间账单"活动：让学生记录一天的时间花费并用《匆匆》体例做反思性写作。</w:t>
      </w:r>
    </w:p>
    <w:p w14:paraId="0A1766C9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10 那个星期天  〔教读〕</w:t>
      </w:r>
    </w:p>
    <w:p w14:paraId="5AB2980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作者/出处：史铁生</w:t>
      </w:r>
    </w:p>
    <w:p w14:paraId="2173F90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一、默读课文，说说在那个星期天里"我"的心情经历了什么样的变化，"我"为什么会对这一天记忆如此深刻。</w:t>
      </w:r>
    </w:p>
    <w:p w14:paraId="3F819A4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"我"的心情变化：期盼（早晨即起、一遍遍问）→ 兴奋而耐心等待（藏在门后、跳房子、挖蚁穴、翻画报）→ 焦急（妈妈买菜回来仍忙个不停）→ 委屈与失望（反复被"再等等"推延、睡过午觉后仍在洗衣服）→ 极度悲伤（天色渐暗、"盼望"彻底落空、在母亲身边无声地哭）→ 被母亲"惊惶"地抱住时的复杂感受。记忆深刻的原因：①这是"我的第一次盼望"——人生第一次郑重期盼的出行从希望到绝望，冲击太大；②母亲并非恶意推延，而是迫于生活的繁忙，这种"爱而无奈"的母亲形象在童年里刻下了极深的理解与痛感；③正是"天色昏暗"的隐喻——生活的重量与童年的失落在那一刻共同降临，塑造了成年后的"我"。</w:t>
      </w:r>
    </w:p>
    <w:p w14:paraId="7A5D832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解题路径：①用心理短语串联情节曲线（期盼—焦急—失望—悲伤—被抚慰）；②从"事件"和"意义"两个角度回答"深刻"——既是个体经历也是情感启蒙。</w:t>
      </w:r>
    </w:p>
    <w:p w14:paraId="26CA965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可制作"心情折线图"板书，横轴是时间段（早晨—上午—午后—黄昏），纵轴是心情高低。</w:t>
      </w:r>
    </w:p>
    <w:p w14:paraId="4D0B38C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二、结合上下文，品味下列语句，回答括号中的问题。1. 那是一个星期天，从早晨到下午，一直到天色昏暗下去。（"昏暗下去"在这里有哪几层含义？）2. 我还没有她的腿高，那两条不停顿的腿至今都在我眼前晃动，它们不停下来，它们好几次绊在我身上，我好几次差点儿绞在它们中间把它们碰倒。（句中的观察点发生了转换，这样写有什么效果？）3. 我感到母亲惊惶地甩了甩手上的水，把我拉过去拉进她的怀里。我听见母亲在说，一边亲吻着我一边不停地说："噢，对不起，噢，对不起……"（母亲为什么"惊惶"？）</w:t>
      </w:r>
    </w:p>
    <w:p w14:paraId="486A0DA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"昏暗下去"至少有三层含义：①自然意义——天色真在变暗；②情绪意义——"我"的期盼从早晨的明亮逐渐"暗"下去，最后沉入失望的黑；③生命/记忆意义——这一天从"第一次盼望"走向"第一次失望"，像童年中的光被一点点吞掉，隐喻"我"情感世界里某种东西的落幕。</w:t>
      </w:r>
    </w:p>
    <w:p w14:paraId="0FE5EAA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观察点的转换：先是由"现在的'我'"回忆"童年的'我'"，再转入"童年的视角"仰望母亲那两条腿。这种由外到内、由成年到童年的切换：①让读者同时看见一个小男孩和一个"腿比他高"的母亲，场景立刻变得有画面感；②用孩子的身高"低"衬出母亲的"忙"，使"她的腿一直不停"既是写实，也成为母亲辛劳的象征；③"至今都在我眼前晃动"把这一具体记忆变成了"一生的阴影与温情"，为成年后的理解作铺垫。</w:t>
      </w:r>
    </w:p>
    <w:p w14:paraId="42DC3A3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3. 母亲"惊惶"的原因：①她终于意识到那天没能兑现承诺、孩子因盼望落空而无声痛哭，心疼与愧疚骤然涌上；②她从生活的忙碌中猛然"醒过来"，发现自己疏忽了孩子的世界；③"惊惶"二字既有对孩子情绪的慌张，也有作为母亲的自责——她其实一直在努力，只是没能在那一刻停下来看见孩子。</w:t>
      </w:r>
    </w:p>
    <w:p w14:paraId="3E842AA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品析句子的通用套路：表层义→联想义→深层/象征义→对人物或主题的意义。观察点切换题要关注"谁在看、在什么时间看、站在哪里看"。</w:t>
      </w:r>
    </w:p>
    <w:p w14:paraId="754FF26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可让学生以"母亲的一天"为题，从母亲视角补写一个片段，训练多视角叙述。</w:t>
      </w:r>
    </w:p>
    <w:p w14:paraId="48EDFC5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三、在那个星期天里，母亲没有兑现对"我"的承诺。如果你处在同样的情境中，你会有怎样的感受？你觉得母亲有没有需要我们理解的地方？结合课文内容，说说你的看法。</w:t>
      </w:r>
    </w:p>
    <w:p w14:paraId="0DBF67C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如果处在同样情境，我最初会觉得委屈、失望，甚至生气——毕竟承诺在孩子心中是郑重其事的"大事"。但静下来读课文，会发现母亲并不是冷漠或遗忘：她从早上的"等一会儿"到傍晚"翻箱倒柜地忙""洗衣服"，整整一天都在操持家事；她也许答应的时候是真心的，却低估了生活的繁重；最后她"惊惶""把我拉进怀里""一边亲吻一边不停地说对不起"，说明她其实一直是爱"我"的，只是被家庭重担压得来不及顾及孩子的感受。我们应当既允许孩子的"委屈"合理存在，也要试着理解成年人的"不得不"——长大意味着我们开始看见父母的不易。</w:t>
      </w:r>
    </w:p>
    <w:p w14:paraId="2B58728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情感价值类题目答题思路：承认委屈合理 → 设身处地理解对方 → 提升到"亲子相互看见"的高度。切忌脸谱化地"谁对谁错"。</w:t>
      </w:r>
    </w:p>
    <w:p w14:paraId="46ADF3C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可与《背影》《我与地坛》选段并读，开展"母亲/父亲的忙碌"主题读写活动。</w:t>
      </w:r>
    </w:p>
    <w:p w14:paraId="5BE2AB3A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四、《匆匆》和《那个星期天》都表达了真实的情感。对比阅读两篇课文，说说它们在表达情感的方式上，有哪些相同点和不同点。</w:t>
      </w:r>
    </w:p>
    <w:p w14:paraId="4BCA0E8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相同点：①都用具体可感的生活细节承载情感——《匆匆》以"洗手、吃饭、遮挽"，《那个星期天》以"跳房子、藏在门后、翻箱倒柜"；②都有强烈的第一人称"我"的主观抒情；③都借自然或情境的变化（日子流逝、天色昏暗）烘托情感起伏；④都隐含"失去与惆怅"的内在母题。不同点：①题材不同——《匆匆》是哲思抒情，《那个星期天》是童年叙事；②方式不同——《匆匆》以直接抒情、连续问句、排比比喻为主，把情绪"喷薄而出"；《那个星期天》则以叙事与细节描写为主，把情感"嵌在事件里"，含蓄节制；③语言风格不同——朱自清语言华丽而有节奏感，史铁生语言朴素、内敛、带叙事气息；④时间维度不同——《匆匆》面向"永恒"的时间，《那个星期天》凝聚"一天"的时间。</w:t>
      </w:r>
    </w:p>
    <w:p w14:paraId="373279C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对比阅读题的常用表：相同 / 不同两列，分别从"题材、表达方式、语言、情感走向"四行比较。</w:t>
      </w:r>
    </w:p>
    <w:p w14:paraId="17AE230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可让学生做"情感表达方式卡"，区分"直接抒情、借景抒情、借事抒情、借物抒情"等类型，服务于写作教学。</w:t>
      </w:r>
    </w:p>
    <w:p w14:paraId="3D2DE302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11* 别了，语文课（自读课文）  〔自读〕</w:t>
      </w:r>
    </w:p>
    <w:p w14:paraId="4722AC4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作者/出处：何紫</w:t>
      </w:r>
    </w:p>
    <w:p w14:paraId="464E1563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阅读提示任务：梳理"我"对语文课的情感和态度变化，体会对比手法的运用。</w:t>
      </w:r>
    </w:p>
    <w:p w14:paraId="0985BF2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变化线索：①起初——"我"对语文课不感兴趣，觉得枯燥、考试成绩不佳；②听说要去国外——"我"开始珍视语文课，甚至主动翻看默书簿；③告别在即——听老师朗读课文时眼眶发热、心生不舍；④同学送来字典和故事书——热泪盈眶，感到母语与同胞之情的温暖；⑤结尾——"我"下决心"一生一世留着"默书簿，并要"把中文自修好"。对比手法：过去的厌学与如今的珍爱形成对比；课上听讲的心不在焉与此刻逐字留恋形成对比；平日的书本与临别的故事书形成对比。情感主旨：借"告别"写出母语之于自己和民族的情感分量，表达了对祖国语言文字的热爱与眷恋。</w:t>
      </w:r>
    </w:p>
    <w:p w14:paraId="0268E50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解读"自读课文"的"情感变化"题，通用方法：①找到关键节点（厌—转变—珍爱—深情）；②用几个四字短语归纳情绪；③指出引发变化的契机（要离港远行）；④说明作者用对比传递的情感效果。</w:t>
      </w:r>
    </w:p>
    <w:p w14:paraId="14B365B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可以与本单元的抒情散文串读，提示学生："真情实感不一定轰轰烈烈，很多来自日常的觉察。"</w:t>
      </w:r>
    </w:p>
    <w:p w14:paraId="77BC23B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阅读提示延伸：文中的主人公在去国远行之际体会到了母语的宝贵。读完他的故事，你对祖国语言文字有了哪些新的认识？</w:t>
      </w:r>
    </w:p>
    <w:p w14:paraId="52870CA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①母语是我们与同胞、与祖国沟通的最直接纽带，也是我们观察世界和表达自己的第一工具；②母语不仅是语音和文字，还承载了我们民族的历史、文化、情感与价值观——读一篇古诗文，就是和千年前的祖先对话；③平时身处其中不觉其珍贵，一旦离开或面对"他语"，才会体会母语给予的安全感与归属感；④作为一名中学生，应主动多读母语经典、规范使用普通话与规范汉字、讲好中国故事，让母语与自己共同成长。</w:t>
      </w:r>
    </w:p>
    <w:p w14:paraId="47EDD09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答题框架：母语的三重意义（工具、文化、情感）+ 学生的行动（阅读、表达、规范使用）。</w:t>
      </w:r>
    </w:p>
    <w:p w14:paraId="388CDEB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与"遨游汉字王国"专题互为呼应，学生感悟后可做"一句话'我的母语观'"小卡片。</w:t>
      </w:r>
    </w:p>
    <w:p w14:paraId="59A6A4BF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12 文言文二则（《学弈》《关尹子教射》）  〔教读〕</w:t>
      </w:r>
    </w:p>
    <w:p w14:paraId="29FB8AC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作者/出处：《孟子》、《列子》</w:t>
      </w:r>
    </w:p>
    <w:p w14:paraId="7679885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一、熟读这两篇文言文，想想文中每句话的意思，再连起来说说故事的内容。</w:t>
      </w:r>
    </w:p>
    <w:p w14:paraId="17F4E79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《学弈》故事：弈秋是全国最善于下棋的人。有人让弈秋同时教两个人下棋，其中一人专心致志，只听弈秋的讲解；另一人虽然也坐在那里听，却一心想着天上有鸿鹄飞过，想拿弓箭去射它。两人虽然一起学习，却是后者赶不上前者。难道是他的聪明不如前者吗？不是。</w:t>
      </w:r>
    </w:p>
    <w:p w14:paraId="3B2E9CD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《关尹子教射》故事：列子向关尹子学射箭，已经能射中靶心，便向关尹子请教。关尹子问："你知道自己为什么能射中吗？"列子说："不知道。"关尹子说："那还不够。"列子回去继续练习。三年后他再向关尹子汇报，关尹子又问"为什么能射中"，列子答"知道了"。关尹子说："可以了，要把这个'所以然'保持住。其实不只射箭，治理国家、修养自身都要这样——所以圣人不只问事情的存亡结果，更要追问它之所以如此的原因。"</w:t>
      </w:r>
    </w:p>
    <w:p w14:paraId="7AADDC3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文言文串讲题的标准步骤：①逐句白话翻译；②再连接成连贯故事；③确保人物、事件、道理三要素清晰。</w:t>
      </w:r>
    </w:p>
    <w:p w14:paraId="71183EC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建议先"点式翻译"关键虚词（之、者、虽、与、为、所以），再全篇意译，避免逐字硬译。</w:t>
      </w:r>
    </w:p>
    <w:p w14:paraId="24C65E4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二、两篇课文都与学习有关，强调学贵得其道。细读课文，思考下面的问题，并与同学交流你的看法。1. 两个人同时跟全国最会下棋的弈秋学棋，学习的效果却不一样，这是为什么？其中的道理对我们的学习有哪些启示？2. 关尹子并不因为列子能"中"而高兴，而是追问后者是否知道"所以中"，他这样做的原因是什么？你觉得有没有道理？</w:t>
      </w:r>
    </w:p>
    <w:p w14:paraId="526D6C4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两人效果不同，不是"智"的问题，而是"心"的问题：前者专心致志、全神贯注；后者心有旁骛、想着射鸿鹄，因此弗若。启示：①学习效果的根本在"用心"而非"天赋"；②即使有最好的老师，如果自己心不在焉，也收获甚微；③要养成专注、深入、沉浸式学习的习惯，拒绝"假用功"。</w:t>
      </w:r>
    </w:p>
    <w:p w14:paraId="77B4FCD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关尹子不因"中"而喜，是因为他懂得：偶然射中不等于真正掌握；只有明白"为什么能中"，才能在不同情境下稳定地"中"。这个道理很有道理：①学习不能停留在"会做"，更要追问"为什么这样做""下次能否再做"；②"知其然"与"知其所以然"是两种不同层次的学习——前者是经验，后者是规律；③它不仅适用于射箭，更适用于求学、做事乃至"为国与身"——把握规律，才能真正掌控结果。</w:t>
      </w:r>
    </w:p>
    <w:p w14:paraId="4E4D403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寓言类文言文解析三步：①找出"对比"（两位弟子、两次问答）；②归纳"共性道理"（专心、知其所以然）；③延伸到学习、生活、治国等层面。</w:t>
      </w:r>
    </w:p>
    <w:p w14:paraId="7CBD046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可与《庄子·庖丁解牛》"依乎天理、因其固然"做延伸，建立"技—道"的哲学脉络。</w:t>
      </w:r>
    </w:p>
    <w:p w14:paraId="38321B2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三、解释下列加点的词。1. 通国之善弈者也（加点：善）2. 使弈秋诲二人弈（加点：诲）3. 请于关尹子（加点：于）4. 退而习之（加点：退）</w:t>
      </w:r>
    </w:p>
    <w:p w14:paraId="51F0261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善：擅长、善于。句意：（弈秋是）全国擅长下棋的人。</w:t>
      </w:r>
    </w:p>
    <w:p w14:paraId="43D3321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诲：教导、教诲。句意：让弈秋教两个人下棋。</w:t>
      </w:r>
    </w:p>
    <w:p w14:paraId="4CA67D4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3. 于：向、对。句意：（列子）向关尹子请教。</w:t>
      </w:r>
    </w:p>
    <w:p w14:paraId="0F1FA41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4. 退：回去。句意：退下去（继续）练习射箭。</w:t>
      </w:r>
    </w:p>
    <w:p w14:paraId="7B96B8F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文言实词与虚词解释题，要把"本义+此处义+句中语用"连起来。</w:t>
      </w:r>
    </w:p>
    <w:p w14:paraId="6B040B7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可以建"六上—六下文言虚词小清单"：之、也、其、者、以、于、为、与、则、乃，便于学生累进记忆。</w:t>
      </w:r>
    </w:p>
    <w:p w14:paraId="29FAFC95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22F71E7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本单元写作《让真情自然流露》：选一件印象深刻的事，通过细节与具体情境把真情实感表现出来。</w:t>
      </w:r>
    </w:p>
    <w:p w14:paraId="260D97BE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103BA67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语文园地通过对比阅读体会"直抒胸臆"和"融情入事"两种表达方式；积累有关时间、情感的名言警句。</w:t>
      </w:r>
    </w:p>
    <w:p w14:paraId="65F934EE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第四单元  外国文学名著（活动·探究）</w:t>
      </w:r>
    </w:p>
    <w:p w14:paraId="3308E539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31A866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设计为"活动·探究"形式，要求由一篇文走向一本书：阅读三篇节选，整体把握课文内容、梳理故事情节、分析人物形象；拓展阅读整本名著；交流思考、撰写读后感。本单元没有传统的"思考·探究·积累"题目，而是通过"任务一—任务二—任务三"设置学习任务。下面按任务结构给出参考思路与答案。</w:t>
      </w:r>
    </w:p>
    <w:p w14:paraId="67C97D0B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13 万卡  〔活动探究·任务一〕</w:t>
      </w:r>
    </w:p>
    <w:p w14:paraId="3CB3D3F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作者/出处：契诃夫（俄）</w:t>
      </w:r>
    </w:p>
    <w:p w14:paraId="1E4963B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任务一·1 把握课文内容：整体把握，就感受最深的人或事说说自己的思考。</w:t>
      </w:r>
    </w:p>
    <w:p w14:paraId="4D0121D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本文讲述 9 岁男孩万卡在莫斯科靴匠阿里亚兴家做学徒，常遭毒打、挨饿、被折磨；圣诞节前夜趁主人一家不在，悄悄给乡下的爷爷写信，哀求"带我离开这儿、回村子里去"；写完后把信寄到"乡下爷爷收"，抱着美好的幻想睡去。感受最深的可以是"无处投寄的信"——一个没有明确地址的信封象征着万卡无处依靠的童年与渺茫的希望，让读者心痛而同情。</w:t>
      </w:r>
    </w:p>
    <w:p w14:paraId="5D24D7C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要把"整体内容"讲清楚，可以抓三点："现实的残酷—回忆的美好—幻想的破灭"。</w:t>
      </w:r>
    </w:p>
    <w:p w14:paraId="490DC10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引导学生与"小萝卜头""三毛"对读，建立关于苦难童年的比较视野。</w:t>
      </w:r>
    </w:p>
    <w:p w14:paraId="0916DA5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任务一·2 梳理故事情节：按开端—发展—高潮—结局整理。</w:t>
      </w:r>
    </w:p>
    <w:p w14:paraId="3788BE1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开端：圣诞前夜，万卡在老板一家外出后偷偷取出笔墨，准备给爷爷写信。发展：他边写边回忆——既写自己被毒打、挨饿的苦处，也插叙与爷爷上山砍圣诞树的欢乐、母亲在世时被小姐教读书的温情。高潮：他几次哀求"亲爱的爷爷"带他回村，并写出"我再也熬不下去了，简直只有死路一条了"。结局：他把信装入信封、郑重写上"乡下爷爷/康司坦丁·玛卡雷奇 收"，投进邮筒，然后抱着美好的想象入睡；梦中看见爷爷坐在炉台上给厨娘们念信。</w:t>
      </w:r>
    </w:p>
    <w:p w14:paraId="1EC56B2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可制作"情节地图"：时间（夜—深夜—梦境）×空间（灶房—街头邮筒—梦中老屋）两轴把情节定位。</w:t>
      </w:r>
    </w:p>
    <w:p w14:paraId="397F2C8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插叙是本篇结构的关键。让学生把插叙段用不同颜色标出，对比现实与回忆的冷暖。</w:t>
      </w:r>
    </w:p>
    <w:p w14:paraId="596D0C2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任务一·3 分析人物形象：关注人物语言、动作、神态、心理。</w:t>
      </w:r>
    </w:p>
    <w:p w14:paraId="2587519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万卡：①年幼无助——9 岁学徒、无父无母；②善良乐观——写信时充满对爷爷的思念和对未来的幻想；③受尽苦难——肉体被毒打、精神被虐待；④对爱的渴望——反复写"亲爱的爷爷""带我离开这儿"。性格多面：既天真单纯（相信信能送到），又饱经沧桑（已经学会"战战兢兢"地躲避老板）；既软弱（没敢反抗），又勇敢（敢于偷偷写信求救）。爷爷（回忆中的形象）：矮小精瘦、善良乐观、与自然亲近，是万卡心中温暖的象征。老板夫妇及师傅：粗暴冷酷的象征。</w:t>
      </w:r>
    </w:p>
    <w:p w14:paraId="7DA33EA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"立体人物"分析要避免"正反二元"。借助"关键细节+矛盾一面"让形象复杂起来。</w:t>
      </w:r>
    </w:p>
    <w:p w14:paraId="1D9D53F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结合沙俄社会背景资料：19 世纪末俄国童工、资本扩张下底层儿童的命运。</w:t>
      </w:r>
    </w:p>
    <w:p w14:paraId="2B4369B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任务二 拓展阅读整本书：推荐《契诃夫短篇小说选》并进行阅读。</w:t>
      </w:r>
    </w:p>
    <w:p w14:paraId="1025AB8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推荐理由：契诃夫的小说以"小人物的悲欢"见长，短篇体量适合初中生精读；《变色龙》《小公务员之死》《凡卡》等经典可串联阅读"笑中有泪"的世界。阅读建议：①用"主题聚合法"，选"底层生存""社会讽刺""爱与孤独"三个主题聚合阅读；②每篇读完用一句话概括"作者讽刺/悲悯了什么"；③做"契诃夫人物小传"卡片。</w:t>
      </w:r>
    </w:p>
    <w:p w14:paraId="08CB673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整本书阅读重在"建立系统"：主题/人物/语言风格/时代背景。</w:t>
      </w:r>
    </w:p>
    <w:p w14:paraId="2B410D5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与《万卡》本身构成"文—本"对照：先感其情，再观其格。</w:t>
      </w:r>
    </w:p>
    <w:p w14:paraId="1D122E98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【题目5】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任务三 读后感写作示例指引。</w:t>
      </w:r>
    </w:p>
    <w:p w14:paraId="7EFC659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读后感建议结构：①引（摘引一个最打动你的场景或句子）→ ②议（谈谈它让你想到什么、触动在哪里）→ ③联（联系自身或社会现实展开）→ ④结（点出你从中得到的力量或启示）。例如以"无处投寄的信"为入口，谈"每个时代都有被遗忘的孩子，我们不能只做旁观者"。</w:t>
      </w:r>
    </w:p>
    <w:p w14:paraId="2916E69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避免"复述式"读后感。评分点：有观点、有细节、有延伸、有"我"。</w:t>
      </w:r>
    </w:p>
    <w:p w14:paraId="49A9947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可与"写作：有你，真好"呼应，引导学生从"温暖型感谢"走向"社会关怀型感恩"。</w:t>
      </w:r>
    </w:p>
    <w:p w14:paraId="023A15DF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14 小抄写员  〔活动探究·任务一〕</w:t>
      </w:r>
    </w:p>
    <w:p w14:paraId="180621F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作者/出处：亚米契斯（意）《爱的教育》</w:t>
      </w:r>
    </w:p>
    <w:p w14:paraId="501F3981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任务一·1 把握课文内容：整体把握。</w:t>
      </w:r>
    </w:p>
    <w:p w14:paraId="6B46CAD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12 岁的朱里奥知道父亲白天工作、夜里抄签条以补贴家用，因担心父亲身体，悄悄每晚半夜起来代父抄写，却因此白天疲倦、成绩下滑。父亲从宠爱到失望、动怒，直到冷淡；朱里奥始终不肯说出真相。最后一晚父亲偶然发现孩子正趴在灯下代抄，瞬间明白一切。父子相拥，彼此请求原谅。故事以"爱与误会—觉察与谅解"为核心，讴歌了父爱与孩子之爱的双向奔赴。</w:t>
      </w:r>
    </w:p>
    <w:p w14:paraId="2E238C5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以"爱—误会—揭示"三阶段理解情节。</w:t>
      </w:r>
    </w:p>
    <w:p w14:paraId="31C75A6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引导学生体会"误会"本身就是爱的一种体现——正因为重视才会失望。</w:t>
      </w:r>
    </w:p>
    <w:p w14:paraId="603A4D7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任务一·2 梳理故事情节。</w:t>
      </w:r>
    </w:p>
    <w:p w14:paraId="7BFCC2C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开端：父亲兼职抄签条、家境清苦、朱里奥请求帮忙被拒。发展：朱里奥偷偷起夜抄写，成绩下滑，父亲误以为他贪玩怠学，屡屡责备。高潮：父亲在饭桌上冷淡说"我早就不管他了"，朱里奥内心几近崩溃仍决定继续。转折：父亲夜里起身撞见儿子代抄，"胸中充满了无限的懊悔和慈爱"。结局：父子和解，母亲抱着朱里奥；朱里奥"到今天才好好地睡上一觉"。</w:t>
      </w:r>
    </w:p>
    <w:p w14:paraId="04BC77A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可以让学生找到"误会累积的每一次细节"，然后在高潮处用一句话把全文的情绪反转点写出来。</w:t>
      </w:r>
    </w:p>
    <w:p w14:paraId="76E306A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"贴在儿子胸口的白发苍苍的头"是结尾的点睛之笔，让学生用这一句写短评。</w:t>
      </w:r>
    </w:p>
    <w:p w14:paraId="58E3A32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任务一·3 分析人物形象。</w:t>
      </w:r>
    </w:p>
    <w:p w14:paraId="0564303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朱里奥：①孝顺懂事——主动替父抄写；②隐忍坚强——面对责骂不说真相；③单纯执着——认为"瞒下去也是帮爸爸"；④也有动摇——多次决定停止又继续，显示孩子的心理真实。父亲：①辛劳负重——夜夜加班；②严格而慈爱——一向不责骂孩子，却因"误会"越来越冷；③觉察后懊悔深切——"胸中充满了无限的懊悔和慈爱"，表达真挚的父爱。</w:t>
      </w:r>
    </w:p>
    <w:p w14:paraId="5541501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注意双向情感刻画——"孩子爱父亲"与"父亲爱孩子"并行而相互误解。</w:t>
      </w:r>
    </w:p>
    <w:p w14:paraId="007A540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让学生做"父与子书信体"续写：假设事后朱里奥给父亲写一封信。</w:t>
      </w:r>
    </w:p>
    <w:p w14:paraId="338D41C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任务二 拓展阅读整本书：《爱的教育》推荐。</w:t>
      </w:r>
    </w:p>
    <w:p w14:paraId="6270811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推荐要点：《爱的教育》以意大利小学生安利柯的日记体写成，通过"每月例话"讲述一个个温暖的小故事——《小抄写员》便是其中一则"例话"。阅读建议：①按"每月例话"精读，每则后写 100 字感悟；②关注"家书"章节，体会父母师长的"教育之爱"；③摘录含有"爱的金句"的段落，制"爱的教育手账"。</w:t>
      </w:r>
    </w:p>
    <w:p w14:paraId="13F4036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重点在体会"日常即教育、小事即大爱"。</w:t>
      </w:r>
    </w:p>
    <w:p w14:paraId="7306F4E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可与《傅雷家书》对读，从东西方父爱视角同看"教育"。</w:t>
      </w:r>
    </w:p>
    <w:p w14:paraId="7C9B055C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15 骑鹅旅行记（节选）  〔活动探究·任务一〕</w:t>
      </w:r>
    </w:p>
    <w:p w14:paraId="3EB6902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作者/出处：塞尔玛·拉格洛芙（瑞典）</w:t>
      </w:r>
    </w:p>
    <w:p w14:paraId="43E37F67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任务一·1 把握课文内容：整体把握。</w:t>
      </w:r>
    </w:p>
    <w:p w14:paraId="4A0A91E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14 岁男孩尼尔斯因对小狐仙不恭敬，被变成一个拇指大的小人。他在院子里向小动物们（麻雀、鸡、猫、牛）求助，却因为以前欺负过它们而遭到嘲笑、追赶、威胁。尼尔斯发现自己不再是"高高在上"的主人，开始体会到被欺凌者的恐惧与无助。节选结尾写大雁飞过、家鹅被召唤，为他骑鹅远行埋下伏笔。</w:t>
      </w:r>
    </w:p>
    <w:p w14:paraId="7080E50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"角色换位"是解读本课的关键：从"人—主—强"变为"小—客—弱"。</w:t>
      </w:r>
    </w:p>
    <w:p w14:paraId="6EFC7A0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可设计"如果我是变小的尼尔斯"的角色代入活动，训练共情与想象。</w:t>
      </w:r>
    </w:p>
    <w:p w14:paraId="544781B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任务一·2 梳理故事情节。</w:t>
      </w:r>
    </w:p>
    <w:p w14:paraId="463C3AC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开端：尼尔斯变成小狐仙般的小人，不敢相信自己的模样。发展：他决定去牛棚找小狐仙道歉；路上先后遇到麻雀（嘲笑）、鸡（围追）、猫（险些被咬死）、三头牛（吼着报仇）等，处处碰壁。高潮：大黑猫压倒他，爪子刺入皮肤，他拼命呼救，最终被猫"看在女主人面子上"放过；牛群吼出他过去所有不良行为。结局：尼尔斯垂头丧气地爬上石头围墙，看着远方南飞而来的大雁，家鹅跃跃欲试，一只年轻的雄鹅真的动了心——埋下骑鹅远行的伏笔。</w:t>
      </w:r>
    </w:p>
    <w:p w14:paraId="6836483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情节梳理可抓"一个动机（找小狐仙）+ 四个受挫（麻雀、鸡、猫、牛）+ 一个伏笔（大雁召唤）"。</w:t>
      </w:r>
    </w:p>
    <w:p w14:paraId="4954FAC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让学生画一张"尼尔斯被嘲讽地图"——院子、牛棚、石墙、天空四个场景。</w:t>
      </w:r>
    </w:p>
    <w:p w14:paraId="72BFB659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任务一·3 分析人物形象。</w:t>
      </w:r>
    </w:p>
    <w:p w14:paraId="0EB2A2C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尼尔斯：①出场时淘气、任性、以强凌弱——欺负过鸡、猫、牛；②变小后迅速感受"弱者"的处境——开始后悔、寻求和解；③也是个体贴父母的孩子——想到父母回来看不见雄鹅会伤心；④在受挫中成长——为后面"懂事、勇敢、善良"的蜕变铺垫。从平面形象到立体形象，变化轨迹清晰。</w:t>
      </w:r>
    </w:p>
    <w:p w14:paraId="1CC26DA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人物形象的"多面性"正是本题提示中强调的要点。让学生写"尼尔斯 3.0"（开头—节选末—全书末）的成长阶梯。</w:t>
      </w:r>
    </w:p>
    <w:p w14:paraId="3098838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与《夏洛的网》《木偶奇遇记》"动物/童话引发的成长"母题互文阅读。</w:t>
      </w:r>
    </w:p>
    <w:p w14:paraId="19F268F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任务二 拓展阅读整本书：《骑鹅旅行记》推荐。</w:t>
      </w:r>
    </w:p>
    <w:p w14:paraId="54AAC6E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是瑞典作家拉格洛芙为儿童写的长篇地理童话，讲述尼尔斯骑着雄鹅从南到北横跨瑞典的奇幻旅程，兼具童话、自然地理与成长小说三种特质。阅读建议：①先读"瑞典地图简介"再读故事，在地图上标出尼尔斯经过的地名；②选择几处最有代表性的动物形象做卡片（鹅莫顿、母狐斯密尔、狐仙）；③联系"人与自然"主题展开读书会。</w:t>
      </w:r>
    </w:p>
    <w:p w14:paraId="5E23747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"由篇走向书"的关键是"发现节选部分在全书中的位置"。</w:t>
      </w:r>
    </w:p>
    <w:p w14:paraId="33880E3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可与《爱丽丝漫游奇境》《哈利·波特》对读，体会"奇幻—成长"的世界文学母题。</w:t>
      </w:r>
    </w:p>
    <w:p w14:paraId="0C71785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【题目5】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任务三 交流思考·撰写感悟（单元整合示例）。</w:t>
      </w:r>
    </w:p>
    <w:p w14:paraId="00CEC38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可围绕四个话题选择交流：①书中哪个故事/人物最触动你？理由是什么？②哪个情节"出乎意料"或让你"困惑"？你怎么理解？③联系自己的生活，书里的哪些事让你想到哪些人、哪些经历？④你喜欢这个结局吗？如果你来写，会怎么写？写作 400 字读后感示范路径：引—议—联—结（或"一句金句—一处触动—一段联想—一点决心"）。</w:t>
      </w:r>
    </w:p>
    <w:p w14:paraId="23C6215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班级读书会要落实到"自己的观点、别人的补充、争议的讨论"，避免轮流复述。</w:t>
      </w:r>
    </w:p>
    <w:p w14:paraId="3F18A19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老师可提供"分享语句结构卡"："读完这本书，我发现……我最不同意的地方是……我会把这本书推荐给……"</w:t>
      </w:r>
    </w:p>
    <w:p w14:paraId="2D852FE1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1353F15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本单元整本书阅读后写读后感（400 字左右），注重个性体验与深度联想。</w:t>
      </w:r>
    </w:p>
    <w:p w14:paraId="0B2C81F4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7A40A6D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附录：阅读方法（空白处批注、画人物关系图、圈点勾画、梳理全书结构）。</w:t>
      </w:r>
    </w:p>
    <w:p w14:paraId="5D0E53C7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第五单元  科技人文</w:t>
      </w:r>
    </w:p>
    <w:p w14:paraId="73E884F5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45847E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本单元聚焦"科技与国家"主题：写杰出工程师、种业科学家、大国工程建设者，学习通过典型事例塑造人物、通过材料选取和逻辑推进表达思想。</w:t>
      </w:r>
    </w:p>
    <w:p w14:paraId="47BFAE2C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16 詹天佑  〔教读〕</w:t>
      </w:r>
    </w:p>
    <w:p w14:paraId="260A9E57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作者/出处：（教材未署原作者）</w:t>
      </w:r>
    </w:p>
    <w:p w14:paraId="3E7DAA0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一、课文开头赞誉詹天佑是"我国杰出的爱国工程师"。阅读全文，说说你从文中哪些地方感受到了他的"杰出"和"爱国"。</w:t>
      </w:r>
    </w:p>
    <w:p w14:paraId="1FDA6F4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感受"杰出"的地方：①面对外国人的嘲笑和极端恶劣的自然条件（悬崖、冰河、风沙）主动担起京张铁路修筑总责，技术过硬；②勘测线路时"不管条件怎样恶劣，总是亲自带着学生和工人，扛着标杆，背着经纬仪，在峭壁上定点、测绘"——亲力亲为、严谨细致；③巧妙设计"人字形"线路、解决"八达岭—居庸关"的坡度难题——富有创造性；④工程提前两年竣工——效率与质量兼得。感受"爱国"的地方：①在国势衰微时毅然接受重任，誓把铁路修好"免得外国人讥笑"；②在勘测、施工中自勉"大概、差不多这类说法不应该出自工程人员之口"——以"为国"之心严格要求自己；③主张"由我国工程人员自己设计施工"；④京张铁路"不满四年全线竣工"，给藐视中国的帝国主义者"一个有力的回击"。</w:t>
      </w:r>
    </w:p>
    <w:p w14:paraId="61DA343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解题路径：①先列出"杰出"的技术/实干证据，再列出"爱国"的动机与境界证据；②二者交汇——科技报国的典型。</w:t>
      </w:r>
    </w:p>
    <w:p w14:paraId="0485E5E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可结合港珠澳大桥、高铁等当代工程，开展"从詹天佑到新时代大国工匠"主题延伸。</w:t>
      </w:r>
    </w:p>
    <w:p w14:paraId="633926E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二、为什么说京张铁路的成功修筑，给了藐视中国的帝国主义者"一个有力的回击"？结合具体语段，说说你的看法。</w:t>
      </w:r>
    </w:p>
    <w:p w14:paraId="2806448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因为：①在当时背景下，帝国主义者断言"这样艰巨的工程，外国著名的工程师都不敢轻易尝试，至于中国人，是无论如何也完成不了的"；②京张铁路不仅建成了，且是"第一条完全由我国的工程技术人员设计施工的铁路干线"；③"不满四年就全线竣工了，比计划提早了两年"——质量、速度均超出预期；④修建过程中詹天佑在技术上做出"人字形线路"等多项独创贡献。因此，这一成果从事实层面彻底打破了帝国主义者"中国人无能论"，是一次响亮的自立宣言，也是一次以实绩证明民族尊严的"回击"。</w:t>
      </w:r>
    </w:p>
    <w:p w14:paraId="4886513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解答"为什么是回击"一类题：①找"被质疑"——质疑者说了什么；②找"用事实说话"——我们做到了什么；③点出超出预期/首创意义——回击之"有力"体现在哪。</w:t>
      </w:r>
    </w:p>
    <w:p w14:paraId="4F22786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结合背景资料：20 世纪初中国铁路大多由外国承建；京张铁路之后中国铁路事业逐步自立。</w:t>
      </w:r>
    </w:p>
    <w:p w14:paraId="6CC2ACF0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三、本文字里行间渗透着作者鲜明的情感态度。结合上下文，品析下列语句中加点词的表达效果。1. 这是第一条完全由我国的工程技术人员设计施工的铁路干线。（加点：第一条、完全）2. 他们认为，这样艰巨的工程，外国著名的工程师都不敢轻易尝试，至于中国人，是无论如何也完成不了的。（加点：都、无论如何、完成不了）3. 京张铁路不满四年就全线竣工了，比计划提早了两年。（加点：不满四年、就、提早了两年）</w:t>
      </w:r>
    </w:p>
    <w:p w14:paraId="7D50A97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"第一条"强调这是中国铁路史上的"零的突破"，意义重大；"完全"表示"从设计到施工"全部自主——排除了外国技术和人员的参与，突出独立自主之难得。二者合起来显示作者强烈的民族自豪感。</w:t>
      </w:r>
    </w:p>
    <w:p w14:paraId="2136FE6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"都"表示"连外国著名工程师都如此"，以大衬大地反衬京张工程之难；"无论如何"用绝对否定强调帝国主义者对中国人的全盘否定；"完成不了"与后文"完成了且提前两年"构成反讽——越是把话说绝，结果打脸越响亮。作者语带愤慨，又暗藏"你们等着看"的自信。</w:t>
      </w:r>
    </w:p>
    <w:p w14:paraId="5C903551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3. "不满四年"和"就"双重强调时间之短、效率之高；"提早了两年"再用数字佐证。三个词连用，像三记重锤，既宣告工程的巨大成就，也把"打脸"落到实处。</w:t>
      </w:r>
    </w:p>
    <w:p w14:paraId="4E35E3B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加点词分析题要"字字落实"：标出词性、修辞、语气，再分析它服务于作者怎样的情感态度（自豪、愤慨、反讽）。</w:t>
      </w:r>
    </w:p>
    <w:p w14:paraId="0E241E6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让学生把课文改写成一段"新华社电讯稿"：在客观叙事中去除情感词，对比再体会原文的力量。</w:t>
      </w:r>
    </w:p>
    <w:p w14:paraId="5CACF01D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四、阅读下面的材料（关于华罗庚回国的公开信），思考这篇文章和课文在主题、选材、表现手法等方面，有什么相似之处。</w:t>
      </w:r>
    </w:p>
    <w:p w14:paraId="443EE81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相似之处：①主题——都以"科技报国、民族自立"为主题，表现中国知识分子的家国情怀；②选材——都聚焦"一个重要时刻"（詹天佑承担京张铁路、华罗庚1950年辗转回国），以具有象征意义的事迹集中展现人物品格；③表现手法——都用典型事实加人物语言揭示人物内心（詹天佑"大概、差不多"的自勉、华罗庚公开信"为了抉择真理……我们应当回去"），语言简练、富有感染力；④作者情感态度——都充满尊敬与自豪，在朴实叙述中透出强烈的爱国情感；⑤意义——都具有激励一代代中国人投身建设的精神价值。</w:t>
      </w:r>
    </w:p>
    <w:p w14:paraId="6D33E84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"比较阅读"常见维度：主题、选材、手法、语言、情感、意义。可拟出一张对比表便于作答。</w:t>
      </w:r>
    </w:p>
    <w:p w14:paraId="449B1F6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由此进入单元主题综合性学习——"那些爱国的中国知识分子"，可再引入钱学森、邓稼先、黄旭华等案例。</w:t>
      </w:r>
    </w:p>
    <w:p w14:paraId="282190E7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17 中国有能力解决好吃饭问题  〔教读〕</w:t>
      </w:r>
    </w:p>
    <w:p w14:paraId="6415907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作者/出处：袁隆平</w:t>
      </w:r>
    </w:p>
    <w:p w14:paraId="372A6967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一、阅读课文，看看文中都提出了哪些观点，前后有怎样的联系。在此基础上，简要概括袁隆平对"吃饭问题"的认识和思考。</w:t>
      </w:r>
    </w:p>
    <w:p w14:paraId="0C6FD6C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全文主要观点：①中国有能力解决好自己的吃饭问题，也能为世界粮食安全作出贡献；②粮食安全的本质是种子安全，种业是农业的"芯片"；③必须将种业提升到"国家基础性、战略性核心产业"的地位，加强自主研发；④科技进步是解决吃饭问题的根本力量（杂交水稻、良种选育、现代科技等）；⑤中国经验可为世界尤其是发展中国家提供借鉴。前后联系："能解决"是前提和信心 → "靠什么解决"指向种子与科技 → "怎么做"指向国家战略 → "为什么值得"指向全球意义。结构层层推进，由"我"到"国"再到"世界"。袁隆平的认识和思考：吃饭问题是关乎国家安全、民族尊严和人民幸福的"国之大者"；要以科技兴农、以种子筑基、以国家战略保障；必须立足自主创新，向世界贡献中国方案。</w:t>
      </w:r>
    </w:p>
    <w:p w14:paraId="32C49AE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观点梳理题要抓"中心论点—分论点"的结构。可用"论点树"工具：中心论点在树根，分论点是主枝，事实/数据是叶子。</w:t>
      </w:r>
    </w:p>
    <w:p w14:paraId="68CC95C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与"科技报国"主题串联：詹天佑—袁隆平—新时代大国工程工匠，构成"工程—农业—制造"的科技群像。</w:t>
      </w:r>
    </w:p>
    <w:p w14:paraId="75B0D5E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二、课文在提出观点时，层层推进，讲求逻辑。精读课文第5—7段，分析我国将种业提升至"国家基础性、战略性核心产业的地位"的原因，以表格或思维导图的形式呈现，感受文章逻辑的严密性。</w:t>
      </w:r>
    </w:p>
    <w:p w14:paraId="3586162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原因概括（可表格化）：①战略安全——粮食是"安天下之本"，只有把种子牢牢攥在自己手里，才能端稳中国饭碗；②产业基础——种业是农业的"芯片"，种子质量决定农业产量、品质和可持续性；③科技制高点——现代种业是多学科融合的高技术产业，国际竞争激烈，必须抢占科技制高点；④风险防范——防止被"卡脖子"，保障在极端情况下的自给能力；⑤全球担当——中国作为人口大国与农业大国，种业强国既惠及自身也能为世界减贫与粮食安全作出贡献。五方面之间层层推进：由"为什么重要"（战略、产业）→"为什么紧迫"（科技、风险）→"为什么要做大国担当"（全球），形成"内—外—上"严密逻辑。</w:t>
      </w:r>
    </w:p>
    <w:p w14:paraId="607B760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逻辑梳理题可用"事实—原因—后果—措施"四步法，也可画思维导图突出"层层递进"。</w:t>
      </w:r>
    </w:p>
    <w:p w14:paraId="0BEA194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这是一次"读懂严谨说理文"的训练。可结合政府工作报告、科学家论坛视频材料扩充。</w:t>
      </w:r>
    </w:p>
    <w:p w14:paraId="39BB1AF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三、袁隆平是享誉海内外的农业科学家，获得了许多荣誉。结合下面的资料（"与大地贴得更近，看天空才会更远。——袁隆平"），写一段话，表达对袁隆平的景仰之情。要求语言简洁凝练，富有情感。</w:t>
      </w:r>
    </w:p>
    <w:p w14:paraId="6230014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（简洁凝练型）："一粒种子，能改变世界。您把一生交给了土地，让饥饿远离中国。您说：'与大地贴得更近，看天空才会更远。'——是您让我们懂得，真正的高远，不在云端，而在一株株水稻扬起的头颅里。谢谢您，袁隆平爷爷。"</w:t>
      </w:r>
    </w:p>
    <w:p w14:paraId="2AC9557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这类短文要做到"抓住核心意象（土地、种子、水稻）+引用金句+个人感念"。不宜堆砌大词，贵在真。</w:t>
      </w:r>
    </w:p>
    <w:p w14:paraId="48F2C7AF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建议学生写两段：一段给袁隆平的"微博"、一段给祖辈的"餐前感恩"，由公共情感回到生活场景。</w:t>
      </w:r>
    </w:p>
    <w:p w14:paraId="458F220C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18* 绚丽的"彩虹"（自读课文）  〔自读〕</w:t>
      </w:r>
    </w:p>
    <w:p w14:paraId="07EF467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作者/出处：何建明</w:t>
      </w:r>
    </w:p>
    <w:p w14:paraId="4950725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阅读提示问题1：抓住"创新攻关"这个关键，体会作者在材料选取、布局谋篇上的巧思。</w:t>
      </w:r>
    </w:p>
    <w:p w14:paraId="7BB4B98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材料选取上的巧思：①从港珠澳大桥数以万计的建设片段中，按时间顺序精选"人工岛建设—海底沉管建造—最终接头安装"三个最具代表性的片段，以"点"带"面"；②每个片段都围绕"创新攻关"的核心词——人工岛体现"世界首例"的快速成岛；沉管对接体现"毫米级精度"的施工挑战；最终接头体现"首吊就位"的一次性成功。布局谋篇上的巧思：①以"彩虹"作贯穿性意象，既形象比喻港珠澳大桥的形态，又象征中国工程在"风雨"之后绽放的光彩；②三片段彼此独立又层层推进，结构清晰；③每个片段"事实—困难—攻关—突破"四步展开，节奏有力；④客观新闻性、科学术语和文学修辞有机融合，使文章既严谨又可读。</w:t>
      </w:r>
    </w:p>
    <w:p w14:paraId="6794019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新闻通讯的分析可用"选材—结构—语言"三线交织。</w:t>
      </w:r>
    </w:p>
    <w:p w14:paraId="42B6316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可与央视纪录片《超级工程》片段配合播放，让学生体会"镜头选取"与"文字选材"的异曲同工。</w:t>
      </w:r>
    </w:p>
    <w:p w14:paraId="1C05D088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阅读提示问题2：文章使用大量工程数据和术语，客观翔实记录；同时，灵活运用粗笔勾勒与工笔细描，体会这样写法的效果。</w:t>
      </w:r>
    </w:p>
    <w:p w14:paraId="7E2C46D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效果：①数据与术语（沉管长度、毫米精度、海底深度等）构成客观真实的基座，让读者相信大桥建设的规模与难度；②"粗笔勾勒"给出全景式的气象，"工笔细描"刻画关键场面（例如最终接头吊装前工程师的紧张、深海作业人员的专注），使文章具备画面感与情感温度；③新闻性、科学性与文学性融合，既避免枯燥的技术报告，又避免文学化的失真，让"国之重器"的硬实力与"大国工匠"的软情怀兼得。</w:t>
      </w:r>
    </w:p>
    <w:p w14:paraId="67F5516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引导学生思考："严谨的工程报道"与"动人的报告文学"如何兼得——本文给出了答案。</w:t>
      </w:r>
    </w:p>
    <w:p w14:paraId="161E2BD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可布置小任务：选学校、身边一项"工程"（食堂改造、校园绿化），模拟写一篇 500 字的"通讯"，采用"数据+细节"的双线写法。</w:t>
      </w:r>
    </w:p>
    <w:p w14:paraId="59E161C0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1AF47F8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本单元写作《有你，真好》：抓住真实的被他人温暖/支持/启发的瞬间，用具体事例抒发感念之情。</w:t>
      </w:r>
    </w:p>
    <w:p w14:paraId="296E7D47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2840FA5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语文园地训练"用有力的事实与细节支撑观点"；积累有关科技、奋斗、奉献的名句。</w:t>
      </w:r>
    </w:p>
    <w:p w14:paraId="16EF6394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第六单元  人与自然</w:t>
      </w:r>
    </w:p>
    <w:p w14:paraId="7B076B89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103A1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本单元围绕"人与自然、生态伦理"展开，目标是学会抓住事物的主要特点，理解说明性文本和散文、诗歌中情与理的结合。</w:t>
      </w:r>
    </w:p>
    <w:p w14:paraId="3F7009AE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19 只有一个地球  〔教读〕</w:t>
      </w:r>
    </w:p>
    <w:p w14:paraId="3429D0C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作者/出处：李剑波、蔡士魁</w:t>
      </w:r>
    </w:p>
    <w:p w14:paraId="29140720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一、文中引用宇航员的话说："我们这个地球太可爱了，同时又太容易破碎了！"如何理解这句话？结合课文中的具体内容，与同学交流。</w:t>
      </w:r>
    </w:p>
    <w:p w14:paraId="4EC3DB0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理解：①"可爱"——从宇航员在太空俯瞰的角度看，地球是一颗裹着水蓝色"纱衣"的美丽星球，是目前唯一适合人类居住的家园；课文描述地球"晶莹透亮""披着水蓝色纱衣""上面有浅蓝色和白色的纹痕"——这正是"可爱"的形象佐证。②"太容易破碎"——从地球承载能力的角度看，地球在宇宙中只是一个渺小的半径约 6400 公里的球体，自然资源有限；矿产资源不可再生，水、土地、生物资源本可再生，却因人类滥用化学品、毁坏自然而走向枯竭、灾难频发；"再生"的循环被打破，就会变成"不可再生"。③两层合起来是一种"爱而警醒"的呼告——可爱正因为稀有，易碎正因为珍贵——我们必须"精心地保护地球"。</w:t>
      </w:r>
    </w:p>
    <w:p w14:paraId="75A86DF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解题路径：①拆句意（可爱/易破碎）；②各举 1-2 处课文证据；③用一句总话回到主旨（珍爱、保护）。</w:t>
      </w:r>
    </w:p>
    <w:p w14:paraId="0F859772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与"双碳目标""绿色低碳"议题结合，训练从课文走向社会观察。</w:t>
      </w:r>
    </w:p>
    <w:p w14:paraId="59EB0D6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二、默读课文，说说文章是怎样一步步得出"我们要精心地保护地球，保护地球的生态环境"这一结论的。</w:t>
      </w:r>
    </w:p>
    <w:p w14:paraId="57F1793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作者的推演步骤：①描绘地球之"美"——宇航员视角写地球水蓝色的可爱；②揭示地球之"小"——半径有限、可供人类活动的地方不大；③指出自然资源有限——矿产不可再生；④揭示滥用后果——水、土地、生物资源因滥用而不能再生，引发生态灾难；⑤驳斥"迁移论"——有人说"不行还有火星、月球"，可行性与可及性都极低，且"别无去处"；⑥得出结论——我们只有一个地球，必须"精心地保护地球"。整体是"美→小→有限→受伤→无处可去→必须保护"的严密推进，属于层层剥笋的说理结构。</w:t>
      </w:r>
    </w:p>
    <w:p w14:paraId="1E58679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这是典型的说明/议论文结构梳理题。抓"提出—分析—归谬—结论"四步；每一步配一句课文原话。</w:t>
      </w:r>
    </w:p>
    <w:p w14:paraId="1A28F67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结合"只有一个地球"世界环境日主题，做"小学生绿色行动清单"的读写迁移。</w:t>
      </w:r>
    </w:p>
    <w:p w14:paraId="0DD6DAE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阅读下面两个语段，分别说说各段内部句子间的关系。语段1：人类生活所需要的水资源、土地资源、生物资源等，本来是可以不断再生，长期给人类作贡献的。但是，因为人们随意毁坏自然资源，不顾后果地滥用化学品，不但使它们不能再生，还造成了一系列生态灾难，给人类生存带来了严重的威胁。语段2：不错，科学家们提出了许多设想，例如，在火星或者月球上建造移民基地。但是，即使这些设想能实现，也是遥远的事情。</w:t>
      </w:r>
    </w:p>
    <w:p w14:paraId="5C7481C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段1的句间关系：第1句是正面肯定（资源本可再生）；"但是"一转，引出反面事实（人类的破坏行为）；第3句以"不但……还……"两个递进短语展开后果。整体为"正—转折—递进"结构，突出人类行为的严重后果。</w:t>
      </w:r>
    </w:p>
    <w:p w14:paraId="10E863E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段2的句间关系：第1句先承认（"不错，科学家提出了设想"），第2句用"但是"一转并附加限定（"即使……也是遥远的"）。整体属"让步—转折"结构，既尊重对方可能的论点，又消解其作为现实依据的有效性，体现严密、理性的说理态度。</w:t>
      </w:r>
    </w:p>
    <w:p w14:paraId="0F04BB4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句间关系分析可用"关联词填空法"：先找关联词（但是、不但……还……、即使……也……）；再据此判定逻辑关系（转折、递进、让步）。</w:t>
      </w:r>
    </w:p>
    <w:p w14:paraId="19C5420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把两个语段作为"严谨说理"的模板，让学生仿写一段论证"校园里为什么要节约粮食"。</w:t>
      </w:r>
    </w:p>
    <w:p w14:paraId="44710E4C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20* 青山不老（自读课文）  〔自读〕</w:t>
      </w:r>
    </w:p>
    <w:p w14:paraId="77FBB98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作者/出处：梁衡</w:t>
      </w:r>
    </w:p>
    <w:p w14:paraId="60E21DEB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阅读提示问题：体会对比写法的表达效果；圈出并品味含义深刻的语句。</w:t>
      </w:r>
    </w:p>
    <w:p w14:paraId="391C43E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对比示例：①昔日的"风沙肆虐、环境险恶"与今日的"绿波荡漾、宛若江南"——地理环境的反差；②"几位老汉"的普通与"绿化了八条沟、七条防风林带、三千七百亩林网"的巨大成就——人之小与业之大的反差；③"世人眼中的普通农民"与"与山川共存、与日月同辉"的精神境界——凡人与伟业的反差。效果：①凸显"奇迹"——在最不可能的地方创造最动人的成果；②加深情感——从普通人身上看见伟大；③深化主题——"青山不老"既是生态意义（山常青）也是精神意义（人不朽）。含义深刻的句子示例："他已经将自己的生命转化为另一种东西"、"这位普通老人让我领悟到青山是不会老的"——指向"生命的价值在于奉献与接续"。</w:t>
      </w:r>
    </w:p>
    <w:p w14:paraId="102F2D1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"对比效果"答题格式：对比两端 → 效果三层次（形象、情感、主题）。</w:t>
      </w:r>
    </w:p>
    <w:p w14:paraId="2A3D464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与"只有一个地球"形成"宏观议论—微观典型"的呼应，建立"从政策到行动"的生态阅读链。</w:t>
      </w:r>
    </w:p>
    <w:p w14:paraId="3F759884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21* 三黑和土地（自读课文）  〔自读〕</w:t>
      </w:r>
    </w:p>
    <w:p w14:paraId="2666839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作者/出处：苏金伞</w:t>
      </w:r>
    </w:p>
    <w:p w14:paraId="3E3ADD3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阅读提示问题：感受诗作"朴实坦荡的气质和带着泥土芬芳的清新气息"；体会诗人如何在平凡场景中寄寓情感。</w:t>
      </w:r>
    </w:p>
    <w:p w14:paraId="0AFB519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朴实坦荡：语言直白近于口语（"他细细打碎每一块土疙瘩""白霎霎的像一片雪"）；情感真挚饱满不做作（对土地的"爱"与"喜欢"由做、看、听、想层层展开）。泥土芬芳：比喻和意象大多来自农村生活——"耙得像妇女们刚梳的头""荞麦花开白霎霎一片雪""叫得人心里痒抓抓"——贴近劳动者的感受，自然、生动、有温度。诗人如何在平凡场景中寄寓情感：①选取"翻地、耙地、歇息"最"土"的劳动作为主场景；②以"做、见、听、想"四种方式铺展三黑与土地的全方位关系；③将"翻身农民"的历史感受凝于"这下我可是自己的土地了"等最朴素的心思里；④在最后"送公粮""小毛驴"的小愿景里完成对新生活的炽热展望。</w:t>
      </w:r>
    </w:p>
    <w:p w14:paraId="1D86CB8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"朴素—炽热"并行的艺术是本诗的魅力所在。分析要避免只谈"平白"，要指出"平白之下的情感厚度"。</w:t>
      </w:r>
    </w:p>
    <w:p w14:paraId="2C2ABFF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带着学生做"田野意象词"积累：土疙瘩、耙、荞麦、蝈蝈、打场、公粮——建立农耕文化词库。</w:t>
      </w:r>
    </w:p>
    <w:p w14:paraId="3B40DC9E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692AEE2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本单元写作《学写倡议书》：围绕"保护生态/节约资源"等主题，练习规范格式与清晰说理。</w:t>
      </w:r>
    </w:p>
    <w:p w14:paraId="0D39474D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0E0F1D0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语文园地积累生态/节约相关名言；体会说明性文段"句与句"的逻辑关系。</w:t>
      </w:r>
    </w:p>
    <w:p w14:paraId="19AAFE24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第七单元  走近鲁迅</w:t>
      </w:r>
    </w:p>
    <w:p w14:paraId="3E1165F6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【单元导读】</w:t>
      </w:r>
    </w:p>
    <w:p w14:paraId="1F5BA5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8E7"/>
        <w:bidi w:val="0"/>
        <w:spacing w:before="0" w:beforeAutospacing="0" w:after="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8E7"/>
          <w:vertAlign w:val="baseline"/>
        </w:rPr>
        <w:t>本单元为"鲁迅专题"，以《好的故事》《我的伯父鲁迅先生》《有的人》三篇课文，从"自我""亲属""公众"三视角认识鲁迅，结合"梳理人物信息、做人物卡片"的综合性学习。</w:t>
      </w:r>
    </w:p>
    <w:p w14:paraId="49D37B9E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22 好的故事  〔教读〕</w:t>
      </w:r>
    </w:p>
    <w:p w14:paraId="7C100E91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作者/出处：鲁迅</w:t>
      </w:r>
    </w:p>
    <w:p w14:paraId="7D8A4F4C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一、"好的故事"其实是一个梦境。这梦境的"美丽，幽雅，有趣"体现在哪里？表现了作者什么样的心境和追求？结合课文具体内容说一说。</w:t>
      </w:r>
    </w:p>
    <w:p w14:paraId="66841B66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美丽、幽雅、有趣"的体现：①色彩绚烂——"许多美的人和美的事，错综起来像一天云锦""万颗奔星似的飞动着""带织入狗中，狗织入白云中，白云织入村女中"——色彩流动如锦缎，画面变幻如奇幻电影；②景物鲜活——乌桕、新禾、野花、鸡、狗、塔、农夫、村妇、村女，像江南水乡被水光反射后浮动起来；③感觉丰富——既有视觉（云锦、奔星），也有听觉（"河水中轻轻摇曳"）与动感（"展开去，以至于无穷"），整个梦境如入仙境。表现的心境与追求：在"昏沉的夜"里，作者以这个"好的故事"寄托对美好世界的向往；这也是他对光明、宁静、平等、诗意人生的追求。结尾"我总记得见过这一篇好的故事，在昏沉的夜"——醒过来后美好消失，但记忆犹在——体现着在黑暗现实中坚持对美的信念与不肯放弃的希望。</w:t>
      </w:r>
    </w:p>
    <w:p w14:paraId="37831C8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这类"梦境—心境"题目可用"四层法"：画面—手法—情感—主题。</w:t>
      </w:r>
    </w:p>
    <w:p w14:paraId="0EB9B338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可结合写作背景（1925年北洋军阀统治下的"昏沉"）引导学生体会"梦"的政治与美学双重维度。</w:t>
      </w:r>
    </w:p>
    <w:p w14:paraId="53F1F5F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二、梦境是很难描绘的，但是作者将梦的发生、展开、消散写得非常生动。品析下列语句，说说其中运用了哪些表现手法，呈现出梦境什么样的特点。1. 许多美的人和美的事，错综起来像一天云锦，而且万颗奔星似的飞动着，同时又展开去，以至于无穷。2. （红锦）带织入狗中，狗织入白云中，白云织入村女中……。在一瞬间，他们又将退缩了。3. 我正要凝视他们时，骤然一惊，睁开眼，云锦也已皱蹙，凌乱，仿佛有谁掷一块大石下河水中，水波陡然起立，将整篇的影子撕成片片了。</w:t>
      </w:r>
    </w:p>
    <w:p w14:paraId="7821285D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1. 手法：比喻（像一天云锦）+比喻（奔星）+夸张（以至于无穷）+排比式意象铺叙。特点：瑰丽、流动、无穷——呈现出梦的"展开"。</w:t>
      </w:r>
    </w:p>
    <w:p w14:paraId="610EDBC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2. 手法：连续的"织入"构成顶真式的连锁转接（A 进入 B，B 进入 C，C 进入 D），配合拟人化的"退缩"。特点：虚实交织、意象相互生成，显示梦境流动而又脆弱、即将消散。</w:t>
      </w:r>
    </w:p>
    <w:p w14:paraId="55A3B21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3. 手法：比喻（仿佛有谁掷一块大石下河水中）+拟人（水波陡然起立）+夸张（撕成片片）。特点：从"凝视"的静谧到"骤然一惊"的震荡，梦境被现实的冷石打碎——呈现梦的"消散"。三句合起来构成"展开—交织—破碎"的梦境三幕。</w:t>
      </w:r>
    </w:p>
    <w:p w14:paraId="04BAF0C5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鲁迅的意象往往有"视觉—运动—心理"的合力。品析时要同时指出"修辞"与"节奏感"。</w:t>
      </w:r>
    </w:p>
    <w:p w14:paraId="21215480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可让学生仿写三句话：一句"展开"、一句"交织"、一句"消散"，完成自己梦境的微型三幕。</w:t>
      </w:r>
    </w:p>
    <w:p w14:paraId="3FA5A11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三、美妙的梦境其实都是有现实基础的。课文第5—7段描写了水中的美景，充满奇幻色彩。你是否也做过类似的五彩斑斓的梦？回忆一下，尝试用优美的语言写下来。</w:t>
      </w:r>
    </w:p>
    <w:p w14:paraId="42613ED7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示例：我梦见自己站在一条倒映整片晚霞的河上。河水金红、朱紫、绯粉，像谁在水下绣了一整幅被揉皱又展开的绸缎。河面漂着几只半透明的灯笼，里面点着小小的月亮；时不时有一尾一尾的鱼跃出来，脊背上银鳞一闪，便带起一段小小的星光。岸边的柳枝垂下来，不是绿的，是月白的，一条一条地在水里写我看不懂的字。我伸手去捞，指尖一凉——整条河像翻了一个身，把那些颜色、鱼、字、月亮都缩回去了；睁开眼时，窗外只有清晨的一只麻雀，在蓝灰色的天上画了一个小圆。</w:t>
      </w:r>
    </w:p>
    <w:p w14:paraId="39098CEA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仿写的评分点：意象—色彩—运动—消散—真挚感受。</w:t>
      </w:r>
    </w:p>
    <w:p w14:paraId="052FB43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可结合美术课"水彩"活动，把文字想象画成小画，实现"画中有诗、诗中有画"。</w:t>
      </w:r>
    </w:p>
    <w:p w14:paraId="7268B85A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23* 我的伯父鲁迅先生（自读课文）  〔自读〕</w:t>
      </w:r>
    </w:p>
    <w:p w14:paraId="1E1C4E8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作者/出处：周晔</w:t>
      </w:r>
    </w:p>
    <w:p w14:paraId="38EF2DA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阅读提示问题1：用较快的速度默读课文，看看课文记述了鲁迅的哪几件事，给每件事分别加上小标题。</w:t>
      </w:r>
    </w:p>
    <w:p w14:paraId="04E5626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课文通常划为五件事（可按教材略作增减）：①追悼伯父——万国殡仪馆里送葬的场面；②谈《水浒传》——伯父和"我"谈读书方法，讽劝"囫囵吞枣"；③笑谈"碰壁"——借"碰壁"隐喻在黑暗社会中屡遭迫害的处境；④救护车夫——风雨夜里伯父半跪在地替拉车人处理伤口；⑤关心女佣——对阿三的关怀。小标题示例：①"殡仪馆前的泪水"/"痛哭伯父";②"谈《水浒》"/"笑我囫囵吞枣";③"碰壁"/"笑谈碰壁";④"雨夜救车夫"/"救护黄包车夫";⑤"关心女工阿三"。拟小标题的方法：一是根据该段大意提炼最简短的句子或短语；二是从文中找出最恰当的词句直接作小标题（如"谈《水浒》""碰壁""救护车夫"等）。</w:t>
      </w:r>
    </w:p>
    <w:p w14:paraId="658E74B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默读速度要求 400 字/分钟左右；读时用笔圈出"时间/地点/事件"三要素，辅助拟标题。</w:t>
      </w:r>
    </w:p>
    <w:p w14:paraId="794DA96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可让学生设计一张"鲁迅先生的 5 个镜头"海报，每件事配一句关键词、一幅简图。</w:t>
      </w:r>
    </w:p>
    <w:p w14:paraId="09F20D2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阅读提示问题2：亲属们的回忆文章因其视角独特、取材独到，有着不可替代的价值。课外阅读许广平《鲁迅先生的写作活动》、周建人《鲁迅的幼年时代》、周海婴《记忆中的父亲》等。</w:t>
      </w:r>
    </w:p>
    <w:p w14:paraId="34F269A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课外阅读后的交流要点可围绕：①亲人视角让我们看见"鲁迅"的生活面——日常习惯、嗜好、待人接物；②不同亲属视角（妻子、弟弟、儿子）互相补充，形成"立体鲁迅"；③亲属文字的特点是细腻、细节化、情感浓厚，但也需与他人的客观资料互相印证；④通过这些回忆，我们可以深化对"文学家、思想家、革命家"背后"有血有肉的人"的理解。</w:t>
      </w:r>
    </w:p>
    <w:p w14:paraId="003AD72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"读他者眼中的一个人"——指导学生养成多视角综合的阅读习惯。</w:t>
      </w:r>
    </w:p>
    <w:p w14:paraId="686B489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与"语文园地·梳理与交流"中"鲁迅人物卡片"任务对接。</w:t>
      </w:r>
    </w:p>
    <w:p w14:paraId="2B6FB2C7">
      <w:pPr>
        <w:pStyle w:val="3"/>
        <w:keepNext w:val="0"/>
        <w:keepLines w:val="0"/>
        <w:widowControl/>
        <w:suppressLineNumbers w:val="0"/>
        <w:bidi w:val="0"/>
        <w:spacing w:before="200" w:beforeAutospacing="0" w:after="12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6"/>
          <w:szCs w:val="26"/>
          <w:u w:val="none"/>
          <w:vertAlign w:val="baseline"/>
        </w:rPr>
        <w:t>24* 有的人——纪念鲁迅有感（自读课文）  〔自读〕</w:t>
      </w:r>
    </w:p>
    <w:p w14:paraId="1EA06D9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24" w:lineRule="atLeast"/>
        <w:ind w:left="0" w:firstLine="480"/>
      </w:pPr>
      <w:r>
        <w:rPr>
          <w:rFonts w:ascii="宋体" w:hAnsi="宋体" w:eastAsia="宋体" w:cs="宋体"/>
          <w:i/>
          <w:iCs/>
          <w:color w:val="595959"/>
          <w:sz w:val="21"/>
          <w:szCs w:val="21"/>
          <w:u w:val="none"/>
          <w:vertAlign w:val="baseline"/>
        </w:rPr>
        <w:t>作者/出处：臧克家</w:t>
      </w:r>
    </w:p>
    <w:p w14:paraId="6A83D2D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阅读提示问题：运用对比手法，通过几组形象、几个场景的对比，理解诗歌深意；品味含蓄诗句的言外之意。</w:t>
      </w:r>
    </w:p>
    <w:p w14:paraId="5DFA766F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几组对比（可按诗节逐层整理）：①"有的人活着/他已经死了"vs"有的人死了/他还活着"——肉体生死 vs 精神生死；②"骑在人民头上"vs"给人民作牛马"——欺压者 vs 奉献者；③"把名字刻入石头"vs"情愿作野草，等着地下的火烧"——追求不朽的虚荣 vs 甘于牺牲的伟大；④"他活着别人就不能活"vs"他活着为了多数人更好地活"——掠夺者 vs 奉献者；⑤"把他摔垮"vs"抬举得很高，很高"——历史的最终裁判。每组对比都在"对立"中深刻揭示鲁迅的伟大。"情愿作野草，等着地下的火烧"——鲁迅自喻为野草，甘愿被毁灭也要为新生做铺垫；"只要春风吹到的地方/到处是青青的野草"——只要时代思想的春风拂过，"鲁迅式"的精神就会生生不息、四处蔓延。含义：反动者越是想压灭，野草越是顽强——这是对鲁迅精神传承的深情预言。</w:t>
      </w:r>
    </w:p>
    <w:p w14:paraId="53437E38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"对比+含蓄"是本诗的美学密码。解答要把"字面对比"上升到"价值观对比"。</w:t>
      </w:r>
    </w:p>
    <w:p w14:paraId="21F2D38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建议背诵并"配乐朗诵"，在节奏分明的重读中体会"几组对比"的铿锵力量。</w:t>
      </w:r>
    </w:p>
    <w:p w14:paraId="55BD377D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【本单元写作】</w:t>
      </w:r>
    </w:p>
    <w:p w14:paraId="0A33083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本单元写作《传承好家风》：结合自己家庭的点滴，写出家风的传承与自我成长。</w:t>
      </w:r>
    </w:p>
    <w:p w14:paraId="3CBA0B66">
      <w:pPr>
        <w:pStyle w:val="4"/>
        <w:keepNext w:val="0"/>
        <w:keepLines w:val="0"/>
        <w:widowControl/>
        <w:suppressLineNumbers w:val="0"/>
        <w:bidi w:val="0"/>
        <w:spacing w:before="160" w:beforeAutospacing="0" w:after="100" w:afterAutospacing="0" w:line="24" w:lineRule="atLeast"/>
      </w:pPr>
      <w:r>
        <w:rPr>
          <w:rFonts w:ascii="黑体" w:hAnsi="宋体" w:eastAsia="黑体" w:cs="黑体"/>
          <w:b/>
          <w:bCs/>
          <w:i w:val="0"/>
          <w:iCs w:val="0"/>
          <w:color w:val="2E2E2E"/>
          <w:sz w:val="24"/>
          <w:szCs w:val="24"/>
          <w:u w:val="none"/>
          <w:vertAlign w:val="baseline"/>
        </w:rPr>
        <w:t>【语文园地】</w:t>
      </w:r>
    </w:p>
    <w:p w14:paraId="1ACA1BD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语文园地要求做"鲁迅人物卡片"；品析以人物/事物/意象作题目的不同类型；书写提示介绍柳公权楷书"柳骨"之美；日积月累"五行、五谷、五音、五彩、五味、五金、五经、五岳"。</w:t>
      </w:r>
    </w:p>
    <w:p w14:paraId="6EB73AA0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专题学习活动  遨游汉字王国</w:t>
      </w:r>
    </w:p>
    <w:p w14:paraId="40D17E14">
      <w:pPr>
        <w:pStyle w:val="5"/>
        <w:keepNext w:val="0"/>
        <w:keepLines w:val="0"/>
        <w:widowControl/>
        <w:suppressLineNumbers w:val="0"/>
        <w:shd w:val="clear" w:fill="FFF8E7"/>
        <w:bidi w:val="0"/>
        <w:spacing w:before="0" w:beforeAutospacing="0" w:after="16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shd w:val="clear" w:fill="FFF8E7"/>
          <w:vertAlign w:val="baseline"/>
        </w:rPr>
        <w:t>专题活动没有"思考·探究·积累"体例，而是分三项活动（探究汉字的悠久历史、了解造字智慧并感受汉字之趣、鉴赏汉字的艺术之美）。下表给出每项活动的开展思路与交流要点。</w:t>
      </w:r>
    </w:p>
    <w:p w14:paraId="7B833FC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活动一：探究汉字的悠久历史——"汉字起源""字体演变"专题研究。</w:t>
      </w:r>
    </w:p>
    <w:p w14:paraId="5E544BB3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核心成果：①汉字起源——结绳记事 → 八卦符号 → 仓颉造字传说 → 新石器时代陶器刻符 → 商代甲骨文（现存最早成体系的汉字）；②字体演变——甲骨文→金文→小篆→隶书→楷书（行书、草书为辅助字体）。建议活动成果：一篇介绍性文章或汉字演变小册子，附字形对照图表。</w:t>
      </w:r>
    </w:p>
    <w:p w14:paraId="2D195F6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把"起源"与"演变"分成两条线来做资料整理，注意"概述性"与"专题性"资料的搭配。</w:t>
      </w:r>
    </w:p>
    <w:p w14:paraId="3495201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对接 2022 课标"语言文字积累与梳理"任务群，渗透"中华优秀传统文化"主题学习。</w:t>
      </w:r>
    </w:p>
    <w:p w14:paraId="231A14A4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活动二：了解造字智慧，感受汉字之趣——象形、指事、会意、形声等造字法。</w:t>
      </w:r>
    </w:p>
    <w:p w14:paraId="6EC1A51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核心成果：①造字法简述——象形（画物取形）、指事（抽象标示）、会意（合字表义）、形声（形声兼顾）；②举例：日月水山、刃本末甘、休明森尖、清请情晴。字谜与故事：本册资料五/六提供字谜七则和"门内添活字""枇杷与琵琶"等故事，可组织猜字谜、编字谜、讲故事比赛。</w:t>
      </w:r>
    </w:p>
    <w:p w14:paraId="28A7BE79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"造字"背后的是中国人"观物取象、以形立义"的文化逻辑。</w:t>
      </w:r>
    </w:p>
    <w:p w14:paraId="600031B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结合成语"望文生义""顾名思义"引导学生养成"从字形推字义"的识字习惯。</w:t>
      </w:r>
    </w:p>
    <w:p w14:paraId="51681E9F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活动三：鉴赏汉字的艺术之美——构形之美与书法之美。</w:t>
      </w:r>
    </w:p>
    <w:p w14:paraId="1A855FE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核心成果：①构形分类——独体字（上、下、日、月）、左右结构（清、明）、上下结构（思、想）、包围结构（国、园）等；②书法之美——欣赏欧阳询《九成宫醴泉铭》、颜真卿《多宝塔碑》、柳公权《玄秘塔碑》，体会"颜筋柳骨"；③品评会输出——"汉字之美会议纪要"。</w:t>
      </w:r>
    </w:p>
    <w:p w14:paraId="555AB9B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"构形—书写—审美"三层递进，避免停留于"字好看"的直觉印象。</w:t>
      </w:r>
    </w:p>
    <w:p w14:paraId="7B754D2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配合学校书法课，展示不同碑帖摹写作品，引入"审美鉴赏与创造"核心素养。</w:t>
      </w:r>
    </w:p>
    <w:p w14:paraId="29B27DA2">
      <w:pPr>
        <w:pStyle w:val="2"/>
        <w:keepNext w:val="0"/>
        <w:keepLines w:val="0"/>
        <w:widowControl/>
        <w:suppressLineNumbers w:val="0"/>
        <w:bidi w:val="0"/>
        <w:spacing w:before="320" w:beforeAutospacing="0" w:after="200" w:afterAutospacing="0" w:line="24" w:lineRule="atLeast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1F3864"/>
          <w:sz w:val="36"/>
          <w:szCs w:val="36"/>
          <w:u w:val="none"/>
          <w:vertAlign w:val="baseline"/>
        </w:rPr>
        <w:t>课外古诗词诵读</w:t>
      </w:r>
    </w:p>
    <w:p w14:paraId="5D3DCD0E">
      <w:pPr>
        <w:pStyle w:val="5"/>
        <w:keepNext w:val="0"/>
        <w:keepLines w:val="0"/>
        <w:widowControl/>
        <w:suppressLineNumbers w:val="0"/>
        <w:shd w:val="clear" w:fill="FFF8E7"/>
        <w:bidi w:val="0"/>
        <w:spacing w:before="0" w:beforeAutospacing="0" w:after="160" w:afterAutospacing="0" w:line="34" w:lineRule="atLeast"/>
        <w:ind w:left="0" w:firstLine="480"/>
        <w:jc w:val="both"/>
      </w:pP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shd w:val="clear" w:fill="FFF8E7"/>
          <w:vertAlign w:val="baseline"/>
        </w:rPr>
        <w:t>本册末尾选了四首课外古诗词，教材已附有赏析性提示。下面结合提示给出诵读与拓展思路（此部分非课后"思考·探究·积累"题，仅做研习参考）。</w:t>
      </w:r>
    </w:p>
    <w:p w14:paraId="2B46F83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【题目1】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《长歌行》汉乐府——"少壮不努力，老大徒伤悲"</w:t>
      </w:r>
    </w:p>
    <w:p w14:paraId="3D261DE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旨：以"园葵朝露""百川东流"等自然意象作为"久与暂、恒与变"的对比，点出"时不我与、当及时努力"的感慨。诵读建议：前半部抒婉丽春景，声音柔和舒展；中段转"常恐秋节至"声调下沉；末句"少壮不努力，老大徒伤悲"要字字铿锵。</w:t>
      </w:r>
    </w:p>
    <w:p w14:paraId="4AE9A71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汉乐府多"借自然写人生"。熟读后可开展"惜时名句积累"活动。</w:t>
      </w:r>
    </w:p>
    <w:p w14:paraId="2C5DEAD3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配合"惜时主题群文"（陶渊明《杂诗》、陆游《冬夜读书示子聿》）。</w:t>
      </w:r>
    </w:p>
    <w:p w14:paraId="7C536465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【题目2】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杜甫《绝句（其二）》——"江碧鸟逾白，山青花欲燃"</w:t>
      </w:r>
    </w:p>
    <w:p w14:paraId="5885A65B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主旨：以"江、鸟、山、花""碧、白、青、红"四色四景的瑰丽春景，反衬"今春看又过，何日是归年"的思乡之愁。艺术手法：以乐景写哀情；一实叙一虚问。</w:t>
      </w:r>
    </w:p>
    <w:p w14:paraId="78A949D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"以景衬情"是中国诗歌的常见"手法"。让学生用这四种颜色绘一幅小画再读诗，体验色彩与情感的反差。</w:t>
      </w:r>
    </w:p>
    <w:p w14:paraId="355C03B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结合杜甫"安史之乱"背景，做"国家不幸诗家幸"的小小研究。</w:t>
      </w:r>
    </w:p>
    <w:p w14:paraId="34C74D56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【题目3】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苏舜钦《淮中晚泊犊头》——"满川风雨看潮生"</w:t>
      </w:r>
    </w:p>
    <w:p w14:paraId="01622E7E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主旨：先写春阴草青、幽花一树的行舟所见（动中有静），再写泊舟古祠、风雨听潮的登岸所感（静中有动）。"满川风雨看潮生"一句气象开阔，暗含宦海起伏的人生感慨。</w:t>
      </w:r>
    </w:p>
    <w:p w14:paraId="27F0F084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可与韦应物《滁州西涧》对比：一阔大、一幽深，都"在景外有境"。</w:t>
      </w:r>
    </w:p>
    <w:p w14:paraId="5DC18F2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引导学生做"景—境—意"三层阅读法，理解"山水诗也讲情味"。</w:t>
      </w:r>
    </w:p>
    <w:p w14:paraId="688CF59E">
      <w:pPr>
        <w:pStyle w:val="5"/>
        <w:keepNext w:val="0"/>
        <w:keepLines w:val="0"/>
        <w:widowControl/>
        <w:suppressLineNumbers w:val="0"/>
        <w:shd w:val="clear" w:fill="F2F5FA"/>
        <w:bidi w:val="0"/>
        <w:spacing w:before="160" w:beforeAutospacing="0" w:after="80" w:afterAutospacing="0" w:line="34" w:lineRule="atLeast"/>
        <w:ind w:left="120" w:right="120"/>
      </w:pPr>
      <w:r>
        <w:rPr>
          <w:rFonts w:ascii="黑体" w:hAnsi="宋体" w:eastAsia="黑体" w:cs="黑体"/>
          <w:b/>
          <w:bCs/>
          <w:i w:val="0"/>
          <w:iCs w:val="0"/>
          <w:color w:val="C00000"/>
          <w:sz w:val="22"/>
          <w:szCs w:val="22"/>
          <w:u w:val="none"/>
          <w:shd w:val="clear" w:fill="F2F5FA"/>
          <w:vertAlign w:val="baseline"/>
        </w:rPr>
        <w:t xml:space="preserve">【题目4】 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2"/>
          <w:szCs w:val="22"/>
          <w:u w:val="none"/>
          <w:shd w:val="clear" w:fill="F2F5FA"/>
          <w:vertAlign w:val="baseline"/>
        </w:rPr>
        <w:t>朱熹《观书有感（其二）》——"此日中流自在行"</w:t>
      </w:r>
    </w:p>
    <w:p w14:paraId="6E8CF782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参考答案：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主旨：借"春水陡涨、大船自在"这一生活画面，表达"读书得法、方可豁然开朗"的治学心得；也隐含"不遵循规律、干劲再大也是枉然"的人生哲理。</w:t>
      </w:r>
    </w:p>
    <w:p w14:paraId="36BDB5E0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548235"/>
          <w:sz w:val="22"/>
          <w:szCs w:val="22"/>
          <w:u w:val="none"/>
          <w:vertAlign w:val="baseline"/>
        </w:rPr>
        <w:t>解析思路：</w:t>
      </w:r>
      <w:r>
        <w:rPr>
          <w:rFonts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理趣诗要落到"哲理即生活"。让学生讲一讲自己"从'推不动'到'自在行'"的一次经历。</w:t>
      </w:r>
    </w:p>
    <w:p w14:paraId="50020B3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4" w:lineRule="atLeast"/>
        <w:ind w:left="0" w:firstLine="480"/>
        <w:jc w:val="both"/>
      </w:pPr>
      <w:r>
        <w:rPr>
          <w:rFonts w:ascii="黑体" w:hAnsi="宋体" w:eastAsia="黑体" w:cs="黑体"/>
          <w:b/>
          <w:bCs/>
          <w:i w:val="0"/>
          <w:iCs w:val="0"/>
          <w:color w:val="806000"/>
          <w:sz w:val="22"/>
          <w:szCs w:val="22"/>
          <w:u w:val="none"/>
          <w:vertAlign w:val="baseline"/>
        </w:rPr>
        <w:t>教学提示：</w:t>
      </w:r>
      <w:r>
        <w:rPr>
          <w:rFonts w:ascii="宋体" w:hAnsi="宋体" w:eastAsia="宋体" w:cs="宋体"/>
          <w:i/>
          <w:iCs/>
          <w:color w:val="000000"/>
          <w:sz w:val="22"/>
          <w:szCs w:val="22"/>
          <w:u w:val="none"/>
          <w:vertAlign w:val="baseline"/>
        </w:rPr>
        <w:t>与《观书有感（其一）》（"问渠那得清如许？为有源头活水来"）对读，感受朱熹"以书入理"的智慧。</w:t>
      </w:r>
    </w:p>
    <w:p w14:paraId="1B86A502">
      <w:pPr>
        <w:pStyle w:val="5"/>
        <w:keepNext w:val="0"/>
        <w:keepLines w:val="0"/>
        <w:widowControl/>
        <w:suppressLineNumbers w:val="0"/>
        <w:bidi w:val="0"/>
        <w:spacing w:before="2400" w:beforeAutospacing="0" w:after="0" w:afterAutospacing="0" w:line="24" w:lineRule="atLeast"/>
        <w:jc w:val="center"/>
      </w:pPr>
      <w:r>
        <w:rPr>
          <w:rFonts w:hint="default" w:ascii="KaiTi" w:hAnsi="KaiTi" w:eastAsia="KaiTi" w:cs="KaiTi"/>
          <w:i w:val="0"/>
          <w:iCs w:val="0"/>
          <w:color w:val="1F3864"/>
          <w:sz w:val="28"/>
          <w:szCs w:val="28"/>
          <w:u w:val="none"/>
          <w:vertAlign w:val="baseline"/>
        </w:rPr>
        <w:t>—— 全册完 ——</w:t>
      </w:r>
    </w:p>
    <w:p w14:paraId="65F99A11">
      <w:pPr>
        <w:pStyle w:val="5"/>
        <w:keepNext w:val="0"/>
        <w:keepLines w:val="0"/>
        <w:widowControl/>
        <w:suppressLineNumbers w:val="0"/>
        <w:bidi w:val="0"/>
        <w:spacing w:before="200" w:beforeAutospacing="0" w:after="0" w:afterAutospacing="0" w:line="24" w:lineRule="atLeast"/>
        <w:jc w:val="center"/>
      </w:pPr>
      <w:r>
        <w:rPr>
          <w:rFonts w:hint="default" w:ascii="KaiTi" w:hAnsi="KaiTi" w:eastAsia="KaiTi" w:cs="KaiTi"/>
          <w:i w:val="0"/>
          <w:iCs w:val="0"/>
          <w:color w:val="595959"/>
          <w:sz w:val="22"/>
          <w:szCs w:val="22"/>
          <w:u w:val="none"/>
          <w:vertAlign w:val="baseline"/>
        </w:rPr>
        <w:t>如需按题目类型、能力点进一步分类索引，可另开卷宗。</w:t>
      </w:r>
    </w:p>
    <w:p w14:paraId="3ACB44CF">
      <w:pPr>
        <w:keepNext w:val="0"/>
        <w:keepLines w:val="0"/>
        <w:widowControl/>
        <w:suppressLineNumbers w:val="0"/>
        <w:jc w:val="left"/>
      </w:pPr>
    </w:p>
    <w:p w14:paraId="1DBA10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iTi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0AD3"/>
    <w:rsid w:val="BFB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2026-04-19T15:07:00Z</dcterms:created>
  <dc:creator>破旧小木屋</dc:creator>
  <cp:lastModifiedBy>破旧小木屋</cp:lastModifiedBy>
  <dcterms:modified xsi:type="dcterms:W3CDTF">2026-04-19T15:09:30Z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93BF65859174A2F13F7FE46951A14CF7_41</vt:lpwstr>
  </property>
</Properties>
</file>