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八年级下册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第一单元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 xml:space="preserve">1.社戏  </w:t>
      </w:r>
      <w:r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  <w:t>鲁迅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通读全文，仿照示例，用四字短语概括本文所写的几件事。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3944620</wp:posOffset>
                </wp:positionH>
                <wp:positionV relativeFrom="paragraph">
                  <wp:posOffset>60325</wp:posOffset>
                </wp:positionV>
                <wp:extent cx="649605" cy="304800"/>
                <wp:effectExtent l="0" t="0" r="10795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5540" y="1594485"/>
                          <a:ext cx="649605" cy="304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月夜行船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6pt;margin-top:4.75pt;height:24pt;width:51.15pt;z-index:251674624;mso-width-relative:page;mso-height-relative:page;" fillcolor="#B4C7E7 [1304]" filled="t" stroked="f" coordsize="21600,21600" o:gfxdata="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+leYy2AAAAAgBAAAPAAAAAAAAAAEAIAAAACIAAABk&#10;cnMvZG93bnJldi54bWxQSwECFAAUAAAACACHTuJA1AWr63gCAADVBAAADgAAAAAAAAABACAAAAAn&#10;AQAAZHJzL2Uyb0RvYy54bWxQSwUGAAAAAAYABgBZAQAAEQ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月夜行船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180340</wp:posOffset>
                </wp:positionV>
                <wp:extent cx="439420" cy="75565"/>
                <wp:effectExtent l="6350" t="15240" r="11430" b="23495"/>
                <wp:wrapNone/>
                <wp:docPr id="12" name="右箭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67.15pt;margin-top:14.2pt;height:5.95pt;width:34.6pt;z-index:251669504;v-text-anchor:middle;mso-width-relative:page;mso-height-relative:page;" fillcolor="#A8B7DF [3536]" filled="t" stroked="t" coordsize="21600,21600" o:gfxdata="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AhaVIo&#10;1wAAAAkBAAAPAAAAAAAAAAEAIAAAACIAAABkcnMvZG93bnJldi54bWxQSwECFAAUAAAACACHTuJA&#10;4s1x7gYDAACpBgAADgAAAAAAAAABACAAAAAmAQAAZHJzL2Uyb0RvYy54bWxQSwUGAAAAAAYABgBZ&#10;AQAAngYAAAAA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167005</wp:posOffset>
                </wp:positionV>
                <wp:extent cx="439420" cy="75565"/>
                <wp:effectExtent l="6350" t="15240" r="11430" b="23495"/>
                <wp:wrapNone/>
                <wp:docPr id="14" name="右箭头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69pt;margin-top:13.15pt;height:5.95pt;width:34.6pt;z-index:251671552;v-text-anchor:middle;mso-width-relative:page;mso-height-relative:page;" fillcolor="#A8B7DF [3536]" filled="t" stroked="t" coordsize="21600,21600" o:gfxdata="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/C8kJ&#10;2AAAAAkBAAAPAAAAAAAAAAEAIAAAACIAAABkcnMvZG93bnJldi54bWxQSwECFAAUAAAACACHTuJA&#10;ErbBjwUDAACpBgAADgAAAAAAAAABACAAAAAnAQAAZHJzL2Uyb0RvYy54bWxQSwUGAAAAAAYABgBZ&#10;AQAAngYAAAAA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3956050</wp:posOffset>
                </wp:positionH>
                <wp:positionV relativeFrom="paragraph">
                  <wp:posOffset>73025</wp:posOffset>
                </wp:positionV>
                <wp:extent cx="629920" cy="280035"/>
                <wp:effectExtent l="6350" t="6350" r="11430" b="1841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1.5pt;margin-top:5.75pt;height:22.05pt;width:49.6pt;z-index:251664384;v-text-anchor:middle;mso-width-relative:page;mso-height-relative:page;" fillcolor="#A8B7DF [3536]" filled="t" stroked="t" coordsize="21600,21600" o:gfxdata="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Dz4LYg1gAAAAkBAAAP&#10;AAAAAAAAAAEAIAAAACIAAABkcnMvZG93bnJldi54bWxQSwECFAAUAAAACACHTuJAWkSKI/4CAACf&#10;BgAADgAAAAAAAAABACAAAAAlAQAAZHJzL2Uyb0RvYy54bWxQSwUGAAAAAAYABgBZAQAAlQYAAAAA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83820</wp:posOffset>
                </wp:positionV>
                <wp:extent cx="629920" cy="280035"/>
                <wp:effectExtent l="6350" t="6350" r="11430" b="1841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8pt;margin-top:6.6pt;height:22.05pt;width:49.6pt;z-index:251666432;v-text-anchor:middle;mso-width-relative:page;mso-height-relative:page;" fillcolor="#A8B7DF [3536]" filled="t" stroked="t" coordsize="21600,21600" o:gfxdata="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A4Y6ew1gAAAAkBAAAP&#10;AAAAAAAAAAEAIAAAACIAAABkcnMvZG93bnJldi54bWxQSwECFAAUAAAACACHTuJA4HNhPP4CAACf&#10;BgAADgAAAAAAAAABACAAAAAlAQAAZHJzL2Uyb0RvYy54bWxQSwUGAAAAAAYABgBZAQAAlQYAAAAA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165735</wp:posOffset>
                </wp:positionV>
                <wp:extent cx="439420" cy="75565"/>
                <wp:effectExtent l="6350" t="15240" r="11430" b="23495"/>
                <wp:wrapNone/>
                <wp:docPr id="11" name="右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67.55pt;margin-top:13.05pt;height:5.95pt;width:34.6pt;z-index:251668480;v-text-anchor:middle;mso-width-relative:page;mso-height-relative:page;" fillcolor="#A8B7DF [3536]" filled="t" stroked="t" coordsize="21600,21600" o:gfxdata="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M3tTCHX&#10;AAAACQEAAA8AAAAAAAAAAQAgAAAAIgAAAGRycy9kb3ducmV2LnhtbFBLAQIUABQAAAAIAIdO4kAa&#10;8KneBQMAAKkGAAAOAAAAAAAAAAEAIAAAACYBAABkcnMvZTJvRG9jLnhtbFBLBQYAAAAABgAGAFkB&#10;AACdBgAAAAA=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75565</wp:posOffset>
                </wp:positionV>
                <wp:extent cx="629920" cy="280035"/>
                <wp:effectExtent l="6350" t="6350" r="11430" b="1841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8.6pt;margin-top:5.95pt;height:22.05pt;width:49.6pt;z-index:251660288;v-text-anchor:middle;mso-width-relative:page;mso-height-relative:page;" fillcolor="#A8B7DF [3536]" filled="t" stroked="t" coordsize="21600,21600" o:gfxdata="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DtdYv3WAAAACQEAAA8A&#10;AAAAAAAAAQAgAAAAIgAAAGRycy9kb3ducmV2LnhtbFBLAQIUABQAAAAIAIdO4kA9PLBv/QIAAJ8G&#10;AAAOAAAAAAAAAAEAIAAAACUBAABkcnMvZTJvRG9jLnhtbFBLBQYAAAAABgAGAFkBAACUBgAAAAA=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171450</wp:posOffset>
                </wp:positionV>
                <wp:extent cx="439420" cy="75565"/>
                <wp:effectExtent l="6350" t="15240" r="11430" b="23495"/>
                <wp:wrapNone/>
                <wp:docPr id="10" name="右箭头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9620" y="247269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65.15pt;margin-top:13.5pt;height:5.95pt;width:34.6pt;z-index:251667456;v-text-anchor:middle;mso-width-relative:page;mso-height-relative:page;" fillcolor="#A8B7DF [3536]" filled="t" stroked="t" coordsize="21600,21600" o:gfxdata="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w5ncmtcAAAAJAQAADwAAAAAAAAABACAAAAAiAAAAZHJzL2Rvd25yZXYueG1sUEsB&#10;AhQAFAAAAAgAh07iQF+RljcTAwAAtQYAAA4AAAAAAAAAAQAgAAAAJgEAAGRycy9lMm9Eb2MueG1s&#10;UEsFBgAAAAAGAAYAWQEAAKsGAAAAAA==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ragraph">
                  <wp:posOffset>71120</wp:posOffset>
                </wp:positionV>
                <wp:extent cx="629920" cy="280035"/>
                <wp:effectExtent l="6350" t="6350" r="11430" b="184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0950" y="237236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5pt;margin-top:5.6pt;height:22.05pt;width:49.6pt;z-index:251659264;v-text-anchor:middle;mso-width-relative:page;mso-height-relative:page;" fillcolor="#A8B7DF [3536]" filled="t" stroked="t" coordsize="21600,21600" o:gfxdata="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Ajwnfx&#10;1QAAAAgBAAAPAAAAAAAAAAEAIAAAACIAAABkcnMvZG93bnJldi54bWxQSwECFAAUAAAACACHTuJA&#10;19tztwgDAACrBgAADgAAAAAAAAABACAAAAAkAQAAZHJzL2Uyb0RvYy54bWxQSwUGAAAAAAYABgBZ&#10;AQAAngYAAAAA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184785</wp:posOffset>
                </wp:positionV>
                <wp:extent cx="629920" cy="280035"/>
                <wp:effectExtent l="6350" t="6350" r="11430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45pt;margin-top:14.55pt;height:22.05pt;width:49.6pt;z-index:251663360;v-text-anchor:middle;mso-width-relative:page;mso-height-relative:page;" fillcolor="#A8B7DF [3536]" filled="t" stroked="t" coordsize="21600,21600" o:gfxdata="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DvjxfK1wAAAAkBAAAP&#10;AAAAAAAAAAEAIAAAACIAAABkcnMvZG93bnJldi54bWxQSwECFAAUAAAACACHTuJA8xjgq/0CAACf&#10;BgAADgAAAAAAAAABACAAAAAmAQAAZHJzL2Uyb0RvYy54bWxQSwUGAAAAAAYABgBZAQAAlQYAAAAA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2673350</wp:posOffset>
                </wp:positionH>
                <wp:positionV relativeFrom="paragraph">
                  <wp:posOffset>165100</wp:posOffset>
                </wp:positionV>
                <wp:extent cx="629920" cy="280035"/>
                <wp:effectExtent l="6350" t="6350" r="11430" b="184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5pt;margin-top:13pt;height:22.05pt;width:49.6pt;z-index:251662336;v-text-anchor:middle;mso-width-relative:page;mso-height-relative:page;" fillcolor="#A8B7DF [3536]" filled="t" stroked="t" coordsize="21600,21600" o:gfxdata="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FkjOUTWAAAACQEAAA8A&#10;AAAAAAAAAQAgAAAAIgAAAGRycy9kb3ducmV2LnhtbFBLAQIUABQAAAAIAIdO4kBJ+y/o/QIAAJ8G&#10;AAAOAAAAAAAAAAEAIAAAACUBAABkcnMvZTJvRG9jLnhtbFBLBQYAAAAABgAGAFkBAACUBgAAAAA=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162560</wp:posOffset>
                </wp:positionV>
                <wp:extent cx="629920" cy="280035"/>
                <wp:effectExtent l="6350" t="6350" r="11430" b="1841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12.8pt;height:22.05pt;width:49.6pt;z-index:251665408;v-text-anchor:middle;mso-width-relative:page;mso-height-relative:page;" fillcolor="#A8B7DF [3536]" filled="t" stroked="t" coordsize="21600,21600" o:gfxdata="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EH2dt/XAAAACQEAAA8A&#10;AAAAAAAAAQAgAAAAIgAAAGRycy9kb3ducmV2LnhtbFBLAQIUABQAAAAIAIdO4kBJLwu0/AIAAJ8G&#10;AAAOAAAAAAAAAAEAIAAAACYBAABkcnMvZTJvRG9jLnhtbFBLBQYAAAAABgAGAFkBAACUBgAAAAA=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170815</wp:posOffset>
                </wp:positionV>
                <wp:extent cx="629920" cy="280035"/>
                <wp:effectExtent l="6350" t="6350" r="11430" b="1841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800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3pt;margin-top:13.45pt;height:22.05pt;width:49.6pt;z-index:251661312;v-text-anchor:middle;mso-width-relative:page;mso-height-relative:page;" fillcolor="#A8B7DF [3536]" filled="t" stroked="t" coordsize="21600,21600" o:gfxdata="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F4Fq7fUAAAACAEAAA8A&#10;AAAAAAAAAQAgAAAAIgAAAGRycy9kb3ducmV2LnhtbFBLAQIUABQAAAAIAIdO4kDgp0Vg/wIAAJ8G&#10;AAAOAAAAAAAAAAEAIAAAACMBAABkcnMvZTJvRG9jLnhtbFBLBQYAAAAABgAGAFkBAACUBgAAAAA=&#10;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3409315</wp:posOffset>
                </wp:positionH>
                <wp:positionV relativeFrom="paragraph">
                  <wp:posOffset>57150</wp:posOffset>
                </wp:positionV>
                <wp:extent cx="439420" cy="75565"/>
                <wp:effectExtent l="6350" t="15240" r="11430" b="23495"/>
                <wp:wrapNone/>
                <wp:docPr id="16" name="右箭头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68.45pt;margin-top:4.5pt;height:5.95pt;width:34.6pt;z-index:251673600;v-text-anchor:middle;mso-width-relative:page;mso-height-relative:page;" fillcolor="#A8B7DF [3536]" filled="t" stroked="t" coordsize="21600,21600" o:gfxdata="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H/gAS&#10;1wAAAAgBAAAPAAAAAAAAAAEAIAAAACIAAABkcnMvZG93bnJldi54bWxQSwECFAAUAAAACACHTuJA&#10;Qp9RrwYDAACpBgAADgAAAAAAAAABACAAAAAmAQAAZHJzL2Uyb0RvYy54bWxQSwUGAAAAAAYABgBZ&#10;AQAAngYAAAAA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54610</wp:posOffset>
                </wp:positionV>
                <wp:extent cx="439420" cy="75565"/>
                <wp:effectExtent l="6350" t="15240" r="11430" b="23495"/>
                <wp:wrapNone/>
                <wp:docPr id="13" name="右箭头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67.95pt;margin-top:4.3pt;height:5.95pt;width:34.6pt;z-index:251670528;v-text-anchor:middle;mso-width-relative:page;mso-height-relative:page;" fillcolor="#A8B7DF [3536]" filled="t" stroked="t" coordsize="21600,21600" o:gfxdata="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HnYWmTX&#10;AAAACAEAAA8AAAAAAAAAAQAgAAAAIgAAAGRycy9kb3ducmV2LnhtbFBLAQIUABQAAAAIAIdO4kBK&#10;2Tn+BQMAAKkGAAAOAAAAAAAAAAEAIAAAACYBAABkcnMvZTJvRG9jLnhtbFBLBQYAAAAABgAGAFkB&#10;AACdBgAAAAA=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64135</wp:posOffset>
                </wp:positionV>
                <wp:extent cx="439420" cy="75565"/>
                <wp:effectExtent l="6350" t="15240" r="11430" b="23495"/>
                <wp:wrapNone/>
                <wp:docPr id="15" name="右箭头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66.9pt;margin-top:5.05pt;height:5.95pt;width:34.6pt;z-index:251672576;v-text-anchor:middle;mso-width-relative:page;mso-height-relative:page;" fillcolor="#A8B7DF [3536]" filled="t" stroked="t" coordsize="21600,21600" o:gfxdata="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uTIKI9YA&#10;AAAJAQAADwAAAAAAAAABACAAAAAiAAAAZHJzL2Rvd25yZXYueG1sUEsBAhQAFAAAAAgAh07iQLqi&#10;iZ8FAwAAqQYAAA4AAAAAAAAAAQAgAAAAJQEAAGRycy9lMm9Eb2MueG1sUEsFBgAAAAAGAAYAWQEA&#10;AJwGAAAAAA==&#10;" adj="19743,5400">
                <v:fill type="gradient" on="t" color2="#879ED7 [3376]" colors="0f #A8B7DF;32768f #9AABD9;65536f #879ED7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参考答案：平桥概况；伙伴游玩；无船出行；赵庄看戏；停船吃豆；深夜返回；再谈吃豆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18"/>
          <w:szCs w:val="18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作者在叙述事件的过程中，融合了描写、抒情、议论等多种表达方式。以本文所写的某件事为例，具体分析这些表达方式各自的作用。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全文有几处出现多种表达方式综合运用的语段，下面试做分析。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如课文开篇一段，讲述了“我”的外祖母的家乡平桥村的情况，用的都是描叙语句，大概说了几件事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是“我们鲁镇的习惯”，二是“我”随母亲来平桥村的缘由，三是平桥村的地理概貌、村民状况。层次非常清楚，语言非常简略。“但在我是乐土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因为我在这里不但得到优待，又可以免念‘秩秩斯干幽幽南山’了”，是充满感情的议论语句，尤其是“乐土”二字分外醒目，表达了“我”对平桥村的热爱和怀念，以及对自己在城里读书生活的厌倦。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又如课文最后两段，讲述了“我”再次吃豆的经历和感觉。六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公公不仅不指责孩子们偷豆，反而给“我”家送来新豆，并且夸奖“我”有见识，说明他这个人除了心地善良外，还有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些可爱的虚荣心，想博得他人的夸赞。最后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段关于吃豆的议论，是全文的总结性议论，表达了“我”内心想法:“我”觉得那夜的豆好吃，觉得那夜的戏好看，是因为有那种特殊的经历，让“我”感到新鲜、愉快。这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议论句起着点明主旨的作用。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0070C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豆是很普通的豆，戏也是让“我”昏昏欲睡的戏，但是文章最后却说是“好豆”“好戏”，对此你是怎样理解的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我”最难忘的是平桥村的环境和乡民。此地有美丽的风光、自由的空气，还有朴实、率真的老人和孩子，人与人之间有着亲密和谐的关系。“我”还目睹了他们的劳动本领、办事能力。这一切都是“我”童年在时城镇未曾见到过的，在后来的人生路途中也很少再见到。由于这种心理的、情感的因素，让“我”觉得那晚的戏是“好戏”，那晚吃的豆是“好豆”。另一方面，俗话说，距离产生美。时间已经久远，早年在平桥村短暂的生活片段，留下的不仅是一些记忆，更是一种情感。时间越久，这种记忆中的影像越珍贵，所以作者赞之以“好豆”“好戏”。说“好戏”还有一个原因，是《社戏》开头讲述“我”在大都市看戏，感觉非常不好，于是怀念早年在外婆家的“社戏”。乡村社戏或许俗些，但是“我”感觉很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结合上下文，揣摩下列语句，体会“我” 的心理，感受其中的童真童趣。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1.到下午，我的朋友都去了，戏已经开场了，我似乎听到锣鼓的声音，而且知道他们在戏台下买豆浆喝。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1.“我”非常想去看社戏，但又不能去，于是想象社戏表演的情景，以及看戏人喝豆</w:t>
      </w:r>
      <w:r>
        <w:rPr>
          <w:rFonts w:ascii="宋体" w:hAnsi="宋体" w:eastAsia="宋体" w:cs="宋体"/>
          <w:color w:val="FF0000"/>
          <w:sz w:val="21"/>
          <w:szCs w:val="21"/>
        </w:rPr>
        <w:t>浆的情景，表现了一个孩子的悲伤、失落的情绪。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2.我的很重的心忽而轻松了，身体也似乎舒展到说不出的大。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“我”既然可以出门看社戏了，心情变好了。“忽而”表明孩子的心情易于突变，“轻松”“舒展”与前面看戏不成而沮丧的心情完全不同。“身体也似乎舒展到说不出的大”是夸张手法，非常形象地表明“我”的心情无限之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3.淡黑的起伏的连山，仿佛是踊跃的铁的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兽</w:t>
      </w:r>
      <w:r>
        <w:rPr>
          <w:rFonts w:ascii="宋体" w:hAnsi="宋体" w:eastAsia="宋体" w:cs="宋体"/>
          <w:sz w:val="24"/>
          <w:szCs w:val="24"/>
        </w:rPr>
        <w:t>脊似的，都远远地向船尾跑去了，但我却还以为船慢。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3.这是一个儿童眼中的景物描写，非常富有诗意。“仿佛是踊跃的铁的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兽</w:t>
      </w:r>
      <w:r>
        <w:rPr>
          <w:rFonts w:ascii="宋体" w:hAnsi="宋体" w:eastAsia="宋体" w:cs="宋体"/>
          <w:color w:val="FF0000"/>
          <w:sz w:val="21"/>
          <w:szCs w:val="21"/>
        </w:rPr>
        <w:t>脊似的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是儿童才有的想象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“但我却还以为船慢”表明“我”非常急于到赵庄看社戏，这也是儿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童</w:t>
      </w:r>
      <w:r>
        <w:rPr>
          <w:rFonts w:ascii="宋体" w:hAnsi="宋体" w:eastAsia="宋体" w:cs="宋体"/>
          <w:color w:val="FF0000"/>
          <w:sz w:val="21"/>
          <w:szCs w:val="21"/>
        </w:rPr>
        <w:t>心理的表现。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4.我不喝水，支撑着仍然看，也说不出见了些什么，只觉得戏子的脸都渐渐的有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些稀奇了，那五官渐不明显，似乎融成一片的再没有什么高低。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4.儿童对看戏很有兴趣，但在夜间容易犯困，所以台上戏子的形象变得模糊，这里真切地描写出了儿童看戏的精神状态，富有奇趣。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5.那航船，就像一条大白鱼背着一群孩子在浪花里蹿，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5.这是半想象、半纪实的描写。大鱼驮着一群孩子在浪花里蹿，是童话里才有的情景，反映出“我”当时愉悦的心情，也表现了孩子极富浪漫色彩的想象力。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《社戏》原文开头部分写的是“我”成年后在剧场看中国戏的两段经历。课后阅读这些文字，体会一下，作者通过写不同的看戏经历，表达了一种怎样的情思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原文开头部分的内容要点，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是“我”当时在北京，对看戏本无兴趣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二是在北京第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次看戏，因为人太多，声音嘈杂，且无合适座位，便“不由的毛骨悚然的走出了”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三是在北京第二次因为募捐，看谭叫天的戏，可是到了很晚谭叫天还不出场，只好失望地离去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四是反思中国的戏剧，“大敲，大叫，大跳，使看客头昏脑眩”，不适合剧场观看，只适合在野外观看，远观反而有风致。在北京看戏的挫败经历，使“我”怀念小时候在外祖母家乡所看的“社戏”。虽然过去几十年，但是当时的难忘经历如在眼前。如此对比地写来，眼前的戏不适合看，过去的戏永生难忘，一贬一褒尽在文中。以眼前的戏为写作的由头，反衬早年“社戏”的好看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其实未必真好看，主要是当时当地的民风民俗让“我”神往，“我”在心里的一角永远保持着对家乡的爱、对乡民的爱、对乡村文化的爱。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color w:val="FF0000"/>
          <w:sz w:val="21"/>
          <w:szCs w:val="21"/>
        </w:rPr>
        <w:t>《社戏》原文开头部分见“资料链接”。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2.回延安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贺敬之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诗人阔别延安十年，当他重新“扑”进“母亲延安”的怀抱时，那激动喜悦的心情是一般人难以体会的。朗读这首诗，概括每部分的主要内容，说说诗人是按照怎样的线索来抒发自己的情感的。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参考答案：每部分的主要内容参见“整体把握”部分。抒情线索是“重逢—回忆—赞美—展望”。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诗人除了直接抒情，还通过人物的动作、语言和场景描写等来间接抒发情感。试着找出相关诗句，细心揣摩其中蕴含的诗人的情感。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直接抒情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“革命道路千万里，天南海北想着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……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”——</w:t>
      </w:r>
      <w:r>
        <w:rPr>
          <w:rFonts w:ascii="宋体" w:hAnsi="宋体" w:eastAsia="宋体" w:cs="宋体"/>
          <w:color w:val="FF0000"/>
          <w:sz w:val="21"/>
          <w:szCs w:val="21"/>
        </w:rPr>
        <w:t>延安熔炉锻造了“我”，与延安永远有割舍不掉的感情。“身长翅膀吧脚生云，再回延安看母亲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！</w:t>
      </w:r>
      <w:r>
        <w:rPr>
          <w:rFonts w:ascii="宋体" w:hAnsi="宋体" w:eastAsia="宋体" w:cs="宋体"/>
          <w:color w:val="FF0000"/>
          <w:sz w:val="21"/>
          <w:szCs w:val="21"/>
        </w:rPr>
        <w:t>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盼望着能常回延安，能见到亲人，能看到延安的大发展。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动作描写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“手抓黄土我不放，紧紧儿贴在心窝上。”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用“黄土”代表这片土地，养育了这里的人民，“抓”“贴”等动作，将重回延安的兴奋心情表露无遗。“满心话登时说不出来，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头扑在亲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人</w:t>
      </w:r>
      <w:r>
        <w:rPr>
          <w:rFonts w:ascii="宋体" w:hAnsi="宋体" w:eastAsia="宋体" w:cs="宋体"/>
          <w:color w:val="FF0000"/>
          <w:sz w:val="21"/>
          <w:szCs w:val="21"/>
        </w:rPr>
        <w:t>怀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……”——</w:t>
      </w:r>
      <w:r>
        <w:rPr>
          <w:rFonts w:ascii="宋体" w:hAnsi="宋体" w:eastAsia="宋体" w:cs="宋体"/>
          <w:color w:val="FF0000"/>
          <w:sz w:val="21"/>
          <w:szCs w:val="21"/>
        </w:rPr>
        <w:t>心中有千言万语，却“登时说不出来”，表现出诗人见到亲人们时无以言表的激动，“扑”这一动作正是这种心情的外在表现。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语言描写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“我梦见鸡毛信来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可真见亲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人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……</w:t>
      </w:r>
      <w:r>
        <w:rPr>
          <w:rFonts w:ascii="宋体" w:hAnsi="宋体" w:eastAsia="宋体" w:cs="宋体"/>
          <w:color w:val="FF0000"/>
          <w:sz w:val="21"/>
          <w:szCs w:val="21"/>
        </w:rPr>
        <w:t>”“保卫延安你们费了心，白头发添了几根根。”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表现了以老爷爷为代表的革命群众与诗人之间亲密无间的感情。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场景描写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“一条条街道宽又平，一座座楼房披彩虹”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描写延安在新时期的新面貌，表达了对延安建设成就的赞美。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这首诗具有浓郁的地方特色，试根据下面的提示深入体会，完成练习。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1.全诗采用陕北民歌“信天游”的形式，两行一节，节内押韵，形式活泼，节奏自由。试选两三个诗节做简要分析。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2.诗中使用了不少具有地方特色的词语，描摹了当地的生活细节和场景。试找出几处，感受陕北的地域风俗。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  <w:t>参考答案：参见“素养提升”。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品味下列诗句，说说修辞手法的使用所产生的表达效果。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1.千声万声呼唤你，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母亲延安就在这里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2.杜甫川唱来柳林铺笑，红旗飘飘把手招。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3.千万条腿来千万只眼，也不够我走来也不够我看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4.对照过去我认不出了你，母亲延安换新衣。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参考答案：参见“问题探究”第3题。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背诵这首诗。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六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延安，曾经是中共中央的所在地，是“延安精神”的发源地，也是无数人魂牵梦萦的地方。访问你的祖辈、父辈，或查找相关资料，了解“延安精神”的内涵。还可以对照这首诗，延伸阅读莫耶《延安颂》、祁念曾《延安，我把你追寻》、曹靖华《小米的回忆》、吴伯箫《记一辆纺车》等，看看这些诗文体现了怎样的“延安精神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3.安塞腰鼓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刘成章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安塞腰鼓素以粗犷豪放、刚健雄浑著称。为了展现其力量之美，文章极力铺陈，写得汪洋恣肆，慷慨激昂。例如写腰鼓表演临近高潮，用“交织”“旋转”“凝聚”“奔突”“辐射”“翻飞”“升华”等一连串动词，令人仿佛置身于沸腾的群舞中，应接不暇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文章句式丰富多样，短句急促有力，长句酣畅淋漓，句式的使用紧密配合氛围的变化;大量运用排比、反复、比喻等修辞手法，让充满激情的语言相互碰撞、应和，汇成一股排山倒海的气势。这是一篇适合朗读的文章，大声朗读几遍，自然能感受到其中强烈的生命律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4.灯笼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吴伯萧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灯笼，在如今人们的心中，只是孩童的玩具和节日喜庆的象征;但在电灯尚未出现和普及的时代，却是人们生活的必需品，承载着厚重的文化内涵。手中灯笼点亮，指引人们返回温暖的家中;村口红灯高照，慰藉着孤行客“四面虚惊”的心;宅第红灯高挂，则显示着主人的地位和权势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作者写于20世纪30年代中期的这篇文章，以散文的自由笔法，抒写了他关于灯笼的一些记忆，从不同方面表达了灯笼对于自己乃至民族的重要意义。其中有文化上的:在纱灯上描红，爱的是那份雅致;对宫灯的想象，体验的是深长的历史况味。有情感上的:挑着灯笼，迎回祖父，长幼情笃;接过纱灯，上下灯学，母子情深;跟着龙灯跑个半夜，伴着小灯入梦，绽放着飞扬的青春;族姊远嫁，进士第的官衔灯映照着褪色的朱门，记录着岁月的沧桑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作者顺着自己的思绪写来，孩童心性，往昔经历，乡情民俗，诗词典故，自然流淌出来，意绪纷繁。结尾处，情绪陡然一扬，引述历史上保家卫国的名将，表达自己做“灯笼下的马前卒”的誓愿。由此跳出个人情感圈子，升华为家国情怀的表达，情感也转而悲壮激越。阅读时，要注意作者情感的变化，体会作者与时代同呼吸、共命运的担当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第二单元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5.大自然的语言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竺可桢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本文题为《大自然的语言》，主要是讲物候现象，你能概括一下“物候”是什么吗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草木荣枯、候鸟去来等自然现象，古代劳动人民称之为物候。作为物候学的研究对象，物候就是指动植物等随着气候变化而在生长、发育、迁徙、繁殖等生命活动方面表现出的反应。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阅读相关段落，体会课文说明事理的严密性，回答下列问题。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1.第1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z w:val="24"/>
          <w:szCs w:val="24"/>
        </w:rPr>
        <w:t>3段是怎样将“物候”这一科学概念一步步引出来的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1.文章先描绘四季变迁的景象，再指出诸如草木荣枯、候鸟迁徙等动植物的变化与气候之间存在的关联，最后指出，这些“大自然的语言”就是物候。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2.第7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z w:val="24"/>
          <w:szCs w:val="24"/>
        </w:rPr>
        <w:t>10段说明物候现象来临的决定因素，采用了怎样的说明顺序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你认为这样的顺序安排是出于什么考虑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2.参见“整体把握”。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说明事理有许多方法，如举例子、作比较、列数字、引用等。试从课文中各找出一个例子，说说其作用。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4338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说明方法</w:t>
            </w:r>
          </w:p>
        </w:tc>
        <w:tc>
          <w:tcPr>
            <w:tcW w:w="43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例句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举例子</w:t>
            </w:r>
          </w:p>
        </w:tc>
        <w:tc>
          <w:tcPr>
            <w:tcW w:w="43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北京的物候记录，1962年的山桃、杏花、苹果、榆叶梅、西府海棠、丁香、刺槐的花期比1961年迟十天左右，比1960年迟五六天。根据这些物候观测资料，可以判断北京地区1962年农业季节来得较晚。而那年春初种的花生等作物仍然是按照往年日期播种的，结果受到低温的损害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说明物候对农业生产的重要性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作比较</w:t>
            </w:r>
          </w:p>
        </w:tc>
        <w:tc>
          <w:tcPr>
            <w:tcW w:w="43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又如济南苹果开花在四月中或谷雨节，烟台要到立夏。两地纬度相差无几，但烟台靠海，春天便来得迟了。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说明经度是决定物候现象的重要因素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列数字</w:t>
            </w:r>
          </w:p>
        </w:tc>
        <w:tc>
          <w:tcPr>
            <w:tcW w:w="43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如在早春三四月间，南京桃花要比北京早开二十天，但是到晚春五月初，南京刺槐开花只比北京早十天。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说明物候现象南北差异的日数因季节的差别而不同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引用</w:t>
            </w:r>
          </w:p>
        </w:tc>
        <w:tc>
          <w:tcPr>
            <w:tcW w:w="43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根据英国南部物候的一种长期记录，拿1741到1750年十年平均的春初七种乔木抽青和开花日期同1921到1930年十年的平均值相比较，可以看出后者比前者早九天。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说明物候现象来临的迟早还有古今的差异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比较下面两段文字的不同特点，体会说明语言的生动性和准确性。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1.杏花开了，就好像大自然在传语要赶快耕地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桃花开了，又好像在暗示要赶快种谷子。布谷鸟开始唱歌，劳动人民懂得它在唱什么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“阿公阿婆，割麦插禾。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2.此外，物候现象来临的迟早还有古今的差异。根据英国南部物候的一种长期记录，拿1741到1750年十年平均的春初七种乔木抽青和开花日期同1921到1930年十年的平均值相比较，可以看出后者比前者早九天。就是说，春天提前九天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第1段文字连用杏花、桃花、布谷鸟三个例子，都扣住“大自然的语言”这一点，以灵动的语言表现出物候对气候变化的反应，说明其对人们生产生活的重要意义。这一段讲的是人们习见的现象，因此不用数字，也不用抽象概念，而是将道理寓于形象之中。第2段则相反，给出物候记录中确定的时间段、考察对象和精确的比较结果，说明物候的古今差异。这是因为物候古今的变化往往是缓慢的，个人难以察觉，因此用数字说话，才能清晰地展现结论。可见，说明语言的运用，要根据说明内容的特点来决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这篇文章总结了物候现象来临的四个决定因素。课外查找资料，或根据自己的观察、体验，为课文补充一些例证，还可以探究一下是否有其他决定因素，与同学交流。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6.阿西莫夫短文两篇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这两篇短文都谈到了恐龙灭绝，但选用的材料不同，所说明的主要问题也不同。试结合课文做具体分析。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这两篇短文都谈到了恐龙的灭绝，第一篇短文谈到恐龙的化石无处不有，是为了证明另一科学理论(“板块构造”理论)的正确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而在第二篇中，恐龙的灭绝成为探讨的主题，“被压扁的沙子”则成了证据。由此可见作者具有多角度、多侧面看问题的科学思维方法。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这两篇短文都是从某一现象出发，通过分析事物间的内在联系，得出规律性的认识。任选其中一篇，分析其思路。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参见“整体把握”和“素养提升”。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下列语句是作者在行文中放在括号里的补充说明文字。试结合上下文，说说它们各自的作用。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1.如果看一张地图，并假定把非洲和南美洲拼合在一起，你就会看到它们拼合得多么天衣无缝。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1.这一句补充说明了大陆漂移学说的一个最显而易见的证据，即南美洲与非洲海岸线惊人的吻合，这不是能用巧合来解释的，只能说明它们原来在一起。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2.万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哪天某个星体要撞击地球，我们也许会知道如何来避免这种撞击。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2.这是俏皮话，但也并非无稽之谈。星体撞击地球虽然极为罕见，但在地球的历史上确实发生过。作者做这样的假设，意在强调天文学研究的现实意义。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3.即非常纯的沙子。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3.这是对“二氧化硅”的解释，一方面指出“二氧化硅”即沙子的学名，另一方面也强调只有非常纯的沙子才能称得上是“二氧化硅”，一般的沙子都含有杂质。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4.你也可以在真空中对金刚石加热，从而把它恢复到原始碳的状态，但谁愿意这样做呢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4.这句话是以金刚石经过高温加热可以变为普通的碳，类比斯石英经过高温加热可以变为普通的沙子。也许没有人会在意斯石英的还原问题，但没有人会愿意把金刚石变为碳，因为金刚石太珍贵了。作者随笔幽默了一下，也表现了作者思维的活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hanging="240" w:hangingChars="10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阅读下面的材料，说说材料中描述的现象是与课文中的哪个理论相联系的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深海沟是在大陆与大洋之间靠大洋一侧的地方。地球上水深超过6000米的海沟共24处，其中19处在太平洋中。全球最深的海沟是马里亚纳海沟，水深约11034米。海沟是板块构造活动的杰作。一个板块向下俯冲到另一个板块之下时，一边下垂，一边上翘，这中间就形成了海沟。所以说海沟是板块构造俯冲带开始的地方，也是板块构造挤压活动的场所。这里好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个枢纽或传动带，一方面海洋板块的岩石俯冲下去，另一方面大陆板块翘起来。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这是“板块构造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理论的一个例证。《恐龙无处不有》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文中自第6段起阐述了这一理论的主要内容。本题的材料，说明了大洋板块与大陆板块会在分界处相互作用，从而形成海沟。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恐龙灭绝的原因到底是什么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课文为我们提供了两种假说，其实还有多种相关的假说。课外搜集整理资料，写一篇小短文阐述你的认识，并相互交流。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7.大雁归来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利奥波德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是一篇富有文学色彩的科学观察笔记，阅读时要注意其中对雁群生活习性的观察和说明，欣赏作者的抒情笔法，感受作者的浪漫情怀。在作者笔下，大雁富有灵性，熟悉人类的游戏规则，还会低声细语和高声争辩。文章字里行间充盈着对大雁的喜爱之情，表现出对它们命运的关注，体现了一位环境保护主义者的深切思考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在《沙乡年鉴》中，作者分12个月，记录了他那贫瘠荒凉的沙乡农场一年四季的物候风景、生活趣事，细致描摹了各种生物的生存状况，表达了对自然的尊重和对人与自然关系的全新思考。有兴趣的话，可以把这本书找来读一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8 时间的脚印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陶世龙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文为我们解析了岩石记录时间的“奇异功能”。岩石仿佛是原始的“钟表”，留下了历史的痕迹，无声地讲述着自然传奇故事，让我们了解到地貌的变化，地质的变迁，以及古代生物繁衍、灭绝的大量信息。这样的“石头记”，是大自然留给我们的宝书，可以引导我们寻找“地下的宝库”，为人类造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作者在文中，始终用辩证的观点看问题，将静态观察与动态分析、历史思考与现实认识融为一体，赋予大自然中“时间的脚印”更为深广的意义。比喻、拟人、排比等修辞手法的使用，增强了文章的表现力；大量独立成段的单句，有提示重点内容、标示层次结构等作用，使文章脉络清晰，便于阅读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9.桃花源记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在读懂课文的基础上，简要讲述这个故事，并背诵全文。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 桃花林的景色和桃花源中的景象各有不同。默读课文前两段，想象其中的画面，说说这些画面给你的感受。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设计意图：桃花林的景色和桃花源中的景象是全篇的“华彩”。陶渊明的语言风格朴素自然，但读来并不单调乏味，而是诗意盎然，清丽醇厚。文章这两段的语言风格恰恰足以证明这一点。本题力图通过学生的默读、想象、谈感受这三个步骤，帮助学生体验作者笔下的诗情画意和自然真醇。当然，这些图景当中也蕴含着作者创作此篇的“真意”。这样的题目答案不求一致，教师要注意引导，帮助学生感受作者的语言特色和创作意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本文笔法简洁而内涵丰富，试依据课文内容回答问题。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1.此人一一为具言所闻，皆叹惋。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(渔人“具言”的是什么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桃花源中人为什么“叹惋”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2.诣太守，说如此。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(这句话中的“如此”包括哪些内容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如果把这些内容一一写出来，表达效果会有什么不同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参考答案：1.参见“素养提升”。2.“如此”包含渔夫自“缘溪行”直到“处处志之”，由入而出的所经历和见到的种种。此处若再一一写出，就会导致文章前后内容重复，拖沓冗长。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解释下列加点的词。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1.武陵人捕鱼</w:t>
      </w:r>
      <w:r>
        <w:rPr>
          <w:rFonts w:hint="eastAsia" w:ascii="宋体" w:hAnsi="宋体" w:eastAsia="宋体" w:cs="宋体"/>
          <w:sz w:val="24"/>
          <w:szCs w:val="24"/>
          <w:em w:val="dot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业           不足</w:t>
      </w:r>
      <w:r>
        <w:rPr>
          <w:rFonts w:hint="eastAsia" w:ascii="宋体" w:hAnsi="宋体" w:eastAsia="宋体" w:cs="宋体"/>
          <w:sz w:val="24"/>
          <w:szCs w:val="24"/>
          <w:em w:val="dot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外人道也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2.便</w:t>
      </w:r>
      <w:r>
        <w:rPr>
          <w:rFonts w:hint="eastAsia" w:ascii="宋体" w:hAnsi="宋体" w:eastAsia="宋体" w:cs="宋体"/>
          <w:sz w:val="24"/>
          <w:szCs w:val="24"/>
          <w:em w:val="dot"/>
        </w:rPr>
        <w:t>舍</w:t>
      </w:r>
      <w:r>
        <w:rPr>
          <w:rFonts w:hint="eastAsia" w:ascii="宋体" w:hAnsi="宋体" w:eastAsia="宋体" w:cs="宋体"/>
          <w:sz w:val="24"/>
          <w:szCs w:val="24"/>
        </w:rPr>
        <w:t>船，从口入           土地平旷，屋</w:t>
      </w:r>
      <w:r>
        <w:rPr>
          <w:rFonts w:hint="eastAsia" w:ascii="宋体" w:hAnsi="宋体" w:eastAsia="宋体" w:cs="宋体"/>
          <w:sz w:val="24"/>
          <w:szCs w:val="24"/>
          <w:em w:val="dot"/>
        </w:rPr>
        <w:t>舍</w:t>
      </w:r>
      <w:r>
        <w:rPr>
          <w:rFonts w:hint="eastAsia" w:ascii="宋体" w:hAnsi="宋体" w:eastAsia="宋体" w:cs="宋体"/>
          <w:sz w:val="24"/>
          <w:szCs w:val="24"/>
        </w:rPr>
        <w:t>俨然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3.见渔人，</w:t>
      </w:r>
      <w:r>
        <w:rPr>
          <w:rFonts w:hint="eastAsia" w:ascii="宋体" w:hAnsi="宋体" w:eastAsia="宋体" w:cs="宋体"/>
          <w:sz w:val="24"/>
          <w:szCs w:val="24"/>
          <w:em w:val="dot"/>
        </w:rPr>
        <w:t>乃</w:t>
      </w:r>
      <w:r>
        <w:rPr>
          <w:rFonts w:hint="eastAsia" w:ascii="宋体" w:hAnsi="宋体" w:eastAsia="宋体" w:cs="宋体"/>
          <w:sz w:val="24"/>
          <w:szCs w:val="24"/>
        </w:rPr>
        <w:t xml:space="preserve">大惊           </w:t>
      </w:r>
      <w:r>
        <w:rPr>
          <w:rFonts w:hint="eastAsia" w:ascii="宋体" w:hAnsi="宋体" w:eastAsia="宋体" w:cs="宋体"/>
          <w:sz w:val="24"/>
          <w:szCs w:val="24"/>
          <w:em w:val="dot"/>
        </w:rPr>
        <w:t>乃</w:t>
      </w:r>
      <w:r>
        <w:rPr>
          <w:rFonts w:hint="eastAsia" w:ascii="宋体" w:hAnsi="宋体" w:eastAsia="宋体" w:cs="宋体"/>
          <w:sz w:val="24"/>
          <w:szCs w:val="24"/>
        </w:rPr>
        <w:t>不知有汉，无论魏晋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em w:val="dot"/>
        </w:rPr>
        <w:t>寻</w:t>
      </w:r>
      <w:r>
        <w:rPr>
          <w:rFonts w:hint="eastAsia" w:ascii="宋体" w:hAnsi="宋体" w:eastAsia="宋体" w:cs="宋体"/>
          <w:sz w:val="24"/>
          <w:szCs w:val="24"/>
        </w:rPr>
        <w:t>向所志                 未果，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寻</w:t>
      </w:r>
      <w:r>
        <w:rPr>
          <w:rFonts w:hint="eastAsia" w:ascii="宋体" w:hAnsi="宋体" w:eastAsia="宋体" w:cs="宋体"/>
          <w:sz w:val="24"/>
          <w:szCs w:val="24"/>
        </w:rPr>
        <w:t>病终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参考答案：1.为：动词，作为；介词，对。2.舍：动词，舍掉，读“shě”；名词，房屋，读“shè”。3.乃：副词，于是；副词，竟然，表示出乎意料。4.寻：动词，寻找；副词，不久。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 古代汉语中有些词语在现代汉语中仍然使用，但是意思已经发生了变化。解释下列加点的词语，注意它们在句中的含义与现代汉语常用义的区别。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1.芳草</w:t>
      </w:r>
      <w:r>
        <w:rPr>
          <w:rFonts w:hint="eastAsia" w:ascii="宋体" w:hAnsi="宋体" w:eastAsia="宋体" w:cs="宋体"/>
          <w:sz w:val="24"/>
          <w:szCs w:val="24"/>
          <w:em w:val="dot"/>
        </w:rPr>
        <w:t>鲜美</w:t>
      </w:r>
      <w:r>
        <w:rPr>
          <w:rFonts w:hint="eastAsia" w:ascii="宋体" w:hAnsi="宋体" w:eastAsia="宋体" w:cs="宋体"/>
          <w:sz w:val="24"/>
          <w:szCs w:val="24"/>
        </w:rPr>
        <w:t>，落英缤纷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2.阡陌</w:t>
      </w:r>
      <w:r>
        <w:rPr>
          <w:rFonts w:hint="eastAsia" w:ascii="宋体" w:hAnsi="宋体" w:eastAsia="宋体" w:cs="宋体"/>
          <w:sz w:val="24"/>
          <w:szCs w:val="24"/>
          <w:em w:val="dot"/>
        </w:rPr>
        <w:t>交通</w:t>
      </w:r>
      <w:r>
        <w:rPr>
          <w:rFonts w:hint="eastAsia" w:ascii="宋体" w:hAnsi="宋体" w:eastAsia="宋体" w:cs="宋体"/>
          <w:sz w:val="24"/>
          <w:szCs w:val="24"/>
        </w:rPr>
        <w:t>，鸡犬相闻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3.率</w:t>
      </w:r>
      <w:r>
        <w:rPr>
          <w:rFonts w:hint="eastAsia" w:ascii="宋体" w:hAnsi="宋体" w:eastAsia="宋体" w:cs="宋体"/>
          <w:sz w:val="24"/>
          <w:szCs w:val="24"/>
          <w:em w:val="dot"/>
        </w:rPr>
        <w:t>妻子</w:t>
      </w:r>
      <w:r>
        <w:rPr>
          <w:rFonts w:hint="eastAsia" w:ascii="宋体" w:hAnsi="宋体" w:eastAsia="宋体" w:cs="宋体"/>
          <w:sz w:val="24"/>
          <w:szCs w:val="24"/>
        </w:rPr>
        <w:t>邑人来此</w:t>
      </w:r>
      <w:r>
        <w:rPr>
          <w:rFonts w:hint="eastAsia" w:ascii="宋体" w:hAnsi="宋体" w:eastAsia="宋体" w:cs="宋体"/>
          <w:sz w:val="24"/>
          <w:szCs w:val="24"/>
          <w:em w:val="dot"/>
        </w:rPr>
        <w:t>绝境</w:t>
      </w:r>
      <w:r>
        <w:rPr>
          <w:rFonts w:hint="eastAsia" w:ascii="宋体" w:hAnsi="宋体" w:eastAsia="宋体" w:cs="宋体"/>
          <w:sz w:val="24"/>
          <w:szCs w:val="24"/>
        </w:rPr>
        <w:t>，不复出焉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4.乃不知有汉，</w:t>
      </w:r>
      <w:r>
        <w:rPr>
          <w:rFonts w:hint="eastAsia" w:ascii="宋体" w:hAnsi="宋体" w:eastAsia="宋体" w:cs="宋体"/>
          <w:sz w:val="24"/>
          <w:szCs w:val="24"/>
          <w:em w:val="dot"/>
        </w:rPr>
        <w:t>无论</w:t>
      </w:r>
      <w:r>
        <w:rPr>
          <w:rFonts w:hint="eastAsia" w:ascii="宋体" w:hAnsi="宋体" w:eastAsia="宋体" w:cs="宋体"/>
          <w:sz w:val="24"/>
          <w:szCs w:val="24"/>
        </w:rPr>
        <w:t>魏晋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鲜美：新鲜美好。现代汉语中指食物味道好。2.交通：交错相通。现代汉语中是各种交通运输和邮电事业的总称。3.妻子：妻子和儿女。现代汉语中是对已婚男子的配偶的称呼。绝境：与人世隔绝的地方。现代汉语中指没有出路的境地。4.无论：不要说，更不必说。现代汉语中是连词，表示在任何条件下结果都不会改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六 结合课文及下面节引的《桃花源诗》中的诗句，讨论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“世外桃源”有哪些吸引人的地方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作者借桃花源表达了怎样的社会理想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rPr>
          <w:rFonts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相命肆农耕</w:t>
      </w:r>
      <w:r>
        <w:rPr>
          <w:rFonts w:hint="default"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，日入从所憩。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rPr>
          <w:rFonts w:hint="default"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桑竹垂余荫，菽稷随时艺。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rPr>
          <w:rFonts w:hint="default"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春蚕收长丝，秋熟靡王税。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rPr>
          <w:rFonts w:hint="default"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荒路暧交通，鸡犬互鸣吠。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rPr>
          <w:rFonts w:hint="default"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俎豆犹古法，衣裳无新制。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rPr>
          <w:rFonts w:hint="default" w:ascii="方正书宋简体" w:hAnsi="方正书宋简体" w:eastAsia="方正书宋简体" w:cs="方正书宋简体"/>
          <w:color w:val="231F20"/>
          <w:kern w:val="0"/>
          <w:sz w:val="21"/>
          <w:szCs w:val="21"/>
          <w:lang w:val="en-US" w:eastAsia="zh-CN" w:bidi="ar"/>
        </w:rPr>
        <w:t>童孺纵行歌，斑白欢游诣。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这里景色优美，土地肥沃，物产丰富，风俗淳朴，社会平等，没有战乱、压迫和苛捐杂税，人们自食其力，生活和美安乐。作者虚构了一个与黑暗现实社会相对立的世外桃源，寄托了自己对社会及政治的美好理想，表达了自己反对剥削压迫、反对战乱的愿望，也反映了当时人民的美好愿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10.小石潭记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 这是一篇短小精美的游记。认真读课文，理清游记的线索，然后背诵全文。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参考答案：参见“整体把握”。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 本文在景物描写中蕴含着情感，阅读时我们能感受到作者情感的起伏变化。试做具体分析。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参考答案：在游览的过程中，随着景物的变化，作者的心情也随之变化。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由“隔篁竹”听到琤琮作响的水声引起内心之“乐”，这是情感的第一个层次。于是“伐竹取道”而往，“下见小潭”。清冽的潭水、奇特的潭石、蓊郁的潭树，都是在这种内心愉悦之情下的对小石潭的关注与欣赏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接着写清潭中的游鱼，自由自在，无忧无虑，因此感到鱼儿“似与游者相乐”，此时物与我融而为一，作者从自然界中得到充分的慰藉。这是情感的第二个层次。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然而不久，这种怡乐的心境发生了新的变化。当作者向西南望去，见到了水流曲折幽邃，或明或暗，岸势如犬牙一般交错，于是有一种幽深不可测度的内心感受。而这一感受，似乎隐约地与自己被贬谪以来一贯的心境有某种契合。于是眼前的景象不再是先前的“蒙络摇缀，参差披拂”的勃勃生机了，而是显得“寂寥无人，凄神寒骨”，把周围环境与个人的感受结合起来，含蓄地反映了个人的孤寂、凄凉、哀怨的心境，进而让自己感觉“其境过清，不可久居”。这是情感的第三个层次，作者久谪远荒的凄凉心情尽在其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Theme="minorEastAsia" w:hAnsiTheme="minorEastAsia"/>
          <w:color w:val="0000FF"/>
        </w:rPr>
      </w:pPr>
      <w:r>
        <w:rPr>
          <w:rFonts w:hint="eastAsia" w:ascii="楷体" w:hAnsi="楷体" w:eastAsia="楷体" w:cs="楷体"/>
          <w:sz w:val="24"/>
          <w:szCs w:val="24"/>
        </w:rPr>
        <w:t>三 小石潭给你留下的最深刻的印象是什么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如果你也坐在小石潭边，会有怎样的感受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试用几个词或一两句话，把你的感受表达出来。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解释下列加点的词。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1.从小丘</w:t>
      </w:r>
      <w:r>
        <w:rPr>
          <w:rFonts w:hint="eastAsia" w:ascii="宋体" w:hAnsi="宋体" w:eastAsia="宋体" w:cs="宋体"/>
          <w:sz w:val="24"/>
          <w:szCs w:val="24"/>
          <w:em w:val="dot"/>
        </w:rPr>
        <w:t>西</w:t>
      </w:r>
      <w:r>
        <w:rPr>
          <w:rFonts w:hint="eastAsia" w:ascii="宋体" w:hAnsi="宋体" w:eastAsia="宋体" w:cs="宋体"/>
          <w:sz w:val="24"/>
          <w:szCs w:val="24"/>
        </w:rPr>
        <w:t>行百二十步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em w:val="dot"/>
        </w:rPr>
        <w:t>斗</w:t>
      </w:r>
      <w:r>
        <w:rPr>
          <w:rFonts w:hint="eastAsia" w:ascii="宋体" w:hAnsi="宋体" w:eastAsia="宋体" w:cs="宋体"/>
          <w:sz w:val="24"/>
          <w:szCs w:val="24"/>
        </w:rPr>
        <w:t>折</w:t>
      </w:r>
      <w:r>
        <w:rPr>
          <w:rFonts w:hint="eastAsia" w:ascii="宋体" w:hAnsi="宋体" w:eastAsia="宋体" w:cs="宋体"/>
          <w:sz w:val="24"/>
          <w:szCs w:val="24"/>
          <w:em w:val="dot"/>
        </w:rPr>
        <w:t>蛇</w:t>
      </w:r>
      <w:r>
        <w:rPr>
          <w:rFonts w:hint="eastAsia" w:ascii="宋体" w:hAnsi="宋体" w:eastAsia="宋体" w:cs="宋体"/>
          <w:sz w:val="24"/>
          <w:szCs w:val="24"/>
        </w:rPr>
        <w:t>行，明灭可见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3.其岸势</w:t>
      </w:r>
      <w:r>
        <w:rPr>
          <w:rFonts w:hint="eastAsia" w:ascii="宋体" w:hAnsi="宋体" w:eastAsia="宋体" w:cs="宋体"/>
          <w:sz w:val="24"/>
          <w:szCs w:val="24"/>
          <w:em w:val="dot"/>
        </w:rPr>
        <w:t>犬牙</w:t>
      </w:r>
      <w:r>
        <w:rPr>
          <w:rFonts w:hint="eastAsia" w:ascii="宋体" w:hAnsi="宋体" w:eastAsia="宋体" w:cs="宋体"/>
          <w:sz w:val="24"/>
          <w:szCs w:val="24"/>
        </w:rPr>
        <w:t>差互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em w:val="dot"/>
        </w:rPr>
        <w:t>凄</w:t>
      </w:r>
      <w:r>
        <w:rPr>
          <w:rFonts w:hint="eastAsia" w:ascii="宋体" w:hAnsi="宋体" w:eastAsia="宋体" w:cs="宋体"/>
          <w:sz w:val="24"/>
          <w:szCs w:val="24"/>
        </w:rPr>
        <w:t>神</w:t>
      </w:r>
      <w:r>
        <w:rPr>
          <w:rFonts w:hint="eastAsia" w:ascii="宋体" w:hAnsi="宋体" w:eastAsia="宋体" w:cs="宋体"/>
          <w:sz w:val="24"/>
          <w:szCs w:val="24"/>
          <w:em w:val="dot"/>
        </w:rPr>
        <w:t>寒</w:t>
      </w:r>
      <w:r>
        <w:rPr>
          <w:rFonts w:hint="eastAsia" w:ascii="宋体" w:hAnsi="宋体" w:eastAsia="宋体" w:cs="宋体"/>
          <w:sz w:val="24"/>
          <w:szCs w:val="24"/>
        </w:rPr>
        <w:t>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参考答案：1.西：向西。2.斗：像北斗星那样。蛇：像蛇那样。3.大牙：像狗的牙齿那样。4.凄：使(人的心情)凄凉。寒：使(人的骨头)寒冷。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柳宗元的山水游记上承郦道元《水经注》的成就，而又有突破性的发展。明代文学家茅坤说:“夫古之善记山川，莫如柳子厚。”课外阅读“永州八记”中的其他作品，如《始得西山宴游记》《钴</w:t>
      </w:r>
      <w:r>
        <w:rPr>
          <w:rFonts w:hint="eastAsia" w:ascii="楷体" w:hAnsi="楷体" w:eastAsia="楷体" w:cs="楷体"/>
          <w:sz w:val="24"/>
          <w:szCs w:val="24"/>
          <w:highlight w:val="green"/>
          <w:lang w:val="en-US" w:eastAsia="zh-CN"/>
        </w:rPr>
        <w:t>鉧</w:t>
      </w:r>
      <w:r>
        <w:rPr>
          <w:rFonts w:hint="eastAsia" w:ascii="楷体" w:hAnsi="楷体" w:eastAsia="楷体" w:cs="楷体"/>
          <w:sz w:val="24"/>
          <w:szCs w:val="24"/>
        </w:rPr>
        <w:t>潭西小丘记》等，体会柳宗元山水游记的特色。也可以阅读后世的游记作品，如袁宏道《满井游记》、袁枚《峡江寺飞泉亭记》、姚鼐《登泰山记》等，体会其与柳宗元文章风格的不同之处。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11.核舟记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 熟读课文，想象“核舟”上的情景。想一想，雕刻者高超的技艺主要表现在哪些方面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参考答案：第一，善于在小中寓大，展现“尺幅千里”的雕刻艺术。如船体长度和高度只有“八分有奇” ，“二黍许”，“其长曾不盈寸”，却雕刻了五个人、八扇窗，箬篷、船楫、炉、壶、手卷、念珠各一，对联、题款共三十四个字，可见雕刻技艺的精湛。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第二，善于将静态的人物动态化，表现出舟中不同人物的个性特征。文章共雕刻了五个人，每个人都有不同的表现。苏轼是黄庭坚的前辈，所以他是“左手抚鲁直背”，表示爱抚；黄庭坚是苏轼门生兼友人，所以与苏轼共处时，他是心有所悟又自由自在，表现出来的是“如有所语”。佛印是僧人，高蹈脱俗，意念高远。两个舟子，一喜动奔放，一喜静安然，动静相宜，互为补充，富有情趣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第三，于精细微小处绝不马虎了事，展现刀笔之神与“象”外之韵。如八扇窗，而且是“左右各四”，既有数量之美，又有对称之韵。互相对望的雕栏也是对称的。窗上的对联不仅字数相等，而且内容相对。“山高月小，水落石出”“清风徐来，水波不兴”分别出自《后赤壁赋》和《赤壁赋》，两篇千古佳作似乎也参与到雕刻作品之中了。再有如“舟尾横卧一楫”，只六字，于月色水光中桨息舟停，纵游江面，丰富的情景意蕴已经俱在一桨之中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 小组合作设计一个表格，理清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</w:t>
      </w:r>
      <w:r>
        <w:rPr>
          <w:rFonts w:hint="eastAsia" w:ascii="楷体" w:hAnsi="楷体" w:eastAsia="楷体" w:cs="楷体"/>
          <w:sz w:val="24"/>
          <w:szCs w:val="24"/>
        </w:rPr>
        <w:t>文的说明顺序，并讨论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作者为什么不按照船头、中间、船尾的顺序一一介绍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参考答案：全文先总体介绍王叔远的雕刻艺术，再具体介绍大苏泛舟赤壁的核舟，最后对核舟雕刻做一个分类统计。具体介绍核舟主体时，又是按照事物的逻辑顺序来介绍的。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这只核舟两头尖尖，中间部分较为厚实且有高度，以刻为船舱、船篷。所以首先介绍中间部分，这是这条船视觉上的“主体”。窗上又刻有苏轼《赤壁赋》《后赤壁赋》中写景的名句，可以使读者通过想象感知苏轼当年泛舟赤壁时的优美环境。如果我们把核舟比作一幅图画的话，船舱无疑就是背景部分了，先说背景，不仅可以引人入胜，而且可以使读者初步感受这个环境中的特殊氛围。“主体”既明，船头的三个人物的位置自然也就很清晰了。苏、黄、佛印是主要人物，故此要先讲。船尾舟子是陪衬人物，故而后说。作者这样写，一是为了表达方便，二是为了遵循事物内在的逻辑。基于以上原因，作者没有按照船头、中间、船尾这样一般的顺序进行介绍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 本文语言简洁、严密、生动，试结合下列句子做具体分析。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1.明有奇巧人曰王叔远，能以径寸之木，为宫室、器皿、人物，以至鸟兽、木石，罔不因势象形，各具情态。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2.舟首尾长约八分有奇，高可二黍许。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3.舟尾横卧一楫。楫左右舟子各一人。居右者椎髻仰面，左手倚一衡木，右手攀右趾，若啸呼状。居左者右手执蒲葵扇，左手抚炉，炉上有壶，其人视端容寂，若听茶声然。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参考答案：1.为了说明雕刻之能，先说尺寸之短，“径寸之木”， 而后再说“为宫室、器皿、人物，以至鸟兽、木石”，然后再进一步总结说“再不因势象形，各具情态”。通过这样的三个层次，就将王叔远的“奇巧”充分介绍出来了。这样既以综述的笔触说明王叔远微雕艺术之高明，后文再以“尝贻余核舟一”，自然引出对核舟的具体介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这句话使用了列数字的说明方法，说明船体长度和高度，“舟首尾长约八分有奇，高可二黍许”，可见核舟确实很小;而且因未经准确测量，使用了表示约数的的“约”“有奇”“可”“许”，可见作者用语很有分寸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先列出“一楫”，以分出左右，引出二舟子，然后分别加以生动的说明介绍。居右者，呈现动态之美，因此先面部，后举止，重点在举止。居左者，呈现静态之美，先举止，后面容，重点在面容。一动一静，动静相宜，次序井然，神态毕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古代汉语中数量的表达方式与现代汉语有所不同。把下列句子翻译成现代汉语，看看不同在哪里。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1.苏、黄共阅一手卷。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2.舟尾横卧一楫。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3.通计一舟，为人五；为窗八；为箬篷，为楫，为炉，为壶，为手卷，为念珠各一；对联、题名并篆文，为字共三十有四。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1.苏东坡、黄鲁直共同看着一轴字画手卷。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2.船尾横放着一支桨。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3.总计在一条船上，刻了人五个，窗八扇;刻了竹篷、船桨、炉子、茶壶、手卷、念珠各件;对联、题名和篆文，刻的字共三十四个。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首先，古代汉语量词系统不发达，数词直接与名词结合是比较常见的形式。本题给出的四个例句均无量词。这是与现代汉语的不同，翻译的时候要根据现代汉语的习惯补出。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其次，古代汉语在整数和零数之间般会加上一个“有”(同“又”)字。现代汉语里一般不用，翻译的时候要删去。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此外，关于数词和名词的搭配，如若重点在名词上，数词一般放在名词的前面，例句中的“一手卷”“一楫”“一舟”；如若重点在数词上，数词一般要放在名词之后，如“人五” “窗八”等。需要注意的是，现代汉语里也有数量词组在名词之后的现象，比如在说明性的逐一列举的时候(类似本题第3小题的情况)，因此这一点并不属于古代汉语和现代汉语的不同，翻译时也不必(有时甚至是不能)把数量词移到前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12.《诗经》二首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关雎+蒹葭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 《诗经》多采用重章叠句的形式，即上下句或上下章基本相同，只是有几个字不 同，造成回环往复的表达效果。选择本课中的一首诗， 做具体分析。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参考答案：参见“素养提升”。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 《诗经》经常使用比、兴手法，比，即比喻；兴，指先说别的事物，引出所吟咏的对象。诵读这两首诗，看看哪些诗句使用了比、兴手法，并举例分析。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参考答案：参见“素养提升”。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《蒹葭》一诗没有直接诉说主人公的思念之情，但其思念却绵远悠长;没有直接描写“伊人”，但其身影却无处不在。说说这首诗是怎样达到这种效果的。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参考答案：参见“整体把握”。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left"/>
        <w:textAlignment w:val="auto"/>
        <w:rPr>
          <w:rFonts w:ascii="黑体" w:hAnsi="黑体" w:eastAsia="黑体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《诗经》中的诗多是四字一句，两字一顿，各章还常常重复咏唱。朗读井背诵这两首诗，感受其节奏和韵律。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设计意图：本题旨在引导学生体悟诵读是“心悟口诵”的过程，只有认真揣摩诗歌内容、作者要表达的情感，再辅之以一定的诵读技巧，才能真正读出古诗的节奏、韵律。例如《关雎》首章，可划分节奏如下：“关关/雎鸠，在河/之洲。窈窕/淑女，君子/好逑。”这是全诗的序曲，要读得平静。“鸠”“洲”“逑”为韵脚，要拖长读，显出音调的回环和谐之美。又如《蒹葭》首章：“蒹葭/苍苍，白露/为霜。所谓/伊人，在水/一方。”语速稍慢，读出怅惘之情，韵脚字“苍”“霜”“方”要读得饱满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 下面是对《关睢》第一章的一种翻译，你喜欢吗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为什么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请另选一章，试着翻译成白话诗。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</w:rPr>
        <w:t xml:space="preserve">                    雎鸠鸟关关合唱，在河心小小洲上。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2100" w:firstLineChars="10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好姑娘苗苗条条，哥儿想和她成双。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righ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(余冠英《诗经选译》)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参考答案：略。参考译诗见“资料链接”。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关 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雎鸠鸟关关和唱，在河心小小洲上。好姑娘苗苗条条，哥儿想和她成双。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水荇菜长短不齐，采荇菜左右东西。好姑娘苗苗条条，追求她直到梦里。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追求她成了空想，睁眼想闭眼也想。夜长长相思不断，尽翻身直到天光。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长和短水边荇菜，采荇人左采右采。好姑娘苗苗条条，弹琴瑟迎她过来。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水荇菜长长短短，采荇人左拣右拣。好姑娘苗苗条条，娶她来钟鼓喧喧。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第五单元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17.壶口瀑布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梁衡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eastAsia" w:ascii="楷体" w:hAnsi="楷体" w:eastAsia="楷体" w:cs="楷体"/>
          <w:sz w:val="24"/>
          <w:szCs w:val="24"/>
        </w:rPr>
        <w:t>阅读课文，说说课文分别写了壶口瀑布在雨季和枯水季节的哪些特点。作者写了壶口瀑布的水之后，为什么又写“脚下的石”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雨季壶口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瀑</w:t>
      </w:r>
      <w:r>
        <w:rPr>
          <w:rFonts w:ascii="宋体" w:hAnsi="宋体" w:eastAsia="宋体" w:cs="宋体"/>
          <w:color w:val="FF0000"/>
          <w:sz w:val="21"/>
          <w:szCs w:val="21"/>
        </w:rPr>
        <w:t>布的特点是不太像瀑布，而像“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锅沸水”，水势浩大，涛声如雷，令人害怕。枯水季节的壶口瀑布真的是瀑布，景观丰富多样，有雄浑壮阔，有陡峭奇绝，有多姿多彩。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作者之所以在写了壶口瀑布的水之后，又写“脚下的石”，其原因大致有四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第一，壶口瀑布是水和石共同造就的，文章以写水为主，但不宜对石不置一词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第二，从观景的角度来看，作者定点换景，游目四顾，最后把视线收归脚下，转换非常自然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第三，作者所感慨的小小壶口却“一下子集纳了海、河、瀑、泉、雾所有水的形态，兼容了喜、怒、哀、怨、愁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人的各种感情”的奇景，正是产生于石头对水的约束，因而接下来描写“脚下的石”也是很自然的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四，写被河水侵蚀的石头，能够展现河水的真正力量，这样就改变了前面描写河水在石壁的阻遏挤压下“各自流淌”所有可能带来的片面印象，将文章的境界翻上一层，也为后面写黄河“博大宽厚，柔中有刚”的个性奠定了景物描写上的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作者在枯水期来到壶口瀑布，采用了独到的观察角度，写出了独特的景物特征。试结合课文做具体分析。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18"/>
          <w:szCs w:val="18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作者采用定点换景的写法，立足点是“河心”，先写水，后写石，视角反复转换。作者先俯视“河中有河”的龙槽，写“壶口”得名的原因，景物特点是“奇”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再仰观河面，看滚滚而来的黄河水，景物特点是“雄”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然后视线随河水由上至下，“跌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”龙槽，碎为水雾，景物特点是“险”。以上三个观察角度所见的景物特点都属于阳刚、崇高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类。接下来平视龙槽两边，细写千姿百态的河水，以及水雾和彩虹，景物特点是多姿多彩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最后，视角转换到作者自己的立足点，描写长年被黄河冲刷侵蚀的河底巨石，巨石“静”的形态蕴含着河水“动”的力量，景物特点是震撼人心。文中描写的多个画面呈现出多种景物，有大有小，有远有近，有静有动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表现出多重意境，刚柔相济，层次分明，情景交融。这样就使得《壶口瀑布》展现出一种审美意义上的立体感。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作者一边记述所见景象，一边表达自己的感受。找出作者表达感受的文字，说说你的理解。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作者在文中的感受大致包括三个类型，一是观景时的直接体验，二是由景物引发的感想，三是基于景物进行的带有较多理性色彩的思考。不同的感受，理解的方式也应有所不同。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观景时的直接体验，主要是作者观赏雨季壶口瀑布时“可怕的警觉”和枯水期看河水急坠跌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深沟时“不觉打了一个寒噤”。前者重在描写雨季时壶口瀑布水势之大，后者重在突出瀑布本身的“险”，心理感受有相似之处，但前者偏重“可怕”，后者偏重“震撼”。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由景物引发的感想，主要是作者观赏了河水在壶口前的种种形态后发出的感叹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“眼前这个小小的壶口，怎么一下子集纳了海、河、瀑、泉、雾所有水的形态，兼容了喜、怒、哀、怨、愁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人的各种感情。”作者由自然联想到人本身，巧妙地把水的多样与人的多情联系起来，文章的意蕴也顿时变得丰富起来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水的种种形态，不正是人生百态的象征吗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作者进而又自设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问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“造物者难道是要在这壶口中浓缩一个世界吗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”毋庸作答，哲理意味油然而生。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18"/>
          <w:szCs w:val="18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理性的思考主要是由脚下的巨石引出的对黄河个性的解读。作者在发议论时使用拟人手法，用“只有宽厚绝无软弱”“博大宽厚，柔中有刚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挟而不服，压而不弯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不平则呼，遇强则抗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死地必生，勇往直前”这样写人的语言来诠释黄河的个性，准确生动，易于理解。作者的思考有两个层次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第一，黄河的个性是柔中带刚的，蕴蓄着无尽的力量，所以才能穿凿巨石，改变地貌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第二，未经磨难不成材，黄河的个性也是在巨石的逼迫、抵拒中在最终铸就的，甚至可以说“未过壶口不成河”。这两层思考让文章富有理性色彩，有了深度和质感。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反复阅读课文第3、4段，品味其语言的妙处，并试着写一段赏析文字。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（示例）：课文第3、4段主要描写壶口瀑布的河水，在动词使用方面很有特点。第一，选词准确，词语丰富。如描写即将坠入深沟的河水，连用“挤”“撞”“推”“搡”“呼”“拥”等动词，非常准确地表现出水的种种动态。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第二，适当重复，形成特殊的表达效果。“跌”字在这两段中出现了六次，突出强调了瀑布飞流直下的动态，特别是第4段，在不长的语句中连续五次使用“跌”，三次使用“碎”，不仅强化了瀑布流水的力度，也因适当的重复而形成了独特的音节效果。第三，运用拟人手法，用人的动作写水的动态。这两段中的动词，很多都常常用来表现人的动作，除了上面提到的一些，像“走”“进”“折返”“迂回”“觅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等动词都是如此，这些动词使文章的描写更有形象性，更易</w:t>
      </w:r>
      <w:r>
        <w:rPr>
          <w:rFonts w:ascii="宋体" w:hAnsi="宋体" w:eastAsia="宋体" w:cs="宋体"/>
          <w:color w:val="FF0000"/>
          <w:sz w:val="21"/>
          <w:szCs w:val="21"/>
        </w:rPr>
        <w:t>打动读者，也更能引发读者的联想与想象。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游记这一体裁，涉及内容广泛，写法自由，风格多样，读来既能增广见闻，也能带来美的享受，引发心灵的共鸣。课外阅读郁达夫《西溪的晴雨》、徐迟《黄山记》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、</w:t>
      </w:r>
      <w:r>
        <w:rPr>
          <w:rFonts w:hint="eastAsia" w:ascii="楷体" w:hAnsi="楷体" w:eastAsia="楷体" w:cs="楷体"/>
          <w:sz w:val="24"/>
          <w:szCs w:val="24"/>
        </w:rPr>
        <w:t>王充闾《读三峡》等，体会它们在选材、构思、语言等方面的特点。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略。具体建议见本单元“单元说明”。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18.在长江源头各拉丹冬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马丽华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本文记述了作者跟随摄制组在各拉丹冬游览的经历。理清文章的脉络，复述作者在各拉丹冬的所见所感。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作者循行程写了两天的活动，以第一天的见闻为主。采用移步换景的写法，从安营在各拉丹冬雪山脚下，到驶过冰河，最后进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冰塔林。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随着立足点和观察视角的变化，作者笔下的景物也呈现出不同的特点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在营地远眺各拉丹冬雪山，突出它的高峻、雄壮、变幻莫测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在砾石堆上四顾，突出冰峰的晶莹、冰河的辽阔和整个冰雪天地的浩茫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靠近冰山，发现其图案的难以名状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冰塔林，特别是身处冰窟，细看千姿百态的冰体和冰山的裂纹、皱褶，突出其晶莹纯美，闪闪生光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第二天重返冰河，听到阳光下冰河融化的流水声。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随着行踪和景物的变化，作者“所感”也发生着变化。远眺雪山时，感到雄伟和神秘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张望冰峰和冰河，感叹造物主的创造力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身处冰窟，感慨自然永恒的存在和漫长的变化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倾听水声，想象即将演绎出的长江的故事。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作者是怎样描写各拉丹冬的冰塔林的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试结合课文内容具体分析。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对冰塔林的描写有详有略，略写时一笔带过，详写时细致刻画。从描写自己身处冰窟的感受开始，写到冰风的呼啸与川流不息，然后详细描写冰体的千奇百怪、美不胜收。作者在描写冰塔林时非常注意把主观的感受、想象与客观的描写融在一起，往往从眼前的景物出发，做时间维度上的延展。如对冰窟和冰风的描写，突出异样的“温暖”感受，既写风的“扫荡”，更把思绪放飞到洪荒之始，感喟于自然的永恒。又如描写冰塔林和冰川，虽然以“写形”为主，却很少对其形态做过细的描写，而是用精短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准</w:t>
      </w:r>
      <w:r>
        <w:rPr>
          <w:rFonts w:ascii="宋体" w:hAnsi="宋体" w:eastAsia="宋体" w:cs="宋体"/>
          <w:color w:val="FF0000"/>
          <w:sz w:val="21"/>
          <w:szCs w:val="21"/>
        </w:rPr>
        <w:t>确、形象性强的词语连续带过，很好地表现出冰体形状之多令人目不暇接，同时又畅想眼前奇景的形成过程，主客观融为一体。这样的写法既增加了文章的厚度，也赋予文章独特的韵味。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宋体" w:hAnsi="宋体" w:eastAsia="楷体" w:cs="宋体"/>
          <w:color w:val="FF0000"/>
          <w:sz w:val="21"/>
          <w:szCs w:val="21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作者多次写到自己在高原上的疼痛、恶心，甚至觉得“要死了”，这些内容与文中的写景有什么关系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产生了怎样的表达效果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反复叙写自己在各拉丹冬糟糕的身体状况，从侧面写出了各拉丹冬自然环境的艰险，突出了本文“所至”和“所见”的独特性。从某种意义上来看，作者的身体状况构成了文章的一条潜在线索，随着身体状况越来越糟糕，作者对各拉丹冬的感受与理解却越来越细致，想象也越来越富有诗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这样的写法，使读者体会到作者的乐观与坚强，也让文章显得更亲切、真实、可信。作者在身体的痛苦中坚持行走、体验甚至考察，这使得本文染上了苦难美和悲壮美的色彩，给读者的阅读感受也超越了“观赏自然”的范畴。(详细分析参见“问题探究”第1题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联系上下文，品味下列句子，思考并回答括号里的问题。想一想，这些句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子在表达方面有什么共同的特点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1.这一派奇美令人眩晕，造物主在这里尽情卖弄着它的无所不能的创造力。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这里的“眩晕”和“卖弄”是什么意思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传达了作者怎样的感受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1.“眩晕”原指一种症状，感觉到自己或周围的东西旋转，这里指“浩浩苍苍”的美景令人目不暇接，令人不知该看什么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“卖弄”原指有意显示、炫耀，含贬义，这里指大自然的无穷创造力在各拉丹冬展现得淋漓尽致。这两个词表现了作者面对冰峰、冰河、冰谷等景色感受到的震撼，以及基于人与自然的对比而产生的对自然的敬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2.风一刻不停地呼啸，辨不清它何来何往，</w:t>
      </w:r>
      <w:r>
        <w:rPr>
          <w:rFonts w:ascii="宋体" w:hAnsi="宋体" w:eastAsia="宋体" w:cs="宋体"/>
          <w:sz w:val="24"/>
          <w:szCs w:val="24"/>
          <w:em w:val="dot"/>
        </w:rPr>
        <w:t>仿佛自地球形成以来它就在这里川流不息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把冰河上的雪粒纷纷扬扬地扫荡着，又纷纷扬扬地洒落在河滩上、冰缝里。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删去加点的部分，全句的表达效果会有怎样的变化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2.删去加点部分后，全句就只是对眼前景物的实实在在描写，缺少了对大自然漫长历史和永恒运动的想象。没有了想象之美，景物也就缺少了神韵。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3.端详着冰山上纵横的裂纹，环绕冰山的波状皱褶，想象着在漫长的时光里，冰川的前进和后退，冰山的高低消长，这波纹是否就是年轮。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作者是怎样描写冰山的裂纹和皱褶的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这样写有什么好处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3.作者并不去详细描写冰山裂纹和皱褶的形状，而是由此写到关于冰川、冰山形成变化的想象，把冰山的皱褶想象成树的年轮。这样的写法能让读者联想到眼前景物“背后的故事”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大自然漫长、反复的变化，并由此认识到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这冰山、冰川其实是大自然历史的一部分。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这几个句子在描写眼前景物的同时，都不停留于具体的描写，而是将笔触宕开，抒写作者的想象与感触，将读者的思绪引向时间的远处或思考的深处。这样的写法虚实结合，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主客相融，带给读者一种富于厚度和深度的美。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观看纪录片《话说长江》《再说长江》，从多个角度了解长江壮丽的自然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景象和多彩的人文景观。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19.登勃朗峰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马克·吐温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勃朗峰，法语意为“白色的山峰”，是阿尔卑斯山的最高峰。作者在文中记述了与友人游览勃朗峰的经历，或浓墨重彩，或简笔勾勒，笔法多变，妙趣横生。写上山，用散文笔法，描绘山中奇景，嶙峋的怪石，变幻的光影，引出无限感慨;写下山，以小说笔法，叙述奇人奇事，惊险的旅途，怪异的车夫，富有传奇色彩。细读课文，或许还能感受到一份别样的幽默。此外，这是一篇翻译作品，译笔简练，多用成语，带书卷气。阅读时要注意体会课文的这些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20.一滴水经过丽江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阿来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这是一篇别具一格的游记作品。与一般游记作品以人的游踪为线索不同，作者化身为一滴水，以水的踪迹为线索，全方位展现了丽江古城的自然风光、历史沿革和人文景观，构思新颖，视角独特。这滴水，自玉龙雪山流下，一路向南，流过美丽的丽江坝，看过初建的丽江城，见证了人世的沧桑巨变;最终在昏睡数百年后再次醒来，来到现代的四方街。他登上水车，远眺古城全貌;跨入小店，领略东巴文字的魅力;投身民居，体验百姓生活的恬淡;之后穿城而出，欣赏古城五彩斑斓的夜和旷野宁谧澄澈的美;在得偿夙愿后，跃入金沙江，完成了圆满的丽江之行。朗读课文，注意想象这滴水的奇幻生命旅程，体会作者写景中饱含的情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第六单元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21.《庄子》二则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北冥有鱼+庄子与惠子游于濠梁之上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背诵《北冥有鱼》，说说文中讲了哪几层意思，作者笔下的“鹏”是个什么样的形象。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参考答案：《北冥有鱼》 讲了三层意思。第一层，从开头到“其翼若垂天之云”，写北冥之鱼由鯤到鹏的变化：鲲、鹏形体之大，气象之宏，令人瞠目。第二层，从“是鸟也”到“生物之以息相吹也”，引用《齐谐》之言，写大鹏迁徙南冥的气势——乘风而起，击水三千，扶摇九万。第三层，从“天之苍苍”到结尾，作者仰观苍天，拟想大鹏俯瞰大地，抒发了一种天地浑茫的感慨。作者笔下的大鹏是一个硕大无比、力大无穷、志存高远、善借长风的形象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 熟读《庄子与惠子游于濠梁之上》，复述这则故事，并回答下列问题。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1.庄子与惠子的论辩十分巧妙，试说说巧妙在哪里。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2.庄子为什么说他知道“鱼之乐”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谈谈你的理解。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参考答案：参见“整体把握”。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ascii="黑体" w:hAnsi="黑体" w:eastAsia="黑体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解释下列加点的词。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em w:val="dot"/>
        </w:rPr>
        <w:t>怒</w:t>
      </w:r>
      <w:r>
        <w:rPr>
          <w:rFonts w:hint="eastAsia" w:ascii="宋体" w:hAnsi="宋体" w:eastAsia="宋体" w:cs="宋体"/>
          <w:sz w:val="24"/>
          <w:szCs w:val="24"/>
        </w:rPr>
        <w:t>而飞，其翼若垂天之云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2.《齐谐》者，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志</w:t>
      </w:r>
      <w:r>
        <w:rPr>
          <w:rFonts w:hint="eastAsia" w:ascii="宋体" w:hAnsi="宋体" w:eastAsia="宋体" w:cs="宋体"/>
          <w:sz w:val="24"/>
          <w:szCs w:val="24"/>
        </w:rPr>
        <w:t>怪者也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3.子非鱼，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安</w:t>
      </w:r>
      <w:r>
        <w:rPr>
          <w:rFonts w:hint="eastAsia" w:ascii="宋体" w:hAnsi="宋体" w:eastAsia="宋体" w:cs="宋体"/>
          <w:sz w:val="24"/>
          <w:szCs w:val="24"/>
        </w:rPr>
        <w:t>知鱼之乐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4.请</w:t>
      </w:r>
      <w:r>
        <w:rPr>
          <w:rFonts w:hint="eastAsia" w:ascii="宋体" w:hAnsi="宋体" w:eastAsia="宋体" w:cs="宋体"/>
          <w:sz w:val="24"/>
          <w:szCs w:val="24"/>
          <w:em w:val="dot"/>
        </w:rPr>
        <w:t>循</w:t>
      </w:r>
      <w:r>
        <w:rPr>
          <w:rFonts w:hint="eastAsia" w:ascii="宋体" w:hAnsi="宋体" w:eastAsia="宋体" w:cs="宋体"/>
          <w:sz w:val="24"/>
          <w:szCs w:val="24"/>
        </w:rPr>
        <w:t>其本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参考答案：1.振奋，奋起。2.记载。3.如何，怎么。4.追潮。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李白一生常以大鹏自比，下面这首《上李邕》，是他写给当时德高望重的名士、北海太守李邕的。结合注释，并查阅工具书，说说诗人借助大鹏的形象表达了怎样的情感。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大鹏一日同风起，扶摇直上九万里。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假令风歇时下来，犹能簸却沧溟水。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世人见我恒殊调，见余大言皆冷笑。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宣父犹能畏后生，丈夫未可轻年少。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参考答案：李白用诗的语言，描述了庄子笔下的大鹏形象。他借助这一形象，表达了一飞冲天、一鸣惊人的高远志向，以及不被世俗认同的伤感，并希望得到像李邕这样的名士的赏识和引荐。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22.《礼记》二则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虽有嘉肴+大道之行也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背诵《虽有嘉肴》，说说这篇短文的中心论点是什么，作者是怎样进行论述的。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这篇短文的中心论点是“教学相长”，即“教”与“学”相互促进，“教”是“学”的另一种形式。作者用类比的方法切入话题，先以“嘉肴”为喻，指出“弗食，不知其旨”，自然引出“虽有至道，弗学，不知其善”的道理；然后，再对举“学”与“教”所产生的“知不足”和“知困”两种情境，并进一步解释，将论述引向深入，得出“教学相长”的结论；最后引用《尚书》中的话印证观点。全文语言精练，逻辑严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 背诵《大道之行也》，归纳一下儒家的大同社会理想包括哪些方面。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儒家大同社会理想的核心是“天下为公”，内容有：选贤任能，诚信和睦，普遍仁爱；全体社会成员各有所养、各有所用、各尽其职，行为皆出于公心；杜绝奸诈之心、害人之事，人们道德水平普遍提高，货尽其用，人尽其力，路不拾遗，夜不闭户。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color w:val="0000FF"/>
        </w:rPr>
      </w:pPr>
      <w:r>
        <w:rPr>
          <w:rFonts w:hint="eastAsia" w:ascii="楷体" w:hAnsi="楷体" w:eastAsia="楷体" w:cs="楷体"/>
          <w:sz w:val="24"/>
          <w:szCs w:val="24"/>
        </w:rPr>
        <w:t> 三 这两则短文多运用对偶句，造成铺排效果，增强了文章的气势。试从两篇中各举一例加以分析。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《虽有嘉肴》“故曰”之前，全都是对偶句。第一组，以“虽有……，弗……，不知……”的句式类比论证，导出议题；第二组，用两个“……然后知”的句式，构成对比，说明“学”与“教”的两种困境；第三组，用两个“知……然后能……”的句式，进一步论述“学”与“教”的情境。这种句式，两相对举，结构相同，用词相对，语气一致，相互辉映，明快有力，连用铺排，强化了比喻说理的效果。《大道之行也》中的对偶句，如“选贤与能，讲信修睦”，对偶精严，音韵(平仄)相对，简洁凝练；“不独亲其亲，不独子其子”，句式相同，表意相对，顺承自然；“男有分，女有归”，对举男女应该得到的“待遇”，简明有力。“货恶其弃于地也，不必藏于己；力恶其不出于身也，不必为己”“谋闭而不兴，盗贼而不作”，虽然不是严格的对偶，在语词上不一一相对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但句子结构、表意风格仍具有对对偶和铺排的特点。这些对偶句的铺排效果和气势，与《虽有嘉肴》略同。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解释下列加点词语的含义，注意古今意义的区别和联系。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1.故曰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em w:val="dot"/>
        </w:rPr>
        <w:t>教学</w:t>
      </w:r>
      <w:r>
        <w:rPr>
          <w:rFonts w:hint="eastAsia" w:ascii="宋体" w:hAnsi="宋体" w:eastAsia="宋体" w:cs="宋体"/>
          <w:sz w:val="24"/>
          <w:szCs w:val="24"/>
        </w:rPr>
        <w:t>相长也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2.不独子其</w:t>
      </w:r>
      <w:r>
        <w:rPr>
          <w:rFonts w:hint="eastAsia" w:ascii="宋体" w:hAnsi="宋体" w:eastAsia="宋体" w:cs="宋体"/>
          <w:sz w:val="24"/>
          <w:szCs w:val="24"/>
          <w:em w:val="dot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3.男有分，女有</w:t>
      </w:r>
      <w:r>
        <w:rPr>
          <w:rFonts w:hint="eastAsia" w:ascii="宋体" w:hAnsi="宋体" w:eastAsia="宋体" w:cs="宋体"/>
          <w:sz w:val="24"/>
          <w:szCs w:val="24"/>
          <w:em w:val="dot"/>
        </w:rPr>
        <w:t>归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em w:val="dot"/>
        </w:rPr>
        <w:t>货</w:t>
      </w:r>
      <w:r>
        <w:rPr>
          <w:rFonts w:hint="eastAsia" w:ascii="宋体" w:hAnsi="宋体" w:eastAsia="宋体" w:cs="宋体"/>
          <w:sz w:val="24"/>
          <w:szCs w:val="24"/>
        </w:rPr>
        <w:t>恶其弃于地也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5.盗窃乱</w:t>
      </w:r>
      <w:r>
        <w:rPr>
          <w:rFonts w:hint="eastAsia" w:ascii="宋体" w:hAnsi="宋体" w:eastAsia="宋体" w:cs="宋体"/>
          <w:sz w:val="24"/>
          <w:szCs w:val="24"/>
          <w:em w:val="dot"/>
        </w:rPr>
        <w:t>贼</w:t>
      </w:r>
      <w:r>
        <w:rPr>
          <w:rFonts w:hint="eastAsia" w:ascii="宋体" w:hAnsi="宋体" w:eastAsia="宋体" w:cs="宋体"/>
          <w:sz w:val="24"/>
          <w:szCs w:val="24"/>
        </w:rPr>
        <w:t>而不作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教学：教与学。现代汉语中指“教书”或指教师把知识、技能传授给学生的过程，大致相当于古代汉语中的“教”。2.子：子女。现代汉语中专指“儿子”，词义范围缩小。3.归：女子出嫁。现代汉语中用作“返回”“归还”“由”“属于”等意思，均由“出嫁”这个本义引申而来。4.货：财货。现代汉语中一般指货物或商品，词义范围缩小。5.贼：伤害。现代汉语中一般指偷东西的人，词义发生了转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 下面是《礼记·学记》中的一些格言警句， 查阅工具书，结合自己的学习经验，谈谈你的理解。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.时过然后学，则勤苦而难成。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.独学而无友，则孤陋而寡闻。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人之学也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或失则多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或失则寡，或失则易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或失则止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4.善问者，如攻坚木，先其易者，后其节目。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1.就学年龄过了然后才去学习，那么就劳苦而难有成就。(强调学习的时效性)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2.独自学习而没有学友(一起研讨)，就会孤陋寡闻。(提倡共同探讨交流、相互启发、增广见闻的学习方法)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3.人在学习过程中，有的错在贪求太多(而难以消化)，有的错在所学太少(而浅陋狭隘)，有的错在把学习看得太容易，有的错在畏难而止步不前。(指出学习中容易出现的四种错误)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4.善于提问的人，如同砍伐坚硬的树，先砍伐纹理平顺的地方，最后砍伐(纹理不平顺)有疙瘩的地方。(提倡先易后难、循序渐进的学习方法)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23.马说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熟读并背诵课文，说说作者借千里马表达了什么观点，寄寓了怎样的情感。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作者借千里马表达了“有了伯乐，才能发现人才”的观点，并指出“千里马常有，而伯乐不常有”，亦即人才常有，而善于发现和选用人才的伯乐却不常有。这寄寓了作者对人才遭屈辱、被埋没的感慨、悲愤之情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 这篇短文仅100余字，多次提到“千里马”，却不显得啰嗦。作者提到“千里马”的方式有哪几种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各具有怎样的效果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直称。如“然后有千里马”“千里马常有”，正面提及，表述严正。2.暗称。如“故虽有名马”“不以千里称也”“马之千里者”，表述委婉，虽不直呼其名，而意在其中。3.代称。如“不知其能千里而食也”“是马也”“安求其能千里也”“策之不以其道，食之不能尽其材，鸣之而不能通其意，执策而临之”，这些句子中的“其”“是”“之”等代词，都是指称千里马的，表意简洁含蓄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 翻译下列句子，注意句子的语气特点。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1.马之千里者，一食或尽粟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2.且欲与常马等不可得，安求其能千里也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3.鸣之而不能通其意……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4.呜呼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其真无马邪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其真不知马也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1.日行千里的马，一顿有时能吃下一石粮食。(陈述语气)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2.想要跟普通的马相等尚且不能办到，又怎么能要求它日行千里呢？(反问语气)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3.它鸣叫，却不能通晓它的意思。(转折语气)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4.唉！真的没有千里马吗？其实是他们真不识得千里马啊！(诘问、感叹语气)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阅读下面的短文，结合课文，写一段文字，谈谈你对人才问题的看法。不少于300字。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上令封德彝举贤，久无所举。上诘之，对曰：“非不尽心，但于今未有奇才耳！”上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曰：“君子用人如器，各取所长。古之致治者，岂借才于异代乎？正患己不能知，安可诬一世之人？”德彝惭而退。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righ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——《资治通鉴·唐纪八》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24.唐诗三首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石壕吏+茅屋为秋风所破歌+卖炭翁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eastAsia" w:ascii="楷体" w:hAnsi="楷体" w:eastAsia="楷体" w:cs="楷体"/>
          <w:sz w:val="24"/>
          <w:szCs w:val="24"/>
        </w:rPr>
        <w:t>《石壕吏》和《茅屋为秋风所破歌》均为杜甫在安史之乱中的名作，表现了诗人对战争的控诉和对民生疾苦的关怀，但具体的写作手法有所不同。《石壕吏》只是“客观”地叙述，并无情感、态度的直接表露；《茅屋为秋风所破歌》则先描述个人遭际，结尾处借助议论和抒情升华。试结合作品分析这两种写法的表达效果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《石壕吏》直接讲述底层劳动人民的故事，诗人自己并不是故事的主角，而是一个近距离的“旁观者”。一方面，这个故事本身已经足以令人动容，任何直接的议论和抒情都显得多余；另一方面，诗人对这件事情的情感是复杂的、矛盾的，他高度赞扬人民的牺牲精神，而牺牲的具体方式(战争所迫，羞役所胁)又是他难以接受的，甚至是需要控诉的，这种复杂的感情也难以直接表达，而蕴含在叙述之中则更能令人回味和深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《茅屋为秋风所破歌》写的是诗人自己在一场暴风雨中的经历，但诗人并未停留在对自身境遇不幸的描述，而是能够推己及人，从个人遭际联想到要为天下寒士谋取温饱，从而体现出一种广济苍生的博大胸怀，使得诗歌具有了非常深广的社会历史意义；而且诗人也并不是抽象地议论和抒情，而是借助“广厦千万间”“风雨不动安如山”这样具体、鲜明的形象，以及“吾庐独破受冻死亦足”这样真挚而感人的呼告。如果不借助结尾议论和抒情的升华，诗歌的思想高度和艺术成就都要大打折扣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 《卖炭翁》 讲述了卖炭翁以伐薪烧炭艰难维持生计却横遭掠夺的悲惨故事，从中可以看出当时怎样的社会现实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诗人的态度又是怎样通过对人物、事件的描述表现出来的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揭露了当时宦官假借“宫市”之名强取豪夺民间财物，底层人民在这种掠夺之下生活困苦不堪又无力反抗的黑暗社会现实。诗人对于卖炭翁是满怀同情的，而对宦官及其爪牙则充满了憎恶。但这一切情感并未采取直抒性的表达，而是蕴含在诗歌的叙述和描写以及强烈的对比之中。一方面极写卖炭翁生活之困苦、心理之矛盾、烧炭运炭之艰辛，一方面又将宦官及其爪牙的飞扬跋扈、颐指气使、蛮横无理表现得淋漓尽致；此外，还有结尾处“一车炭，千余斤”之重与“半尺红纱一丈绫”之轻的强烈对比。作者的鲜明的爱憎之情都蕴含在其中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三 这三首诗中有不少精彩之处，如《石壕吏》的巧妙构思，《茅屋为秋风所破歌》中对恶劣天气和生活环境的描写，《卖炭翁》中对卖炭老人及宫使形象的刻画等。试结合具体诗句做简要分析。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《石壕吏》的构思巧妙之处参见“问题探究”。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《茅屋为秋风所破歌》中对恶劣天气和生活环境的描写：“八月秋高风怒号，卷我屋上三重茅”，“风怒号”以比拟手法写出秋风声势之盛，“卷”字写出狂风威力之大。“茅飞渡江洒江郊，高者挂罥长林梢，下者飘转沉塘坳”，写出了一种茅草漫天飞舞、无处不在的奇景，虽无一语直接写风，却让人感到风的肆虐，动态十足，惊心动魄。“俄顷风定云墨色，秋天漠漠向昏黑”，写风定云起、天色昏暗的情景，不言大雨，而给人以大雨将至的压抑之感。“布衾多年冷似铁，娇儿恶卧踏里裂。床头屋漏无干处，雨脚如麻未断绝”，写被子破烂冰冷、屋漏湿冷，透出阵阵寒意，令人悲悯；又以“娇儿恶卧”映衬其间，更觉苦寒不堪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《卖炭翁》中对卖炭老人及宫使形象的刻画：“满面尘灰烟火色，两鬓苍苍十指黑”，这一肖像描写把卖炭老人烟尘满面、十指熏黑的形象刻画得极为生动传神。这是常年艰苦劳作留下的深刻印记，“两鬓苍苍”见其年高，“满面尘灰烟火色”“十指黑”见其极度劳苦，让人为之心酸。“可怜身上衣正单，心忧炭贱愿天寒”是对卖炭老人心理活动的描写，“身上衣正单”与“愿天寒”形成不合情理的鲜明对比，“心忧炭贱”则点出了个中缘由，读之催人泪下。“翩翩两骑来是谁”，“翩翩”有轻快之意，用在这里写出了宫使肆意妄为、横冲直撞、趾高气扬的动作和情态。“手把”“口称”见其仗势欺人、专横跋扈。“回”“叱”“牵”这一连串动作，则刻画出其蛮不讲理、霸道凶残的丑恶面目。</w:t>
      </w:r>
    </w:p>
    <w:p>
      <w:pPr>
        <w:keepNext w:val="0"/>
        <w:keepLines w:val="0"/>
        <w:pageBreakBefore w:val="0"/>
        <w:tabs>
          <w:tab w:val="left" w:pos="30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ascii="黑体" w:hAnsi="黑体" w:eastAsia="黑体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背诵这三首诗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 任选一首诗，发挥想象，增加一些细节，改写成一则小故事。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peSequenceNumberST-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mY2NWEwZGIxMDZkYzk2Mjc4Y2NiNzFkZWNhNTgifQ=="/>
  </w:docVars>
  <w:rsids>
    <w:rsidRoot w:val="118B0C7E"/>
    <w:rsid w:val="04871DC9"/>
    <w:rsid w:val="10ED52E0"/>
    <w:rsid w:val="118B0C7E"/>
    <w:rsid w:val="160C28FB"/>
    <w:rsid w:val="1E6A595C"/>
    <w:rsid w:val="2D2146FD"/>
    <w:rsid w:val="33927FA5"/>
    <w:rsid w:val="413331DD"/>
    <w:rsid w:val="43EB000E"/>
    <w:rsid w:val="49AD3652"/>
    <w:rsid w:val="4DF3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2021-06-19T02:47:00Z</dcterms:created>
  <dc:creator>旧故里</dc:creator>
  <cp:lastModifiedBy>xr</cp:lastModifiedBy>
  <dcterms:modified xsi:type="dcterms:W3CDTF">2023-11-08T11:31:00Z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D3140C471EF342E58F26E98FFB18B003</vt:lpwstr>
  </property>
</Properties>
</file>