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4" w:type="pct"/>
        <w:tblInd w:w="-5" w:type="dxa"/>
        <w:tblCellMar>
          <w:left w:w="0" w:type="dxa"/>
          <w:right w:w="0" w:type="dxa"/>
        </w:tblCellMar>
        <w:tblLook w:val="01E0" w:firstRow="1" w:lastRow="1" w:firstColumn="1" w:lastColumn="1" w:noHBand="0" w:noVBand="0"/>
      </w:tblPr>
      <w:tblGrid>
        <w:gridCol w:w="1650"/>
        <w:gridCol w:w="3738"/>
        <w:gridCol w:w="1244"/>
        <w:gridCol w:w="2081"/>
      </w:tblGrid>
      <w:tr w:rsidR="00262C07" w:rsidRPr="001868FB" w14:paraId="4B1E80C0" w14:textId="77777777" w:rsidTr="0097648E">
        <w:trPr>
          <w:trHeight w:val="263"/>
        </w:trPr>
        <w:tc>
          <w:tcPr>
            <w:tcW w:w="9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4622A0DC" w14:textId="77777777" w:rsidR="00262C07" w:rsidRPr="001868FB" w:rsidRDefault="00262C07" w:rsidP="00631A27">
            <w:pPr>
              <w:widowControl/>
              <w:autoSpaceDE/>
              <w:autoSpaceDN/>
              <w:adjustRightInd/>
              <w:jc w:val="center"/>
              <w:rPr>
                <w:rFonts w:asciiTheme="minorEastAsia" w:eastAsiaTheme="minorEastAsia" w:hAnsiTheme="minorEastAsia"/>
              </w:rPr>
            </w:pPr>
            <w:r w:rsidRPr="001868FB">
              <w:rPr>
                <w:rFonts w:asciiTheme="minorEastAsia" w:eastAsiaTheme="minorEastAsia" w:hAnsiTheme="minorEastAsia" w:hint="eastAsia"/>
                <w:b/>
                <w:bCs/>
                <w:color w:val="000000" w:themeColor="text1"/>
                <w:kern w:val="24"/>
              </w:rPr>
              <w:t>文件名称</w:t>
            </w:r>
          </w:p>
        </w:tc>
        <w:tc>
          <w:tcPr>
            <w:tcW w:w="4053" w:type="pct"/>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3981FEF3" w14:textId="1DCB9B9F" w:rsidR="00262C07" w:rsidRPr="001868FB" w:rsidRDefault="00262C07" w:rsidP="0097648E">
            <w:pPr>
              <w:widowControl/>
              <w:autoSpaceDE/>
              <w:autoSpaceDN/>
              <w:adjustRightInd/>
              <w:rPr>
                <w:rFonts w:asciiTheme="minorEastAsia" w:eastAsiaTheme="minorEastAsia" w:hAnsiTheme="minorEastAsia"/>
              </w:rPr>
            </w:pPr>
            <w:r w:rsidRPr="00CC3B84">
              <w:rPr>
                <w:rStyle w:val="af8"/>
                <w:rFonts w:asciiTheme="minorEastAsia" w:eastAsiaTheme="minorEastAsia" w:hAnsiTheme="minorEastAsia" w:hint="eastAsia"/>
                <w:i w:val="0"/>
                <w:color w:val="auto"/>
              </w:rPr>
              <w:t>IPD车载部件开发流程指南</w:t>
            </w:r>
          </w:p>
        </w:tc>
      </w:tr>
      <w:tr w:rsidR="00262C07" w:rsidRPr="001868FB" w14:paraId="7A852F78" w14:textId="77777777" w:rsidTr="00CB44AF">
        <w:trPr>
          <w:trHeight w:val="263"/>
        </w:trPr>
        <w:tc>
          <w:tcPr>
            <w:tcW w:w="9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6C3E22BC" w14:textId="77777777" w:rsidR="00262C07" w:rsidRPr="001868FB" w:rsidRDefault="00262C07" w:rsidP="00631A27">
            <w:pPr>
              <w:widowControl/>
              <w:autoSpaceDE/>
              <w:autoSpaceDN/>
              <w:adjustRightInd/>
              <w:jc w:val="center"/>
              <w:rPr>
                <w:rFonts w:asciiTheme="minorEastAsia" w:eastAsiaTheme="minorEastAsia" w:hAnsiTheme="minorEastAsia"/>
              </w:rPr>
            </w:pPr>
            <w:r w:rsidRPr="001868FB">
              <w:rPr>
                <w:rFonts w:asciiTheme="minorEastAsia" w:eastAsiaTheme="minorEastAsia" w:hAnsiTheme="minorEastAsia" w:hint="eastAsia"/>
                <w:b/>
                <w:bCs/>
                <w:color w:val="000000" w:themeColor="text1"/>
                <w:kern w:val="24"/>
              </w:rPr>
              <w:t>流程Owner</w:t>
            </w:r>
          </w:p>
        </w:tc>
        <w:tc>
          <w:tcPr>
            <w:tcW w:w="21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tcPr>
          <w:p w14:paraId="26C77019" w14:textId="00182FCF" w:rsidR="00262C07" w:rsidRPr="001868FB" w:rsidRDefault="00262C07" w:rsidP="0097648E">
            <w:pPr>
              <w:widowControl/>
              <w:autoSpaceDE/>
              <w:autoSpaceDN/>
              <w:adjustRightInd/>
              <w:rPr>
                <w:rFonts w:asciiTheme="minorEastAsia" w:eastAsiaTheme="minorEastAsia" w:hAnsiTheme="minorEastAsia"/>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tcPr>
          <w:p w14:paraId="4C2434D7" w14:textId="405460F3" w:rsidR="00262C07" w:rsidRPr="001868FB" w:rsidRDefault="00262C07" w:rsidP="0097648E">
            <w:pPr>
              <w:widowControl/>
              <w:autoSpaceDE/>
              <w:autoSpaceDN/>
              <w:adjustRightInd/>
              <w:rPr>
                <w:rFonts w:asciiTheme="minorEastAsia" w:eastAsiaTheme="minorEastAsia" w:hAnsiTheme="minorEastAsia"/>
              </w:rPr>
            </w:pPr>
          </w:p>
        </w:tc>
        <w:tc>
          <w:tcPr>
            <w:tcW w:w="11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tcPr>
          <w:p w14:paraId="240BFA11" w14:textId="271DE12E" w:rsidR="00262C07" w:rsidRPr="001868FB" w:rsidRDefault="00262C07" w:rsidP="0097648E">
            <w:pPr>
              <w:widowControl/>
              <w:autoSpaceDE/>
              <w:autoSpaceDN/>
              <w:adjustRightInd/>
              <w:rPr>
                <w:rFonts w:asciiTheme="minorEastAsia" w:eastAsiaTheme="minorEastAsia" w:hAnsiTheme="minorEastAsia"/>
              </w:rPr>
            </w:pPr>
          </w:p>
        </w:tc>
      </w:tr>
      <w:tr w:rsidR="00262C07" w:rsidRPr="001868FB" w14:paraId="7901F55F" w14:textId="77777777" w:rsidTr="00CB44AF">
        <w:trPr>
          <w:trHeight w:val="263"/>
        </w:trPr>
        <w:tc>
          <w:tcPr>
            <w:tcW w:w="9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627B11DE" w14:textId="77777777" w:rsidR="00262C07" w:rsidRPr="001868FB" w:rsidRDefault="00262C07" w:rsidP="00631A27">
            <w:pPr>
              <w:widowControl/>
              <w:autoSpaceDE/>
              <w:autoSpaceDN/>
              <w:adjustRightInd/>
              <w:jc w:val="center"/>
              <w:rPr>
                <w:rFonts w:asciiTheme="minorEastAsia" w:eastAsiaTheme="minorEastAsia" w:hAnsiTheme="minorEastAsia"/>
              </w:rPr>
            </w:pPr>
            <w:proofErr w:type="gramStart"/>
            <w:r w:rsidRPr="001868FB">
              <w:rPr>
                <w:rFonts w:asciiTheme="minorEastAsia" w:eastAsiaTheme="minorEastAsia" w:hAnsiTheme="minorEastAsia" w:hint="eastAsia"/>
                <w:b/>
                <w:bCs/>
                <w:color w:val="000000" w:themeColor="text1"/>
                <w:kern w:val="24"/>
              </w:rPr>
              <w:t>适用业务</w:t>
            </w:r>
            <w:proofErr w:type="gramEnd"/>
            <w:r w:rsidRPr="001868FB">
              <w:rPr>
                <w:rFonts w:asciiTheme="minorEastAsia" w:eastAsiaTheme="minorEastAsia" w:hAnsiTheme="minorEastAsia" w:hint="eastAsia"/>
                <w:b/>
                <w:bCs/>
                <w:color w:val="000000" w:themeColor="text1"/>
                <w:kern w:val="24"/>
              </w:rPr>
              <w:t>/部门</w:t>
            </w:r>
          </w:p>
        </w:tc>
        <w:tc>
          <w:tcPr>
            <w:tcW w:w="21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tcPr>
          <w:p w14:paraId="2669547B" w14:textId="62184D74" w:rsidR="00262C07" w:rsidRPr="001868FB" w:rsidRDefault="00262C07" w:rsidP="0097648E">
            <w:pPr>
              <w:widowControl/>
              <w:autoSpaceDE/>
              <w:autoSpaceDN/>
              <w:adjustRightInd/>
              <w:rPr>
                <w:rFonts w:asciiTheme="minorEastAsia" w:eastAsiaTheme="minorEastAsia" w:hAnsiTheme="minorEastAsia"/>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tcPr>
          <w:p w14:paraId="31DABC90" w14:textId="76BD955F" w:rsidR="00262C07" w:rsidRPr="001868FB" w:rsidRDefault="00262C07" w:rsidP="0097648E">
            <w:pPr>
              <w:widowControl/>
              <w:autoSpaceDE/>
              <w:autoSpaceDN/>
              <w:adjustRightInd/>
              <w:rPr>
                <w:rFonts w:asciiTheme="minorEastAsia" w:eastAsiaTheme="minorEastAsia" w:hAnsiTheme="minorEastAsia"/>
              </w:rPr>
            </w:pPr>
          </w:p>
        </w:tc>
        <w:tc>
          <w:tcPr>
            <w:tcW w:w="11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tcPr>
          <w:p w14:paraId="2F80BDE6" w14:textId="3AEED065" w:rsidR="00262C07" w:rsidRPr="001868FB" w:rsidRDefault="00262C07" w:rsidP="0097648E">
            <w:pPr>
              <w:widowControl/>
              <w:autoSpaceDE/>
              <w:autoSpaceDN/>
              <w:adjustRightInd/>
              <w:rPr>
                <w:rFonts w:asciiTheme="minorEastAsia" w:eastAsiaTheme="minorEastAsia" w:hAnsiTheme="minorEastAsia"/>
              </w:rPr>
            </w:pPr>
          </w:p>
        </w:tc>
      </w:tr>
      <w:tr w:rsidR="00262C07" w:rsidRPr="001868FB" w14:paraId="7F1EE9DB" w14:textId="77777777" w:rsidTr="00CB44AF">
        <w:trPr>
          <w:trHeight w:val="263"/>
        </w:trPr>
        <w:tc>
          <w:tcPr>
            <w:tcW w:w="9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hideMark/>
          </w:tcPr>
          <w:p w14:paraId="5B2F2F07" w14:textId="77777777" w:rsidR="00262C07" w:rsidRPr="001868FB" w:rsidRDefault="00262C07" w:rsidP="00631A27">
            <w:pPr>
              <w:widowControl/>
              <w:autoSpaceDE/>
              <w:autoSpaceDN/>
              <w:adjustRightInd/>
              <w:jc w:val="center"/>
              <w:rPr>
                <w:rFonts w:asciiTheme="minorEastAsia" w:eastAsiaTheme="minorEastAsia" w:hAnsiTheme="minorEastAsia"/>
              </w:rPr>
            </w:pPr>
            <w:r w:rsidRPr="001868FB">
              <w:rPr>
                <w:rFonts w:asciiTheme="minorEastAsia" w:eastAsiaTheme="minorEastAsia" w:hAnsiTheme="minorEastAsia" w:hint="eastAsia"/>
                <w:b/>
                <w:bCs/>
                <w:color w:val="000000" w:themeColor="text1"/>
                <w:kern w:val="24"/>
              </w:rPr>
              <w:t>流程架构</w:t>
            </w:r>
          </w:p>
        </w:tc>
        <w:tc>
          <w:tcPr>
            <w:tcW w:w="4053" w:type="pct"/>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4" w:type="dxa"/>
              <w:bottom w:w="0" w:type="dxa"/>
              <w:right w:w="104" w:type="dxa"/>
            </w:tcMar>
            <w:vAlign w:val="center"/>
          </w:tcPr>
          <w:p w14:paraId="3C2C0093" w14:textId="5960435D" w:rsidR="00262C07" w:rsidRPr="001868FB" w:rsidRDefault="00262C07" w:rsidP="0097648E">
            <w:pPr>
              <w:widowControl/>
              <w:autoSpaceDE/>
              <w:autoSpaceDN/>
              <w:adjustRightInd/>
              <w:rPr>
                <w:rFonts w:asciiTheme="minorEastAsia" w:eastAsiaTheme="minorEastAsia" w:hAnsiTheme="minorEastAsia"/>
              </w:rPr>
            </w:pPr>
          </w:p>
        </w:tc>
      </w:tr>
    </w:tbl>
    <w:p w14:paraId="5FFE6A52" w14:textId="77777777" w:rsidR="00262C07" w:rsidRPr="00262C07" w:rsidRDefault="00262C07">
      <w:pPr>
        <w:widowControl/>
        <w:autoSpaceDE/>
        <w:autoSpaceDN/>
        <w:adjustRightInd/>
        <w:rPr>
          <w:rFonts w:asciiTheme="minorEastAsia" w:eastAsiaTheme="minorEastAsia" w:hAnsiTheme="minorEastAsia"/>
          <w:b/>
          <w:sz w:val="24"/>
          <w:szCs w:val="24"/>
        </w:rPr>
      </w:pPr>
    </w:p>
    <w:p w14:paraId="3E41BE0E" w14:textId="77777777" w:rsidR="00EF0D6C" w:rsidRPr="00CC3B84" w:rsidRDefault="00EF0D6C" w:rsidP="00EF0D6C">
      <w:pPr>
        <w:rPr>
          <w:rFonts w:asciiTheme="minorEastAsia" w:eastAsiaTheme="minorEastAsia" w:hAnsiTheme="minorEastAsia"/>
          <w:b/>
          <w:sz w:val="24"/>
          <w:szCs w:val="24"/>
        </w:rPr>
      </w:pPr>
      <w:r w:rsidRPr="00CC3B84">
        <w:rPr>
          <w:rFonts w:asciiTheme="minorEastAsia" w:eastAsiaTheme="minorEastAsia" w:hAnsiTheme="minorEastAsia" w:hint="eastAsia"/>
          <w:b/>
          <w:sz w:val="24"/>
          <w:szCs w:val="24"/>
        </w:rPr>
        <w:t>对应的流程/规范</w:t>
      </w:r>
    </w:p>
    <w:tbl>
      <w:tblPr>
        <w:tblW w:w="4993" w:type="pct"/>
        <w:tblLook w:val="0000" w:firstRow="0" w:lastRow="0" w:firstColumn="0" w:lastColumn="0" w:noHBand="0" w:noVBand="0"/>
      </w:tblPr>
      <w:tblGrid>
        <w:gridCol w:w="4694"/>
        <w:gridCol w:w="4110"/>
      </w:tblGrid>
      <w:tr w:rsidR="00EF0D6C" w:rsidRPr="00CC3B84" w14:paraId="19BC61ED" w14:textId="77777777" w:rsidTr="007E201F">
        <w:trPr>
          <w:trHeight w:val="236"/>
        </w:trPr>
        <w:tc>
          <w:tcPr>
            <w:tcW w:w="2666" w:type="pct"/>
            <w:tcBorders>
              <w:top w:val="single" w:sz="6" w:space="0" w:color="auto"/>
              <w:left w:val="single" w:sz="6" w:space="0" w:color="auto"/>
              <w:bottom w:val="single" w:sz="6" w:space="0" w:color="auto"/>
              <w:right w:val="single" w:sz="6" w:space="0" w:color="auto"/>
            </w:tcBorders>
            <w:shd w:val="clear" w:color="auto" w:fill="auto"/>
          </w:tcPr>
          <w:p w14:paraId="7B24F8FF" w14:textId="77777777" w:rsidR="00EF0D6C" w:rsidRPr="00CC3B84" w:rsidRDefault="00EF0D6C" w:rsidP="00605873">
            <w:pPr>
              <w:pStyle w:val="af9"/>
              <w:jc w:val="center"/>
              <w:rPr>
                <w:rFonts w:asciiTheme="minorEastAsia" w:eastAsiaTheme="minorEastAsia" w:hAnsiTheme="minorEastAsia"/>
                <w:b/>
                <w:szCs w:val="21"/>
              </w:rPr>
            </w:pPr>
            <w:r w:rsidRPr="00CC3B84">
              <w:rPr>
                <w:rFonts w:asciiTheme="minorEastAsia" w:eastAsiaTheme="minorEastAsia" w:hAnsiTheme="minorEastAsia" w:hint="eastAsia"/>
                <w:b/>
                <w:szCs w:val="21"/>
              </w:rPr>
              <w:t>文件名称</w:t>
            </w:r>
          </w:p>
        </w:tc>
        <w:tc>
          <w:tcPr>
            <w:tcW w:w="2334" w:type="pct"/>
            <w:tcBorders>
              <w:top w:val="single" w:sz="6" w:space="0" w:color="auto"/>
              <w:left w:val="single" w:sz="6" w:space="0" w:color="auto"/>
              <w:bottom w:val="single" w:sz="6" w:space="0" w:color="auto"/>
              <w:right w:val="single" w:sz="6" w:space="0" w:color="auto"/>
            </w:tcBorders>
            <w:shd w:val="clear" w:color="auto" w:fill="auto"/>
          </w:tcPr>
          <w:p w14:paraId="54714DA4" w14:textId="77777777" w:rsidR="00EF0D6C" w:rsidRPr="00CC3B84" w:rsidRDefault="00EF0D6C" w:rsidP="00605873">
            <w:pPr>
              <w:pStyle w:val="af9"/>
              <w:jc w:val="center"/>
              <w:rPr>
                <w:rFonts w:asciiTheme="minorEastAsia" w:eastAsiaTheme="minorEastAsia" w:hAnsiTheme="minorEastAsia"/>
                <w:b/>
                <w:szCs w:val="21"/>
              </w:rPr>
            </w:pPr>
            <w:r w:rsidRPr="00CC3B84">
              <w:rPr>
                <w:rFonts w:asciiTheme="minorEastAsia" w:eastAsiaTheme="minorEastAsia" w:hAnsiTheme="minorEastAsia" w:hint="eastAsia"/>
                <w:b/>
                <w:szCs w:val="21"/>
              </w:rPr>
              <w:t>文件编码</w:t>
            </w:r>
          </w:p>
        </w:tc>
      </w:tr>
      <w:tr w:rsidR="00E02FBB" w:rsidRPr="00CC3B84" w14:paraId="2F2D079A" w14:textId="77777777" w:rsidTr="007E201F">
        <w:trPr>
          <w:trHeight w:val="266"/>
        </w:trPr>
        <w:tc>
          <w:tcPr>
            <w:tcW w:w="2666" w:type="pct"/>
            <w:tcBorders>
              <w:top w:val="single" w:sz="6" w:space="0" w:color="auto"/>
              <w:left w:val="single" w:sz="6" w:space="0" w:color="auto"/>
              <w:bottom w:val="single" w:sz="6" w:space="0" w:color="auto"/>
              <w:right w:val="single" w:sz="6" w:space="0" w:color="auto"/>
            </w:tcBorders>
            <w:vAlign w:val="center"/>
          </w:tcPr>
          <w:p w14:paraId="6B05704D" w14:textId="2B256777" w:rsidR="00E02FBB" w:rsidRPr="00CC3B84" w:rsidRDefault="00E02FBB" w:rsidP="00E02FBB">
            <w:pPr>
              <w:pStyle w:val="afa"/>
              <w:spacing w:after="0" w:line="360" w:lineRule="auto"/>
              <w:jc w:val="center"/>
              <w:rPr>
                <w:rFonts w:asciiTheme="minorEastAsia" w:eastAsiaTheme="minorEastAsia" w:hAnsiTheme="minorEastAsia"/>
                <w:szCs w:val="21"/>
              </w:rPr>
            </w:pPr>
          </w:p>
        </w:tc>
        <w:tc>
          <w:tcPr>
            <w:tcW w:w="2334" w:type="pct"/>
            <w:tcBorders>
              <w:top w:val="single" w:sz="6" w:space="0" w:color="auto"/>
              <w:left w:val="single" w:sz="6" w:space="0" w:color="auto"/>
              <w:bottom w:val="single" w:sz="6" w:space="0" w:color="auto"/>
              <w:right w:val="single" w:sz="6" w:space="0" w:color="auto"/>
            </w:tcBorders>
            <w:vAlign w:val="center"/>
          </w:tcPr>
          <w:p w14:paraId="4AB22472" w14:textId="4646F4AD" w:rsidR="00E02FBB" w:rsidRPr="00CC3B84" w:rsidRDefault="00E02FBB" w:rsidP="00E02FBB">
            <w:pPr>
              <w:pStyle w:val="afa"/>
              <w:spacing w:after="0" w:line="360" w:lineRule="auto"/>
              <w:jc w:val="center"/>
              <w:rPr>
                <w:rFonts w:asciiTheme="minorEastAsia" w:eastAsiaTheme="minorEastAsia" w:hAnsiTheme="minorEastAsia"/>
                <w:szCs w:val="21"/>
              </w:rPr>
            </w:pPr>
          </w:p>
        </w:tc>
      </w:tr>
    </w:tbl>
    <w:p w14:paraId="6D895EC8" w14:textId="77777777" w:rsidR="002A3554" w:rsidRPr="006A4D61" w:rsidRDefault="002A3554" w:rsidP="006A4D61">
      <w:pPr>
        <w:pStyle w:val="1"/>
        <w:numPr>
          <w:ilvl w:val="0"/>
          <w:numId w:val="2"/>
        </w:numPr>
        <w:rPr>
          <w:rFonts w:asciiTheme="minorEastAsia" w:eastAsiaTheme="minorEastAsia" w:hAnsiTheme="minorEastAsia"/>
          <w:sz w:val="22"/>
          <w:lang w:val="en-US"/>
        </w:rPr>
      </w:pPr>
      <w:bookmarkStart w:id="0" w:name="_Toc77616815"/>
      <w:r w:rsidRPr="00CC3B84">
        <w:rPr>
          <w:rFonts w:asciiTheme="minorEastAsia" w:eastAsiaTheme="minorEastAsia" w:hAnsiTheme="minorEastAsia" w:hint="eastAsia"/>
          <w:sz w:val="22"/>
          <w:lang w:val="en-US"/>
        </w:rPr>
        <w:t>导言</w:t>
      </w:r>
      <w:bookmarkEnd w:id="0"/>
    </w:p>
    <w:p w14:paraId="4A061591" w14:textId="414F6562" w:rsidR="002A3554" w:rsidRPr="00CC3B84" w:rsidRDefault="002A3554" w:rsidP="002A3554">
      <w:pPr>
        <w:pStyle w:val="2"/>
        <w:rPr>
          <w:rFonts w:asciiTheme="minorEastAsia" w:eastAsiaTheme="minorEastAsia" w:hAnsiTheme="minorEastAsia"/>
          <w:sz w:val="21"/>
          <w:szCs w:val="21"/>
        </w:rPr>
      </w:pPr>
      <w:bookmarkStart w:id="1" w:name="_Toc77616816"/>
      <w:r w:rsidRPr="00CC3B84">
        <w:rPr>
          <w:rFonts w:asciiTheme="minorEastAsia" w:eastAsiaTheme="minorEastAsia" w:hAnsiTheme="minorEastAsia"/>
          <w:sz w:val="21"/>
          <w:szCs w:val="21"/>
        </w:rPr>
        <w:t>1.1</w:t>
      </w:r>
      <w:r w:rsidRPr="00CC3B84">
        <w:rPr>
          <w:rFonts w:asciiTheme="minorEastAsia" w:eastAsiaTheme="minorEastAsia" w:hAnsiTheme="minorEastAsia"/>
          <w:sz w:val="21"/>
          <w:szCs w:val="21"/>
        </w:rPr>
        <w:tab/>
      </w:r>
      <w:r w:rsidR="00CB44AF">
        <w:rPr>
          <w:rFonts w:asciiTheme="minorEastAsia" w:eastAsiaTheme="minorEastAsia" w:hAnsiTheme="minorEastAsia"/>
          <w:sz w:val="21"/>
          <w:szCs w:val="21"/>
        </w:rPr>
        <w:t>“IPD</w:t>
      </w:r>
      <w:r w:rsidR="004A43E2">
        <w:rPr>
          <w:rFonts w:asciiTheme="minorEastAsia" w:eastAsiaTheme="minorEastAsia" w:hAnsiTheme="minorEastAsia" w:hint="eastAsia"/>
          <w:sz w:val="21"/>
          <w:szCs w:val="21"/>
        </w:rPr>
        <w:t>车载部件</w:t>
      </w:r>
      <w:r w:rsidR="00CB44AF">
        <w:rPr>
          <w:rFonts w:asciiTheme="minorEastAsia" w:eastAsiaTheme="minorEastAsia" w:hAnsiTheme="minorEastAsia"/>
          <w:sz w:val="21"/>
          <w:szCs w:val="21"/>
        </w:rPr>
        <w:t>开发流程”</w:t>
      </w:r>
      <w:r w:rsidRPr="00CC3B84">
        <w:rPr>
          <w:rFonts w:asciiTheme="minorEastAsia" w:eastAsiaTheme="minorEastAsia" w:hAnsiTheme="minorEastAsia" w:cs="宋体" w:hint="eastAsia"/>
          <w:sz w:val="21"/>
          <w:szCs w:val="21"/>
        </w:rPr>
        <w:t>模型概述</w:t>
      </w:r>
      <w:bookmarkEnd w:id="1"/>
    </w:p>
    <w:p w14:paraId="66763FB4" w14:textId="5F7B8EAF" w:rsidR="002A3554" w:rsidRPr="00CC3B84" w:rsidRDefault="002A3554" w:rsidP="002A3554">
      <w:pPr>
        <w:pStyle w:val="DefaultText"/>
        <w:widowControl/>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ab/>
      </w:r>
      <w:r w:rsidR="00E629D4" w:rsidRPr="00CC3B84">
        <w:rPr>
          <w:rFonts w:asciiTheme="minorEastAsia" w:eastAsiaTheme="minorEastAsia" w:hAnsiTheme="minorEastAsia" w:hint="eastAsia"/>
          <w:sz w:val="21"/>
          <w:szCs w:val="21"/>
        </w:rPr>
        <w:t>由于汽车行业具有很强的排他性，要在汽车行业生存，必须要有汽车行业语言的流程支持。</w:t>
      </w:r>
      <w:r w:rsidRPr="00CC3B84">
        <w:rPr>
          <w:rFonts w:asciiTheme="minorEastAsia" w:eastAsiaTheme="minorEastAsia" w:hAnsiTheme="minorEastAsia" w:cs="宋体" w:hint="eastAsia"/>
          <w:sz w:val="21"/>
          <w:szCs w:val="21"/>
        </w:rPr>
        <w:t>通过变革，</w:t>
      </w:r>
      <w:r w:rsidR="00DC01C3">
        <w:rPr>
          <w:rFonts w:asciiTheme="minorEastAsia" w:eastAsiaTheme="minorEastAsia" w:hAnsiTheme="minorEastAsia" w:cs="宋体" w:hint="eastAsia"/>
          <w:sz w:val="21"/>
          <w:szCs w:val="21"/>
        </w:rPr>
        <w:t>公司</w:t>
      </w:r>
      <w:r w:rsidRPr="00CC3B84">
        <w:rPr>
          <w:rFonts w:asciiTheme="minorEastAsia" w:eastAsiaTheme="minorEastAsia" w:hAnsiTheme="minorEastAsia" w:cs="宋体" w:hint="eastAsia"/>
          <w:sz w:val="21"/>
          <w:szCs w:val="21"/>
        </w:rPr>
        <w:t>决心使用一种一致的、规范的方法来进行</w:t>
      </w:r>
      <w:r w:rsidR="00E629D4" w:rsidRPr="00CC3B84">
        <w:rPr>
          <w:rFonts w:asciiTheme="minorEastAsia" w:eastAsiaTheme="minorEastAsia" w:hAnsiTheme="minorEastAsia" w:cs="宋体" w:hint="eastAsia"/>
          <w:sz w:val="21"/>
          <w:szCs w:val="21"/>
        </w:rPr>
        <w:t>车</w:t>
      </w:r>
      <w:proofErr w:type="gramStart"/>
      <w:r w:rsidR="00E629D4" w:rsidRPr="00CC3B84">
        <w:rPr>
          <w:rFonts w:asciiTheme="minorEastAsia" w:eastAsiaTheme="minorEastAsia" w:hAnsiTheme="minorEastAsia" w:cs="宋体" w:hint="eastAsia"/>
          <w:sz w:val="21"/>
          <w:szCs w:val="21"/>
        </w:rPr>
        <w:t>规</w:t>
      </w:r>
      <w:proofErr w:type="gramEnd"/>
      <w:r w:rsidRPr="00CC3B84">
        <w:rPr>
          <w:rFonts w:asciiTheme="minorEastAsia" w:eastAsiaTheme="minorEastAsia" w:hAnsiTheme="minorEastAsia" w:cs="宋体" w:hint="eastAsia"/>
          <w:sz w:val="21"/>
          <w:szCs w:val="21"/>
        </w:rPr>
        <w:t>产品开发。这种一致的、规范的方法就是</w:t>
      </w:r>
      <w:r w:rsidR="00E629D4" w:rsidRPr="00CC3B84">
        <w:rPr>
          <w:rFonts w:asciiTheme="minorEastAsia" w:eastAsiaTheme="minorEastAsia" w:hAnsiTheme="minorEastAsia" w:cs="宋体" w:hint="eastAsia"/>
          <w:sz w:val="21"/>
          <w:szCs w:val="21"/>
        </w:rPr>
        <w:t>基于IPD基础上长出的分枝</w:t>
      </w:r>
      <w:proofErr w:type="gramStart"/>
      <w:r w:rsidR="00CB44AF">
        <w:rPr>
          <w:rFonts w:asciiTheme="minorEastAsia" w:eastAsiaTheme="minorEastAsia" w:hAnsiTheme="minorEastAsia"/>
          <w:sz w:val="21"/>
          <w:szCs w:val="21"/>
        </w:rPr>
        <w:t>”</w:t>
      </w:r>
      <w:proofErr w:type="gramEnd"/>
      <w:r w:rsidR="00CB44AF">
        <w:rPr>
          <w:rFonts w:asciiTheme="minorEastAsia" w:eastAsiaTheme="minorEastAsia" w:hAnsiTheme="minorEastAsia"/>
          <w:sz w:val="21"/>
          <w:szCs w:val="21"/>
        </w:rPr>
        <w:t>IPD</w:t>
      </w:r>
      <w:r w:rsidR="00B378E8">
        <w:rPr>
          <w:rFonts w:asciiTheme="minorEastAsia" w:eastAsiaTheme="minorEastAsia" w:hAnsiTheme="minorEastAsia" w:hint="eastAsia"/>
          <w:sz w:val="21"/>
          <w:szCs w:val="21"/>
        </w:rPr>
        <w:t>车载部件</w:t>
      </w:r>
      <w:r w:rsidR="00CB44AF">
        <w:rPr>
          <w:rFonts w:asciiTheme="minorEastAsia" w:eastAsiaTheme="minorEastAsia" w:hAnsiTheme="minorEastAsia"/>
          <w:sz w:val="21"/>
          <w:szCs w:val="21"/>
        </w:rPr>
        <w:t>开发流程</w:t>
      </w:r>
      <w:proofErr w:type="gramStart"/>
      <w:r w:rsidR="00CB44AF">
        <w:rPr>
          <w:rFonts w:asciiTheme="minorEastAsia" w:eastAsiaTheme="minorEastAsia" w:hAnsiTheme="minorEastAsia"/>
          <w:sz w:val="21"/>
          <w:szCs w:val="21"/>
        </w:rPr>
        <w:t>”</w:t>
      </w:r>
      <w:proofErr w:type="gramEnd"/>
      <w:r w:rsidR="00E629D4" w:rsidRPr="00CC3B84">
        <w:rPr>
          <w:rFonts w:asciiTheme="minorEastAsia" w:eastAsiaTheme="minorEastAsia" w:hAnsiTheme="minorEastAsia" w:cs="宋体" w:hint="eastAsia"/>
          <w:sz w:val="21"/>
          <w:szCs w:val="21"/>
        </w:rPr>
        <w:t>。它融入了汽车行业标准和语言，</w:t>
      </w:r>
      <w:r w:rsidRPr="00CC3B84">
        <w:rPr>
          <w:rFonts w:asciiTheme="minorEastAsia" w:eastAsiaTheme="minorEastAsia" w:hAnsiTheme="minorEastAsia" w:cs="宋体" w:hint="eastAsia"/>
          <w:sz w:val="21"/>
          <w:szCs w:val="21"/>
        </w:rPr>
        <w:t>它可以使产品线、产品族以及跨产品线的产品开发保持协调一致：通过里程碑进行管理</w:t>
      </w:r>
      <w:r w:rsidR="00E629D4" w:rsidRPr="00CC3B84">
        <w:rPr>
          <w:rFonts w:asciiTheme="minorEastAsia" w:eastAsiaTheme="minorEastAsia" w:hAnsiTheme="minorEastAsia" w:cs="宋体" w:hint="eastAsia"/>
          <w:sz w:val="21"/>
          <w:szCs w:val="21"/>
        </w:rPr>
        <w:t>，只在某些里程碑更改需求和方向，</w:t>
      </w:r>
      <w:r w:rsidRPr="00CC3B84">
        <w:rPr>
          <w:rFonts w:asciiTheme="minorEastAsia" w:eastAsiaTheme="minorEastAsia" w:hAnsiTheme="minorEastAsia" w:cs="宋体" w:hint="eastAsia"/>
          <w:sz w:val="21"/>
          <w:szCs w:val="21"/>
        </w:rPr>
        <w:t>建立起一套统一的方法向上级领导汇报项目的进展情况</w:t>
      </w:r>
      <w:r w:rsidR="00E629D4" w:rsidRPr="00CC3B84">
        <w:rPr>
          <w:rFonts w:asciiTheme="minorEastAsia" w:eastAsiaTheme="minorEastAsia" w:hAnsiTheme="minorEastAsia" w:cs="宋体" w:hint="eastAsia"/>
          <w:sz w:val="21"/>
          <w:szCs w:val="21"/>
        </w:rPr>
        <w:t>，建立和客户的关键握手</w:t>
      </w:r>
      <w:r w:rsidR="004C19C1" w:rsidRPr="00CC3B84">
        <w:rPr>
          <w:rFonts w:asciiTheme="minorEastAsia" w:eastAsiaTheme="minorEastAsia" w:hAnsiTheme="minorEastAsia" w:cs="宋体" w:hint="eastAsia"/>
          <w:sz w:val="21"/>
          <w:szCs w:val="21"/>
        </w:rPr>
        <w:t>的协同机制</w:t>
      </w:r>
      <w:r w:rsidRPr="00CC3B84">
        <w:rPr>
          <w:rFonts w:asciiTheme="minorEastAsia" w:eastAsiaTheme="minorEastAsia" w:hAnsiTheme="minorEastAsia" w:cs="宋体" w:hint="eastAsia"/>
          <w:sz w:val="21"/>
          <w:szCs w:val="21"/>
        </w:rPr>
        <w:t>。它使</w:t>
      </w:r>
      <w:r w:rsidR="00DC01C3">
        <w:rPr>
          <w:rFonts w:asciiTheme="minorEastAsia" w:eastAsiaTheme="minorEastAsia" w:hAnsiTheme="minorEastAsia" w:cs="宋体" w:hint="eastAsia"/>
          <w:sz w:val="21"/>
          <w:szCs w:val="21"/>
        </w:rPr>
        <w:t>公司</w:t>
      </w:r>
      <w:r w:rsidRPr="00CC3B84">
        <w:rPr>
          <w:rFonts w:asciiTheme="minorEastAsia" w:eastAsiaTheme="minorEastAsia" w:hAnsiTheme="minorEastAsia" w:cs="宋体" w:hint="eastAsia"/>
          <w:sz w:val="21"/>
          <w:szCs w:val="21"/>
        </w:rPr>
        <w:t>能够更好地集成产品开发流程，专注于投资决策及其分析，缩短产品开发周期。</w:t>
      </w:r>
    </w:p>
    <w:p w14:paraId="6223FB7B" w14:textId="096DEB0C" w:rsidR="000762A2" w:rsidRDefault="002A3554" w:rsidP="00B378E8">
      <w:pPr>
        <w:pStyle w:val="DefaultText"/>
        <w:widowControl/>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ab/>
      </w:r>
      <w:r w:rsidRPr="00CC3B84">
        <w:rPr>
          <w:rFonts w:asciiTheme="minorEastAsia" w:eastAsiaTheme="minorEastAsia" w:hAnsiTheme="minorEastAsia" w:cs="宋体" w:hint="eastAsia"/>
          <w:sz w:val="21"/>
          <w:szCs w:val="21"/>
        </w:rPr>
        <w:t>为保证根据明确的市场需求，在保证质量的基础上将合适的产品包在合适的时间推向市场，仅靠</w:t>
      </w:r>
      <w:r w:rsidR="00B378E8">
        <w:rPr>
          <w:rFonts w:asciiTheme="minorEastAsia" w:eastAsiaTheme="minorEastAsia" w:hAnsiTheme="minorEastAsia" w:cs="宋体" w:hint="eastAsia"/>
          <w:sz w:val="21"/>
          <w:szCs w:val="21"/>
        </w:rPr>
        <w:t>“</w:t>
      </w:r>
      <w:r w:rsidR="00CB44AF">
        <w:rPr>
          <w:rFonts w:asciiTheme="minorEastAsia" w:eastAsiaTheme="minorEastAsia" w:hAnsiTheme="minorEastAsia"/>
          <w:sz w:val="21"/>
          <w:szCs w:val="21"/>
        </w:rPr>
        <w:t>IPD</w:t>
      </w:r>
      <w:r w:rsidR="00B378E8">
        <w:rPr>
          <w:rFonts w:asciiTheme="minorEastAsia" w:eastAsiaTheme="minorEastAsia" w:hAnsiTheme="minorEastAsia" w:hint="eastAsia"/>
          <w:sz w:val="21"/>
          <w:szCs w:val="21"/>
        </w:rPr>
        <w:t>车载部件</w:t>
      </w:r>
      <w:r w:rsidR="00CB44AF">
        <w:rPr>
          <w:rFonts w:asciiTheme="minorEastAsia" w:eastAsiaTheme="minorEastAsia" w:hAnsiTheme="minorEastAsia"/>
          <w:sz w:val="21"/>
          <w:szCs w:val="21"/>
        </w:rPr>
        <w:t>开发流程”</w:t>
      </w:r>
      <w:r w:rsidRPr="00CC3B84">
        <w:rPr>
          <w:rFonts w:asciiTheme="minorEastAsia" w:eastAsiaTheme="minorEastAsia" w:hAnsiTheme="minorEastAsia" w:cs="宋体" w:hint="eastAsia"/>
          <w:sz w:val="21"/>
          <w:szCs w:val="21"/>
        </w:rPr>
        <w:t>还不够。</w:t>
      </w:r>
      <w:r w:rsidR="00B378E8">
        <w:rPr>
          <w:rFonts w:asciiTheme="minorEastAsia" w:eastAsiaTheme="minorEastAsia" w:hAnsiTheme="minorEastAsia" w:hint="eastAsia"/>
          <w:sz w:val="21"/>
          <w:szCs w:val="21"/>
        </w:rPr>
        <w:t>还</w:t>
      </w:r>
      <w:r w:rsidRPr="00CC3B84">
        <w:rPr>
          <w:rFonts w:asciiTheme="minorEastAsia" w:eastAsiaTheme="minorEastAsia" w:hAnsiTheme="minorEastAsia" w:cs="宋体" w:hint="eastAsia"/>
          <w:sz w:val="21"/>
          <w:szCs w:val="21"/>
        </w:rPr>
        <w:t>需要与</w:t>
      </w:r>
      <w:r w:rsidR="00152D53" w:rsidRPr="00CC3B84">
        <w:rPr>
          <w:rFonts w:asciiTheme="minorEastAsia" w:eastAsiaTheme="minorEastAsia" w:hAnsiTheme="minorEastAsia" w:cs="宋体" w:hint="eastAsia"/>
          <w:sz w:val="21"/>
          <w:szCs w:val="21"/>
        </w:rPr>
        <w:t>产业战略与组合管理</w:t>
      </w:r>
      <w:r w:rsidRPr="00CC3B84">
        <w:rPr>
          <w:rFonts w:asciiTheme="minorEastAsia" w:eastAsiaTheme="minorEastAsia" w:hAnsiTheme="minorEastAsia" w:cs="宋体" w:hint="eastAsia"/>
          <w:b/>
          <w:bCs/>
          <w:sz w:val="21"/>
          <w:szCs w:val="21"/>
        </w:rPr>
        <w:t>（见图</w:t>
      </w:r>
      <w:r w:rsidRPr="00CC3B84">
        <w:rPr>
          <w:rFonts w:asciiTheme="minorEastAsia" w:eastAsiaTheme="minorEastAsia" w:hAnsiTheme="minorEastAsia"/>
          <w:b/>
          <w:bCs/>
          <w:sz w:val="21"/>
          <w:szCs w:val="21"/>
        </w:rPr>
        <w:t>1</w:t>
      </w:r>
      <w:r w:rsidRPr="00CC3B84">
        <w:rPr>
          <w:rFonts w:asciiTheme="minorEastAsia" w:eastAsiaTheme="minorEastAsia" w:hAnsiTheme="minorEastAsia" w:cs="宋体" w:hint="eastAsia"/>
          <w:b/>
          <w:bCs/>
          <w:sz w:val="21"/>
          <w:szCs w:val="21"/>
        </w:rPr>
        <w:t>）</w:t>
      </w:r>
      <w:r w:rsidRPr="00CC3B84">
        <w:rPr>
          <w:rFonts w:asciiTheme="minorEastAsia" w:eastAsiaTheme="minorEastAsia" w:hAnsiTheme="minorEastAsia" w:cs="宋体" w:hint="eastAsia"/>
          <w:sz w:val="21"/>
          <w:szCs w:val="21"/>
        </w:rPr>
        <w:t>紧密配合。</w:t>
      </w:r>
      <w:r w:rsidR="006F1AF1" w:rsidRPr="00CC3B84">
        <w:rPr>
          <w:rFonts w:asciiTheme="minorEastAsia" w:eastAsiaTheme="minorEastAsia" w:hAnsiTheme="minorEastAsia" w:cs="宋体" w:hint="eastAsia"/>
          <w:sz w:val="21"/>
          <w:szCs w:val="21"/>
        </w:rPr>
        <w:t>产业战略与组合</w:t>
      </w:r>
      <w:r w:rsidRPr="00CC3B84">
        <w:rPr>
          <w:rFonts w:asciiTheme="minorEastAsia" w:eastAsiaTheme="minorEastAsia" w:hAnsiTheme="minorEastAsia" w:cs="宋体" w:hint="eastAsia"/>
          <w:sz w:val="21"/>
          <w:szCs w:val="21"/>
        </w:rPr>
        <w:t>管理关注于市场细分、分析和吸引力，可以使产品线集成组合管理团队（</w:t>
      </w:r>
      <w:r w:rsidR="00A27471" w:rsidRPr="00CC3B84">
        <w:rPr>
          <w:rFonts w:asciiTheme="minorEastAsia" w:eastAsiaTheme="minorEastAsia" w:hAnsiTheme="minorEastAsia"/>
          <w:sz w:val="21"/>
          <w:szCs w:val="21"/>
        </w:rPr>
        <w:t>PL-IPMT</w:t>
      </w:r>
      <w:r w:rsidRPr="00CC3B84">
        <w:rPr>
          <w:rFonts w:asciiTheme="minorEastAsia" w:eastAsiaTheme="minorEastAsia" w:hAnsiTheme="minorEastAsia" w:cs="宋体" w:hint="eastAsia"/>
          <w:sz w:val="21"/>
          <w:szCs w:val="21"/>
        </w:rPr>
        <w:t>）</w:t>
      </w:r>
      <w:r w:rsidR="000122DA" w:rsidRPr="00CC3B84">
        <w:rPr>
          <w:rFonts w:asciiTheme="minorEastAsia" w:eastAsiaTheme="minorEastAsia" w:hAnsiTheme="minorEastAsia" w:cs="宋体" w:hint="eastAsia"/>
          <w:sz w:val="21"/>
          <w:szCs w:val="21"/>
        </w:rPr>
        <w:t>和S</w:t>
      </w:r>
      <w:r w:rsidR="000122DA" w:rsidRPr="00CC3B84">
        <w:rPr>
          <w:rFonts w:asciiTheme="minorEastAsia" w:eastAsiaTheme="minorEastAsia" w:hAnsiTheme="minorEastAsia" w:cs="宋体"/>
          <w:sz w:val="21"/>
          <w:szCs w:val="21"/>
        </w:rPr>
        <w:t>PDT</w:t>
      </w:r>
      <w:r w:rsidR="00E04D66" w:rsidRPr="00CC3B84">
        <w:rPr>
          <w:rFonts w:asciiTheme="minorEastAsia" w:eastAsiaTheme="minorEastAsia" w:hAnsiTheme="minorEastAsia" w:cs="宋体"/>
          <w:sz w:val="21"/>
          <w:szCs w:val="21"/>
        </w:rPr>
        <w:t>/LMT</w:t>
      </w:r>
      <w:r w:rsidRPr="00CC3B84">
        <w:rPr>
          <w:rFonts w:asciiTheme="minorEastAsia" w:eastAsiaTheme="minorEastAsia" w:hAnsiTheme="minorEastAsia" w:cs="宋体" w:hint="eastAsia"/>
          <w:sz w:val="21"/>
          <w:szCs w:val="21"/>
        </w:rPr>
        <w:t>制定更好的业务决策，决定在一个组合中选择哪个潜在的产品包进行投资，并任命一个</w:t>
      </w:r>
      <w:r w:rsidRPr="00CC3B84">
        <w:rPr>
          <w:rFonts w:asciiTheme="minorEastAsia" w:eastAsiaTheme="minorEastAsia" w:hAnsiTheme="minorEastAsia"/>
          <w:sz w:val="21"/>
          <w:szCs w:val="21"/>
        </w:rPr>
        <w:t>PDT</w:t>
      </w:r>
      <w:r w:rsidR="00B95CCF" w:rsidRPr="00CC3B84">
        <w:rPr>
          <w:rFonts w:asciiTheme="minorEastAsia" w:eastAsiaTheme="minorEastAsia" w:hAnsiTheme="minorEastAsia"/>
          <w:sz w:val="21"/>
          <w:szCs w:val="21"/>
        </w:rPr>
        <w:t>/PE</w:t>
      </w:r>
      <w:r w:rsidRPr="00CC3B84">
        <w:rPr>
          <w:rFonts w:asciiTheme="minorEastAsia" w:eastAsiaTheme="minorEastAsia" w:hAnsiTheme="minorEastAsia" w:cs="宋体" w:hint="eastAsia"/>
          <w:sz w:val="21"/>
          <w:szCs w:val="21"/>
        </w:rPr>
        <w:t>来完成这项工作，</w:t>
      </w:r>
      <w:r w:rsidR="00B378E8">
        <w:rPr>
          <w:rFonts w:asciiTheme="minorEastAsia" w:eastAsiaTheme="minorEastAsia" w:hAnsiTheme="minorEastAsia" w:hint="eastAsia"/>
          <w:sz w:val="21"/>
          <w:szCs w:val="21"/>
        </w:rPr>
        <w:t>“</w:t>
      </w:r>
      <w:r w:rsidR="00CB44AF">
        <w:rPr>
          <w:rFonts w:asciiTheme="minorEastAsia" w:eastAsiaTheme="minorEastAsia" w:hAnsiTheme="minorEastAsia"/>
          <w:sz w:val="21"/>
          <w:szCs w:val="21"/>
        </w:rPr>
        <w:t>IPD</w:t>
      </w:r>
      <w:r w:rsidR="00B378E8">
        <w:rPr>
          <w:rFonts w:asciiTheme="minorEastAsia" w:eastAsiaTheme="minorEastAsia" w:hAnsiTheme="minorEastAsia" w:hint="eastAsia"/>
          <w:sz w:val="21"/>
          <w:szCs w:val="21"/>
        </w:rPr>
        <w:t>车载部件开发流程</w:t>
      </w:r>
      <w:r w:rsidR="00CB44AF">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使</w:t>
      </w:r>
      <w:r w:rsidR="00DC01C3">
        <w:rPr>
          <w:rFonts w:asciiTheme="minorEastAsia" w:eastAsiaTheme="minorEastAsia" w:hAnsiTheme="minorEastAsia" w:cs="宋体" w:hint="eastAsia"/>
          <w:sz w:val="21"/>
          <w:szCs w:val="21"/>
        </w:rPr>
        <w:t>公司</w:t>
      </w:r>
      <w:r w:rsidRPr="00CC3B84">
        <w:rPr>
          <w:rFonts w:asciiTheme="minorEastAsia" w:eastAsiaTheme="minorEastAsia" w:hAnsiTheme="minorEastAsia" w:cs="宋体" w:hint="eastAsia"/>
          <w:sz w:val="21"/>
          <w:szCs w:val="21"/>
        </w:rPr>
        <w:t>在开发产品包的时候，更加关注于市场信息和客户需求。</w:t>
      </w:r>
    </w:p>
    <w:p w14:paraId="19739725" w14:textId="77777777" w:rsidR="008B1EE4" w:rsidRDefault="008C3B0B" w:rsidP="000762A2">
      <w:pPr>
        <w:pStyle w:val="DefaultText"/>
        <w:widowControl/>
        <w:ind w:left="420"/>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本流程指南用于车载部件开发和生命周期管理流程介绍。</w:t>
      </w:r>
    </w:p>
    <w:p w14:paraId="23C7E0F2" w14:textId="20C3888E" w:rsidR="00AB77AA" w:rsidRPr="00CC3B84" w:rsidRDefault="00FF72C8" w:rsidP="001808B9">
      <w:pPr>
        <w:pStyle w:val="DefaultText"/>
        <w:widowControl/>
        <w:ind w:firstLine="420"/>
        <w:jc w:val="both"/>
        <w:rPr>
          <w:rFonts w:asciiTheme="minorEastAsia" w:eastAsiaTheme="minorEastAsia" w:hAnsiTheme="minorEastAsia"/>
          <w:sz w:val="21"/>
          <w:szCs w:val="21"/>
        </w:rPr>
      </w:pPr>
      <w:r w:rsidRPr="00CC3B84">
        <w:rPr>
          <w:rFonts w:asciiTheme="minorEastAsia" w:eastAsiaTheme="minorEastAsia" w:hAnsiTheme="minorEastAsia"/>
          <w:bCs/>
          <w:sz w:val="21"/>
          <w:szCs w:val="21"/>
        </w:rPr>
        <w:t>产品</w:t>
      </w:r>
      <w:r w:rsidR="00AB77AA" w:rsidRPr="00CC3B84">
        <w:rPr>
          <w:rFonts w:asciiTheme="minorEastAsia" w:eastAsiaTheme="minorEastAsia" w:hAnsiTheme="minorEastAsia" w:hint="eastAsia"/>
          <w:bCs/>
          <w:sz w:val="21"/>
          <w:szCs w:val="21"/>
        </w:rPr>
        <w:t>战略与</w:t>
      </w:r>
      <w:r w:rsidRPr="00CC3B84">
        <w:rPr>
          <w:rFonts w:asciiTheme="minorEastAsia" w:eastAsiaTheme="minorEastAsia" w:hAnsiTheme="minorEastAsia"/>
          <w:bCs/>
          <w:sz w:val="21"/>
          <w:szCs w:val="21"/>
        </w:rPr>
        <w:t>组合管理</w:t>
      </w:r>
      <w:r w:rsidR="002A3554" w:rsidRPr="00CC3B84">
        <w:rPr>
          <w:rFonts w:asciiTheme="minorEastAsia" w:eastAsiaTheme="minorEastAsia" w:hAnsiTheme="minorEastAsia" w:hint="eastAsia"/>
          <w:bCs/>
          <w:sz w:val="21"/>
          <w:szCs w:val="21"/>
        </w:rPr>
        <w:t>告诉</w:t>
      </w:r>
      <w:r w:rsidR="001808B9">
        <w:rPr>
          <w:rFonts w:asciiTheme="minorEastAsia" w:eastAsiaTheme="minorEastAsia" w:hAnsiTheme="minorEastAsia" w:hint="eastAsia"/>
          <w:sz w:val="21"/>
          <w:szCs w:val="21"/>
        </w:rPr>
        <w:t>“</w:t>
      </w:r>
      <w:r w:rsidR="001808B9">
        <w:rPr>
          <w:rFonts w:asciiTheme="minorEastAsia" w:eastAsiaTheme="minorEastAsia" w:hAnsiTheme="minorEastAsia"/>
          <w:sz w:val="21"/>
          <w:szCs w:val="21"/>
        </w:rPr>
        <w:t>IPD</w:t>
      </w:r>
      <w:r w:rsidR="001808B9">
        <w:rPr>
          <w:rFonts w:asciiTheme="minorEastAsia" w:eastAsiaTheme="minorEastAsia" w:hAnsiTheme="minorEastAsia" w:hint="eastAsia"/>
          <w:sz w:val="21"/>
          <w:szCs w:val="21"/>
        </w:rPr>
        <w:t>车载部件开发流程</w:t>
      </w:r>
      <w:r w:rsidR="001808B9">
        <w:rPr>
          <w:rFonts w:asciiTheme="minorEastAsia" w:eastAsiaTheme="minorEastAsia" w:hAnsiTheme="minorEastAsia"/>
          <w:sz w:val="21"/>
          <w:szCs w:val="21"/>
        </w:rPr>
        <w:t>”</w:t>
      </w:r>
      <w:r w:rsidR="002A3554" w:rsidRPr="00CC3B84">
        <w:rPr>
          <w:rFonts w:asciiTheme="minorEastAsia" w:eastAsiaTheme="minorEastAsia" w:hAnsiTheme="minorEastAsia" w:hint="eastAsia"/>
          <w:bCs/>
          <w:sz w:val="21"/>
          <w:szCs w:val="21"/>
        </w:rPr>
        <w:t>什么产品适合去开发。</w:t>
      </w:r>
      <w:r w:rsidRPr="00CC3B84">
        <w:rPr>
          <w:rFonts w:asciiTheme="minorEastAsia" w:eastAsiaTheme="minorEastAsia" w:hAnsiTheme="minorEastAsia" w:hint="eastAsia"/>
          <w:bCs/>
          <w:sz w:val="21"/>
          <w:szCs w:val="21"/>
        </w:rPr>
        <w:t>市场信息、</w:t>
      </w:r>
      <w:r w:rsidRPr="00CC3B84">
        <w:rPr>
          <w:rFonts w:asciiTheme="minorEastAsia" w:eastAsiaTheme="minorEastAsia" w:hAnsiTheme="minorEastAsia"/>
          <w:bCs/>
          <w:sz w:val="21"/>
          <w:szCs w:val="21"/>
        </w:rPr>
        <w:t>客户反馈</w:t>
      </w:r>
      <w:r w:rsidRPr="00CC3B84">
        <w:rPr>
          <w:rFonts w:asciiTheme="minorEastAsia" w:eastAsiaTheme="minorEastAsia" w:hAnsiTheme="minorEastAsia" w:hint="eastAsia"/>
          <w:bCs/>
          <w:sz w:val="21"/>
          <w:szCs w:val="21"/>
        </w:rPr>
        <w:t>、</w:t>
      </w:r>
      <w:r w:rsidR="002A3554" w:rsidRPr="00CC3B84">
        <w:rPr>
          <w:rFonts w:asciiTheme="minorEastAsia" w:eastAsiaTheme="minorEastAsia" w:hAnsiTheme="minorEastAsia" w:hint="eastAsia"/>
          <w:bCs/>
          <w:sz w:val="21"/>
          <w:szCs w:val="21"/>
        </w:rPr>
        <w:t>技术趋势和</w:t>
      </w:r>
      <w:r w:rsidRPr="00CC3B84">
        <w:rPr>
          <w:rFonts w:asciiTheme="minorEastAsia" w:eastAsiaTheme="minorEastAsia" w:hAnsiTheme="minorEastAsia" w:hint="eastAsia"/>
          <w:bCs/>
          <w:sz w:val="21"/>
          <w:szCs w:val="21"/>
        </w:rPr>
        <w:t>当前的产品组合等</w:t>
      </w:r>
      <w:r w:rsidR="002A3554" w:rsidRPr="00CC3B84">
        <w:rPr>
          <w:rFonts w:asciiTheme="minorEastAsia" w:eastAsiaTheme="minorEastAsia" w:hAnsiTheme="minorEastAsia" w:hint="eastAsia"/>
          <w:bCs/>
          <w:sz w:val="21"/>
          <w:szCs w:val="21"/>
        </w:rPr>
        <w:t>是</w:t>
      </w:r>
      <w:r w:rsidRPr="00CC3B84">
        <w:rPr>
          <w:rFonts w:asciiTheme="minorEastAsia" w:eastAsiaTheme="minorEastAsia" w:hAnsiTheme="minorEastAsia" w:hint="eastAsia"/>
          <w:bCs/>
          <w:sz w:val="21"/>
          <w:szCs w:val="21"/>
        </w:rPr>
        <w:t>产品组合</w:t>
      </w:r>
      <w:r w:rsidR="002A3554" w:rsidRPr="00CC3B84">
        <w:rPr>
          <w:rFonts w:asciiTheme="minorEastAsia" w:eastAsiaTheme="minorEastAsia" w:hAnsiTheme="minorEastAsia" w:hint="eastAsia"/>
          <w:bCs/>
          <w:sz w:val="21"/>
          <w:szCs w:val="21"/>
        </w:rPr>
        <w:t>管理流程的输入，并且会影响PMT制定的产品线组合和路标。</w:t>
      </w:r>
    </w:p>
    <w:p w14:paraId="583373B6" w14:textId="6A415A14" w:rsidR="001808B9" w:rsidRDefault="001808B9" w:rsidP="002A3554">
      <w:pPr>
        <w:pStyle w:val="DefaultText"/>
        <w:widowControl/>
        <w:ind w:firstLine="420"/>
        <w:jc w:val="both"/>
        <w:rPr>
          <w:rFonts w:asciiTheme="minorEastAsia" w:eastAsiaTheme="minorEastAsia" w:hAnsiTheme="minorEastAsia" w:cs="宋体"/>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IPD</w:t>
      </w:r>
      <w:r>
        <w:rPr>
          <w:rFonts w:asciiTheme="minorEastAsia" w:eastAsiaTheme="minorEastAsia" w:hAnsiTheme="minorEastAsia" w:hint="eastAsia"/>
          <w:sz w:val="21"/>
          <w:szCs w:val="21"/>
        </w:rPr>
        <w:t>车载部件开发流程</w:t>
      </w:r>
      <w:r>
        <w:rPr>
          <w:rFonts w:asciiTheme="minorEastAsia" w:eastAsiaTheme="minorEastAsia" w:hAnsiTheme="minorEastAsia"/>
          <w:sz w:val="21"/>
          <w:szCs w:val="21"/>
        </w:rPr>
        <w:t>”</w:t>
      </w:r>
      <w:r w:rsidR="002A3554" w:rsidRPr="00CC3B84">
        <w:rPr>
          <w:rFonts w:asciiTheme="minorEastAsia" w:eastAsiaTheme="minorEastAsia" w:hAnsiTheme="minorEastAsia" w:cs="宋体" w:hint="eastAsia"/>
          <w:sz w:val="21"/>
          <w:szCs w:val="21"/>
        </w:rPr>
        <w:t>采用了一种分阶段的开发方法，将活动、任务和子流程组织起来，产品开发团队（</w:t>
      </w:r>
      <w:r w:rsidR="002A3554" w:rsidRPr="00CC3B84">
        <w:rPr>
          <w:rFonts w:asciiTheme="minorEastAsia" w:eastAsiaTheme="minorEastAsia" w:hAnsiTheme="minorEastAsia"/>
          <w:sz w:val="21"/>
          <w:szCs w:val="21"/>
        </w:rPr>
        <w:t>PDT</w:t>
      </w:r>
      <w:r w:rsidR="002A3554" w:rsidRPr="00CC3B84">
        <w:rPr>
          <w:rFonts w:asciiTheme="minorEastAsia" w:eastAsiaTheme="minorEastAsia" w:hAnsiTheme="minorEastAsia" w:cs="宋体" w:hint="eastAsia"/>
          <w:sz w:val="21"/>
          <w:szCs w:val="21"/>
        </w:rPr>
        <w:t>）将用它来实现项目的目标。这种方法最有助于</w:t>
      </w:r>
      <w:r w:rsidR="002A3554" w:rsidRPr="00CC3B84">
        <w:rPr>
          <w:rFonts w:asciiTheme="minorEastAsia" w:eastAsiaTheme="minorEastAsia" w:hAnsiTheme="minorEastAsia"/>
          <w:sz w:val="21"/>
          <w:szCs w:val="21"/>
        </w:rPr>
        <w:t>PDT</w:t>
      </w:r>
      <w:r w:rsidR="002A3554" w:rsidRPr="00CC3B84">
        <w:rPr>
          <w:rFonts w:asciiTheme="minorEastAsia" w:eastAsiaTheme="minorEastAsia" w:hAnsiTheme="minorEastAsia" w:cs="宋体" w:hint="eastAsia"/>
          <w:sz w:val="21"/>
          <w:szCs w:val="21"/>
        </w:rPr>
        <w:t>成员以一种一致的方式与</w:t>
      </w:r>
      <w:r w:rsidR="00D235F8" w:rsidRPr="00CC3B84">
        <w:rPr>
          <w:rFonts w:asciiTheme="minorEastAsia" w:eastAsiaTheme="minorEastAsia" w:hAnsiTheme="minorEastAsia"/>
          <w:sz w:val="21"/>
          <w:szCs w:val="21"/>
        </w:rPr>
        <w:t>IPMT/SPDT</w:t>
      </w:r>
      <w:r w:rsidR="002A3554" w:rsidRPr="00CC3B84">
        <w:rPr>
          <w:rFonts w:asciiTheme="minorEastAsia" w:eastAsiaTheme="minorEastAsia" w:hAnsiTheme="minorEastAsia" w:cs="宋体" w:hint="eastAsia"/>
          <w:sz w:val="21"/>
          <w:szCs w:val="21"/>
        </w:rPr>
        <w:t>协调合作。通过对所有项目设立一致的期望，</w:t>
      </w:r>
      <w:r w:rsidR="00B95CCF" w:rsidRPr="00CC3B84" w:rsidDel="00B95CCF">
        <w:rPr>
          <w:rFonts w:asciiTheme="minorEastAsia" w:eastAsiaTheme="minorEastAsia" w:hAnsiTheme="minorEastAsia" w:cs="宋体" w:hint="eastAsia"/>
          <w:sz w:val="21"/>
          <w:szCs w:val="21"/>
        </w:rPr>
        <w:t xml:space="preserve"> </w:t>
      </w:r>
      <w:r w:rsidR="00D235F8" w:rsidRPr="00CC3B84">
        <w:rPr>
          <w:rFonts w:asciiTheme="minorEastAsia" w:eastAsiaTheme="minorEastAsia" w:hAnsiTheme="minorEastAsia"/>
          <w:sz w:val="21"/>
          <w:szCs w:val="21"/>
        </w:rPr>
        <w:t>IPMT/SPDT</w:t>
      </w:r>
      <w:r w:rsidR="002A3554" w:rsidRPr="00CC3B84">
        <w:rPr>
          <w:rFonts w:asciiTheme="minorEastAsia" w:eastAsiaTheme="minorEastAsia" w:hAnsiTheme="minorEastAsia" w:cs="宋体" w:hint="eastAsia"/>
          <w:sz w:val="21"/>
          <w:szCs w:val="21"/>
        </w:rPr>
        <w:t>在不牺牲具体的产品</w:t>
      </w:r>
      <w:proofErr w:type="gramStart"/>
      <w:r w:rsidR="002A3554" w:rsidRPr="00CC3B84">
        <w:rPr>
          <w:rFonts w:asciiTheme="minorEastAsia" w:eastAsiaTheme="minorEastAsia" w:hAnsiTheme="minorEastAsia" w:cs="宋体" w:hint="eastAsia"/>
          <w:sz w:val="21"/>
          <w:szCs w:val="21"/>
        </w:rPr>
        <w:t>包执行</w:t>
      </w:r>
      <w:proofErr w:type="gramEnd"/>
      <w:r w:rsidR="002A3554" w:rsidRPr="00CC3B84">
        <w:rPr>
          <w:rFonts w:asciiTheme="minorEastAsia" w:eastAsiaTheme="minorEastAsia" w:hAnsiTheme="minorEastAsia" w:cs="宋体" w:hint="eastAsia"/>
          <w:sz w:val="21"/>
          <w:szCs w:val="21"/>
        </w:rPr>
        <w:t>效果的情况下，就可以对本业务领域的开发项目进行管理。</w:t>
      </w:r>
    </w:p>
    <w:p w14:paraId="0BFBB38E" w14:textId="67FE9BAD" w:rsidR="00B630AC" w:rsidRDefault="00B630AC" w:rsidP="002A3554">
      <w:pPr>
        <w:pStyle w:val="DefaultText"/>
        <w:widowControl/>
        <w:ind w:firstLine="420"/>
        <w:jc w:val="both"/>
        <w:rPr>
          <w:rFonts w:asciiTheme="minorEastAsia" w:eastAsiaTheme="minorEastAsia" w:hAnsiTheme="minorEastAsia"/>
          <w:sz w:val="21"/>
          <w:szCs w:val="21"/>
        </w:rPr>
      </w:pPr>
      <w:r>
        <w:rPr>
          <w:rFonts w:asciiTheme="minorEastAsia" w:eastAsiaTheme="minorEastAsia" w:hAnsiTheme="minorEastAsia" w:hint="eastAsia"/>
          <w:noProof/>
          <w:sz w:val="21"/>
          <w:szCs w:val="21"/>
        </w:rPr>
        <w:lastRenderedPageBreak/>
        <w:drawing>
          <wp:inline distT="0" distB="0" distL="0" distR="0" wp14:anchorId="63E70017" wp14:editId="06BB7357">
            <wp:extent cx="5598795" cy="3251200"/>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795" cy="3251200"/>
                    </a:xfrm>
                    <a:prstGeom prst="rect">
                      <a:avLst/>
                    </a:prstGeom>
                    <a:noFill/>
                    <a:ln>
                      <a:noFill/>
                    </a:ln>
                  </pic:spPr>
                </pic:pic>
              </a:graphicData>
            </a:graphic>
          </wp:inline>
        </w:drawing>
      </w:r>
    </w:p>
    <w:p w14:paraId="03899278" w14:textId="653CD41A" w:rsidR="00911CBA" w:rsidRPr="00CC3B84" w:rsidRDefault="00911CBA" w:rsidP="00911CBA">
      <w:pPr>
        <w:pStyle w:val="DefaultText"/>
        <w:widowControl/>
        <w:jc w:val="center"/>
        <w:rPr>
          <w:rFonts w:asciiTheme="minorEastAsia" w:eastAsiaTheme="minorEastAsia" w:hAnsiTheme="minorEastAsia"/>
          <w:sz w:val="21"/>
          <w:szCs w:val="21"/>
        </w:rPr>
      </w:pPr>
      <w:r w:rsidRPr="00CC3B84">
        <w:rPr>
          <w:rFonts w:asciiTheme="minorEastAsia" w:eastAsiaTheme="minorEastAsia" w:hAnsiTheme="minorEastAsia" w:cs="宋体" w:hint="eastAsia"/>
          <w:b/>
          <w:bCs/>
          <w:sz w:val="21"/>
          <w:szCs w:val="21"/>
        </w:rPr>
        <w:t>图</w:t>
      </w:r>
      <w:r w:rsidRPr="00CC3B84">
        <w:rPr>
          <w:rFonts w:asciiTheme="minorEastAsia" w:eastAsiaTheme="minorEastAsia" w:hAnsiTheme="minorEastAsia"/>
          <w:b/>
          <w:bCs/>
          <w:sz w:val="21"/>
          <w:szCs w:val="21"/>
        </w:rPr>
        <w:t>1</w:t>
      </w:r>
      <w:r w:rsidR="001808B9">
        <w:rPr>
          <w:rFonts w:asciiTheme="minorEastAsia" w:eastAsiaTheme="minorEastAsia" w:hAnsiTheme="minorEastAsia"/>
          <w:b/>
          <w:bCs/>
          <w:sz w:val="21"/>
          <w:szCs w:val="21"/>
        </w:rPr>
        <w:t>-</w:t>
      </w:r>
      <w:r w:rsidRPr="00CC3B84">
        <w:rPr>
          <w:rFonts w:asciiTheme="minorEastAsia" w:eastAsiaTheme="minorEastAsia" w:hAnsiTheme="minorEastAsia" w:cs="宋体" w:hint="eastAsia"/>
          <w:b/>
          <w:bCs/>
          <w:sz w:val="21"/>
          <w:szCs w:val="21"/>
        </w:rPr>
        <w:t>产品战略与组合管理流程和车载部件开发流程</w:t>
      </w:r>
    </w:p>
    <w:p w14:paraId="2DA73ADA" w14:textId="77777777" w:rsidR="00911CBA" w:rsidRPr="00911CBA" w:rsidRDefault="00911CBA" w:rsidP="002A3554">
      <w:pPr>
        <w:pStyle w:val="DefaultText"/>
        <w:widowControl/>
        <w:ind w:firstLine="420"/>
        <w:jc w:val="both"/>
        <w:rPr>
          <w:rFonts w:asciiTheme="minorEastAsia" w:eastAsiaTheme="minorEastAsia" w:hAnsiTheme="minorEastAsia"/>
          <w:sz w:val="21"/>
          <w:szCs w:val="21"/>
        </w:rPr>
      </w:pPr>
    </w:p>
    <w:p w14:paraId="7CB8FADE" w14:textId="77777777" w:rsidR="008A0987" w:rsidRDefault="001808B9" w:rsidP="00FC181F">
      <w:pPr>
        <w:pStyle w:val="DefaultText"/>
        <w:widowControl/>
        <w:ind w:firstLine="420"/>
        <w:jc w:val="both"/>
        <w:rPr>
          <w:rFonts w:asciiTheme="minorEastAsia" w:eastAsiaTheme="minorEastAsia" w:hAnsiTheme="minorEastAsia" w:cs="宋体"/>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IPD</w:t>
      </w:r>
      <w:r>
        <w:rPr>
          <w:rFonts w:asciiTheme="minorEastAsia" w:eastAsiaTheme="minorEastAsia" w:hAnsiTheme="minorEastAsia" w:hint="eastAsia"/>
          <w:sz w:val="21"/>
          <w:szCs w:val="21"/>
        </w:rPr>
        <w:t>车载部件开发流程</w:t>
      </w:r>
      <w:r>
        <w:rPr>
          <w:rFonts w:asciiTheme="minorEastAsia" w:eastAsiaTheme="minorEastAsia" w:hAnsiTheme="minorEastAsia"/>
          <w:sz w:val="21"/>
          <w:szCs w:val="21"/>
        </w:rPr>
        <w:t>”</w:t>
      </w:r>
      <w:r w:rsidR="002A3554" w:rsidRPr="00CC3B84">
        <w:rPr>
          <w:rFonts w:asciiTheme="minorEastAsia" w:eastAsiaTheme="minorEastAsia" w:hAnsiTheme="minorEastAsia" w:cs="宋体" w:hint="eastAsia"/>
          <w:sz w:val="21"/>
          <w:szCs w:val="21"/>
        </w:rPr>
        <w:t>还通过基于事件的评审做出产品开发决策（</w:t>
      </w:r>
      <w:r w:rsidR="002A3554" w:rsidRPr="00CC3B84">
        <w:rPr>
          <w:rFonts w:asciiTheme="minorEastAsia" w:eastAsiaTheme="minorEastAsia" w:hAnsiTheme="minorEastAsia"/>
          <w:sz w:val="21"/>
          <w:szCs w:val="21"/>
        </w:rPr>
        <w:t>DCP</w:t>
      </w:r>
      <w:r w:rsidR="002A3554" w:rsidRPr="00CC3B84">
        <w:rPr>
          <w:rFonts w:asciiTheme="minorEastAsia" w:eastAsiaTheme="minorEastAsia" w:hAnsiTheme="minorEastAsia" w:cs="宋体" w:hint="eastAsia"/>
          <w:sz w:val="21"/>
          <w:szCs w:val="21"/>
        </w:rPr>
        <w:t>），为在概念</w:t>
      </w:r>
      <w:r w:rsidR="004A320D" w:rsidRPr="00CC3B84">
        <w:rPr>
          <w:rFonts w:asciiTheme="minorEastAsia" w:eastAsiaTheme="minorEastAsia" w:hAnsiTheme="minorEastAsia" w:cs="宋体" w:hint="eastAsia"/>
          <w:sz w:val="21"/>
          <w:szCs w:val="21"/>
        </w:rPr>
        <w:t>开发</w:t>
      </w:r>
      <w:r w:rsidR="002A3554" w:rsidRPr="00CC3B84">
        <w:rPr>
          <w:rFonts w:asciiTheme="minorEastAsia" w:eastAsiaTheme="minorEastAsia" w:hAnsiTheme="minorEastAsia" w:cs="宋体" w:hint="eastAsia"/>
          <w:sz w:val="21"/>
          <w:szCs w:val="21"/>
        </w:rPr>
        <w:t>、</w:t>
      </w:r>
      <w:r w:rsidR="004A320D" w:rsidRPr="00CC3B84">
        <w:rPr>
          <w:rFonts w:asciiTheme="minorEastAsia" w:eastAsiaTheme="minorEastAsia" w:hAnsiTheme="minorEastAsia" w:cs="宋体" w:hint="eastAsia"/>
          <w:sz w:val="21"/>
          <w:szCs w:val="21"/>
        </w:rPr>
        <w:t>生产验证</w:t>
      </w:r>
      <w:r w:rsidR="002A3554" w:rsidRPr="00CC3B84">
        <w:rPr>
          <w:rFonts w:asciiTheme="minorEastAsia" w:eastAsiaTheme="minorEastAsia" w:hAnsiTheme="minorEastAsia" w:cs="宋体" w:hint="eastAsia"/>
          <w:sz w:val="21"/>
          <w:szCs w:val="21"/>
        </w:rPr>
        <w:t>阶段结束时的决策提供了明确、一致和有效的流程支持。决策评审点（</w:t>
      </w:r>
      <w:r w:rsidR="002A3554" w:rsidRPr="00CC3B84">
        <w:rPr>
          <w:rFonts w:asciiTheme="minorEastAsia" w:eastAsiaTheme="minorEastAsia" w:hAnsiTheme="minorEastAsia"/>
          <w:sz w:val="21"/>
          <w:szCs w:val="21"/>
        </w:rPr>
        <w:t>DCP</w:t>
      </w:r>
      <w:r w:rsidR="002A3554" w:rsidRPr="00CC3B84">
        <w:rPr>
          <w:rFonts w:asciiTheme="minorEastAsia" w:eastAsiaTheme="minorEastAsia" w:hAnsiTheme="minorEastAsia" w:cs="宋体" w:hint="eastAsia"/>
          <w:sz w:val="21"/>
          <w:szCs w:val="21"/>
        </w:rPr>
        <w:t>）除了建立起可衡量的界限对项目进展进行监控以外，还可以使</w:t>
      </w:r>
      <w:r w:rsidR="00D235F8" w:rsidRPr="00CC3B84">
        <w:rPr>
          <w:rFonts w:asciiTheme="minorEastAsia" w:eastAsiaTheme="minorEastAsia" w:hAnsiTheme="minorEastAsia"/>
          <w:sz w:val="21"/>
          <w:szCs w:val="21"/>
        </w:rPr>
        <w:t>IPMT/SPDT</w:t>
      </w:r>
      <w:r w:rsidR="002A3554" w:rsidRPr="00CC3B84">
        <w:rPr>
          <w:rFonts w:asciiTheme="minorEastAsia" w:eastAsiaTheme="minorEastAsia" w:hAnsiTheme="minorEastAsia" w:cs="宋体" w:hint="eastAsia"/>
          <w:sz w:val="21"/>
          <w:szCs w:val="21"/>
        </w:rPr>
        <w:t>向</w:t>
      </w:r>
      <w:r w:rsidR="002A3554" w:rsidRPr="00CC3B84">
        <w:rPr>
          <w:rFonts w:asciiTheme="minorEastAsia" w:eastAsiaTheme="minorEastAsia" w:hAnsiTheme="minorEastAsia"/>
          <w:sz w:val="21"/>
          <w:szCs w:val="21"/>
        </w:rPr>
        <w:t>PDT</w:t>
      </w:r>
      <w:r w:rsidR="00B95CCF" w:rsidRPr="00CC3B84">
        <w:rPr>
          <w:rFonts w:asciiTheme="minorEastAsia" w:eastAsiaTheme="minorEastAsia" w:hAnsiTheme="minorEastAsia"/>
          <w:sz w:val="21"/>
          <w:szCs w:val="21"/>
        </w:rPr>
        <w:t>/PE</w:t>
      </w:r>
      <w:r w:rsidR="002A3554" w:rsidRPr="00CC3B84">
        <w:rPr>
          <w:rFonts w:asciiTheme="minorEastAsia" w:eastAsiaTheme="minorEastAsia" w:hAnsiTheme="minorEastAsia" w:cs="宋体" w:hint="eastAsia"/>
          <w:sz w:val="21"/>
          <w:szCs w:val="21"/>
        </w:rPr>
        <w:t>提供一致的指导。</w:t>
      </w:r>
      <w:r w:rsidR="002A3554" w:rsidRPr="00CC3B84">
        <w:rPr>
          <w:rFonts w:asciiTheme="minorEastAsia" w:eastAsiaTheme="minorEastAsia" w:hAnsiTheme="minorEastAsia"/>
          <w:sz w:val="21"/>
          <w:szCs w:val="21"/>
        </w:rPr>
        <w:t xml:space="preserve"> PDT</w:t>
      </w:r>
      <w:r w:rsidR="00B95CCF" w:rsidRPr="00CC3B84">
        <w:rPr>
          <w:rFonts w:asciiTheme="minorEastAsia" w:eastAsiaTheme="minorEastAsia" w:hAnsiTheme="minorEastAsia"/>
          <w:sz w:val="21"/>
          <w:szCs w:val="21"/>
        </w:rPr>
        <w:t>/PE</w:t>
      </w:r>
      <w:r w:rsidR="002A3554" w:rsidRPr="00CC3B84">
        <w:rPr>
          <w:rFonts w:asciiTheme="minorEastAsia" w:eastAsiaTheme="minorEastAsia" w:hAnsiTheme="minorEastAsia" w:cs="宋体" w:hint="eastAsia"/>
          <w:sz w:val="21"/>
          <w:szCs w:val="21"/>
        </w:rPr>
        <w:t>要为决策评审准备材料，给</w:t>
      </w:r>
      <w:r w:rsidR="00D235F8" w:rsidRPr="00CC3B84">
        <w:rPr>
          <w:rFonts w:asciiTheme="minorEastAsia" w:eastAsiaTheme="minorEastAsia" w:hAnsiTheme="minorEastAsia"/>
          <w:sz w:val="21"/>
          <w:szCs w:val="21"/>
        </w:rPr>
        <w:t>IPMT/SPDT</w:t>
      </w:r>
      <w:r w:rsidR="002A3554" w:rsidRPr="00CC3B84">
        <w:rPr>
          <w:rFonts w:asciiTheme="minorEastAsia" w:eastAsiaTheme="minorEastAsia" w:hAnsiTheme="minorEastAsia" w:cs="宋体" w:hint="eastAsia"/>
          <w:sz w:val="21"/>
          <w:szCs w:val="21"/>
        </w:rPr>
        <w:t>提供必要的信息，使他们能够快速明确地做出继续</w:t>
      </w:r>
      <w:r w:rsidR="002A3554" w:rsidRPr="00CC3B84">
        <w:rPr>
          <w:rFonts w:asciiTheme="minorEastAsia" w:eastAsiaTheme="minorEastAsia" w:hAnsiTheme="minorEastAsia"/>
          <w:sz w:val="21"/>
          <w:szCs w:val="21"/>
        </w:rPr>
        <w:t>/</w:t>
      </w:r>
      <w:r w:rsidR="002A3554" w:rsidRPr="00CC3B84">
        <w:rPr>
          <w:rFonts w:asciiTheme="minorEastAsia" w:eastAsiaTheme="minorEastAsia" w:hAnsiTheme="minorEastAsia" w:cs="宋体" w:hint="eastAsia"/>
          <w:sz w:val="21"/>
          <w:szCs w:val="21"/>
        </w:rPr>
        <w:t>终止</w:t>
      </w:r>
      <w:r w:rsidR="002A3554" w:rsidRPr="00CC3B84">
        <w:rPr>
          <w:rFonts w:asciiTheme="minorEastAsia" w:eastAsiaTheme="minorEastAsia" w:hAnsiTheme="minorEastAsia"/>
          <w:sz w:val="21"/>
          <w:szCs w:val="21"/>
        </w:rPr>
        <w:t>/</w:t>
      </w:r>
      <w:r w:rsidR="002A3554" w:rsidRPr="00CC3B84">
        <w:rPr>
          <w:rFonts w:asciiTheme="minorEastAsia" w:eastAsiaTheme="minorEastAsia" w:hAnsiTheme="minorEastAsia" w:cs="宋体" w:hint="eastAsia"/>
          <w:sz w:val="21"/>
          <w:szCs w:val="21"/>
        </w:rPr>
        <w:t>重新确定方向的决策</w:t>
      </w:r>
      <w:r w:rsidR="008A0987">
        <w:rPr>
          <w:rFonts w:asciiTheme="minorEastAsia" w:eastAsiaTheme="minorEastAsia" w:hAnsiTheme="minorEastAsia" w:cs="宋体" w:hint="eastAsia"/>
          <w:sz w:val="21"/>
          <w:szCs w:val="21"/>
        </w:rPr>
        <w:t>：</w:t>
      </w:r>
    </w:p>
    <w:p w14:paraId="59E5DD57" w14:textId="77777777" w:rsidR="008A0987" w:rsidRDefault="002A3554" w:rsidP="008E78A4">
      <w:pPr>
        <w:pStyle w:val="DefaultText"/>
        <w:widowControl/>
        <w:numPr>
          <w:ilvl w:val="0"/>
          <w:numId w:val="18"/>
        </w:numPr>
        <w:jc w:val="both"/>
        <w:rPr>
          <w:rFonts w:asciiTheme="minorEastAsia" w:eastAsiaTheme="minorEastAsia" w:hAnsiTheme="minorEastAsia" w:cs="宋体"/>
          <w:sz w:val="21"/>
          <w:szCs w:val="21"/>
        </w:rPr>
      </w:pPr>
      <w:r w:rsidRPr="00CC3B84">
        <w:rPr>
          <w:rFonts w:asciiTheme="minorEastAsia" w:eastAsiaTheme="minorEastAsia" w:hAnsiTheme="minorEastAsia" w:cs="宋体" w:hint="eastAsia"/>
          <w:sz w:val="21"/>
          <w:szCs w:val="21"/>
        </w:rPr>
        <w:t>如果</w:t>
      </w:r>
      <w:r w:rsidRPr="00CC3B84">
        <w:rPr>
          <w:rFonts w:asciiTheme="minorEastAsia" w:eastAsiaTheme="minorEastAsia" w:hAnsiTheme="minorEastAsia"/>
          <w:sz w:val="21"/>
          <w:szCs w:val="21"/>
        </w:rPr>
        <w:t>IPMT</w:t>
      </w:r>
      <w:r w:rsidRPr="00CC3B84">
        <w:rPr>
          <w:rFonts w:asciiTheme="minorEastAsia" w:eastAsiaTheme="minorEastAsia" w:hAnsiTheme="minorEastAsia" w:cs="宋体" w:hint="eastAsia"/>
          <w:sz w:val="21"/>
          <w:szCs w:val="21"/>
        </w:rPr>
        <w:t>做出“继续”的决策，就意味着</w:t>
      </w:r>
      <w:r w:rsidRPr="00CC3B84">
        <w:rPr>
          <w:rFonts w:asciiTheme="minorEastAsia" w:eastAsiaTheme="minorEastAsia" w:hAnsiTheme="minorEastAsia"/>
          <w:sz w:val="21"/>
          <w:szCs w:val="21"/>
        </w:rPr>
        <w:t>PDT</w:t>
      </w:r>
      <w:r w:rsidR="00B95CCF" w:rsidRPr="00CC3B84">
        <w:rPr>
          <w:rFonts w:asciiTheme="minorEastAsia" w:eastAsiaTheme="minorEastAsia" w:hAnsiTheme="minorEastAsia" w:hint="eastAsia"/>
          <w:sz w:val="21"/>
          <w:szCs w:val="21"/>
        </w:rPr>
        <w:t>/PE</w:t>
      </w:r>
      <w:r w:rsidRPr="00CC3B84">
        <w:rPr>
          <w:rFonts w:asciiTheme="minorEastAsia" w:eastAsiaTheme="minorEastAsia" w:hAnsiTheme="minorEastAsia" w:cs="宋体" w:hint="eastAsia"/>
          <w:sz w:val="21"/>
          <w:szCs w:val="21"/>
        </w:rPr>
        <w:t>可以进入到开发的下一个阶段。</w:t>
      </w:r>
    </w:p>
    <w:p w14:paraId="7C2211CF" w14:textId="77777777" w:rsidR="008A0987" w:rsidRDefault="002A3554" w:rsidP="008E78A4">
      <w:pPr>
        <w:pStyle w:val="DefaultText"/>
        <w:widowControl/>
        <w:numPr>
          <w:ilvl w:val="0"/>
          <w:numId w:val="18"/>
        </w:numPr>
        <w:jc w:val="both"/>
        <w:rPr>
          <w:rFonts w:asciiTheme="minorEastAsia" w:eastAsiaTheme="minorEastAsia" w:hAnsiTheme="minorEastAsia" w:cs="宋体"/>
          <w:sz w:val="21"/>
          <w:szCs w:val="21"/>
        </w:rPr>
      </w:pPr>
      <w:r w:rsidRPr="00CC3B84">
        <w:rPr>
          <w:rFonts w:asciiTheme="minorEastAsia" w:eastAsiaTheme="minorEastAsia" w:hAnsiTheme="minorEastAsia" w:cs="宋体" w:hint="eastAsia"/>
          <w:sz w:val="21"/>
          <w:szCs w:val="21"/>
        </w:rPr>
        <w:t>“终止”意味着项目被取消，所有与项目相关的工作必须停止，项目组的成员需要进行重新分配。</w:t>
      </w:r>
    </w:p>
    <w:p w14:paraId="5820C6E0" w14:textId="626948FE" w:rsidR="00FC181F" w:rsidRDefault="002A3554" w:rsidP="008E78A4">
      <w:pPr>
        <w:pStyle w:val="DefaultText"/>
        <w:widowControl/>
        <w:numPr>
          <w:ilvl w:val="0"/>
          <w:numId w:val="18"/>
        </w:numPr>
        <w:jc w:val="both"/>
        <w:rPr>
          <w:rFonts w:asciiTheme="minorEastAsia" w:eastAsiaTheme="minorEastAsia" w:hAnsiTheme="minorEastAsia" w:cs="宋体"/>
          <w:bCs/>
          <w:iCs/>
          <w:sz w:val="21"/>
          <w:szCs w:val="21"/>
        </w:rPr>
      </w:pPr>
      <w:r w:rsidRPr="00CC3B84">
        <w:rPr>
          <w:rFonts w:asciiTheme="minorEastAsia" w:eastAsiaTheme="minorEastAsia" w:hAnsiTheme="minorEastAsia" w:cs="宋体" w:hint="eastAsia"/>
          <w:sz w:val="21"/>
          <w:szCs w:val="21"/>
        </w:rPr>
        <w:t>“重新确定方向”</w:t>
      </w: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cs="宋体" w:hint="eastAsia"/>
          <w:sz w:val="21"/>
          <w:szCs w:val="21"/>
        </w:rPr>
        <w:t>可能是由于管道约束，竞争压力，市场需要或其他原因而要求</w:t>
      </w:r>
      <w:r w:rsidRPr="00CC3B84">
        <w:rPr>
          <w:rFonts w:asciiTheme="minorEastAsia" w:eastAsiaTheme="minorEastAsia" w:hAnsiTheme="minorEastAsia"/>
          <w:sz w:val="21"/>
          <w:szCs w:val="21"/>
        </w:rPr>
        <w:t>PDT</w:t>
      </w:r>
      <w:r w:rsidR="00B95CCF" w:rsidRPr="00CC3B84">
        <w:rPr>
          <w:rFonts w:asciiTheme="minorEastAsia" w:eastAsiaTheme="minorEastAsia" w:hAnsiTheme="minorEastAsia"/>
          <w:sz w:val="21"/>
          <w:szCs w:val="21"/>
        </w:rPr>
        <w:t>/PE</w:t>
      </w:r>
      <w:r w:rsidRPr="00CC3B84">
        <w:rPr>
          <w:rFonts w:asciiTheme="minorEastAsia" w:eastAsiaTheme="minorEastAsia" w:hAnsiTheme="minorEastAsia" w:cs="宋体" w:hint="eastAsia"/>
          <w:sz w:val="21"/>
          <w:szCs w:val="21"/>
        </w:rPr>
        <w:t>关注比原来更大或更小的项目范围</w:t>
      </w:r>
      <w:r w:rsidRPr="00CC3B84">
        <w:rPr>
          <w:rFonts w:asciiTheme="minorEastAsia" w:eastAsiaTheme="minorEastAsia" w:hAnsiTheme="minorEastAsia" w:cs="宋体" w:hint="eastAsia"/>
          <w:bCs/>
          <w:iCs/>
          <w:sz w:val="21"/>
          <w:szCs w:val="21"/>
        </w:rPr>
        <w:t>。</w:t>
      </w:r>
    </w:p>
    <w:p w14:paraId="7C7A51F1" w14:textId="01818718" w:rsidR="002A3554" w:rsidRPr="00CC3B84" w:rsidRDefault="002A3554" w:rsidP="00FC181F">
      <w:pPr>
        <w:pStyle w:val="2"/>
        <w:rPr>
          <w:rFonts w:asciiTheme="minorEastAsia" w:eastAsiaTheme="minorEastAsia" w:hAnsiTheme="minorEastAsia"/>
          <w:sz w:val="21"/>
          <w:szCs w:val="21"/>
        </w:rPr>
      </w:pPr>
      <w:bookmarkStart w:id="2" w:name="_Toc77616817"/>
      <w:r w:rsidRPr="00CC3B84">
        <w:rPr>
          <w:rFonts w:asciiTheme="minorEastAsia" w:eastAsiaTheme="minorEastAsia" w:hAnsiTheme="minorEastAsia"/>
          <w:sz w:val="21"/>
          <w:szCs w:val="21"/>
        </w:rPr>
        <w:t>1.2</w:t>
      </w:r>
      <w:r w:rsidRPr="00CC3B84">
        <w:rPr>
          <w:rFonts w:asciiTheme="minorEastAsia" w:eastAsiaTheme="minorEastAsia" w:hAnsiTheme="minorEastAsia"/>
          <w:sz w:val="21"/>
          <w:szCs w:val="21"/>
        </w:rPr>
        <w:tab/>
      </w:r>
      <w:r w:rsidR="00A40207">
        <w:rPr>
          <w:rFonts w:asciiTheme="minorEastAsia" w:eastAsiaTheme="minorEastAsia" w:hAnsiTheme="minorEastAsia" w:hint="eastAsia"/>
          <w:sz w:val="21"/>
          <w:szCs w:val="21"/>
        </w:rPr>
        <w:t>“</w:t>
      </w:r>
      <w:r w:rsidR="00A40207">
        <w:rPr>
          <w:rFonts w:asciiTheme="minorEastAsia" w:eastAsiaTheme="minorEastAsia" w:hAnsiTheme="minorEastAsia"/>
          <w:sz w:val="21"/>
          <w:szCs w:val="21"/>
        </w:rPr>
        <w:t>IPD</w:t>
      </w:r>
      <w:r w:rsidR="00A40207">
        <w:rPr>
          <w:rFonts w:asciiTheme="minorEastAsia" w:eastAsiaTheme="minorEastAsia" w:hAnsiTheme="minorEastAsia" w:hint="eastAsia"/>
          <w:sz w:val="21"/>
          <w:szCs w:val="21"/>
        </w:rPr>
        <w:t>车载部件开发流程</w:t>
      </w:r>
      <w:r w:rsidR="00A40207">
        <w:rPr>
          <w:rFonts w:asciiTheme="minorEastAsia" w:eastAsiaTheme="minorEastAsia" w:hAnsiTheme="minorEastAsia"/>
          <w:sz w:val="21"/>
          <w:szCs w:val="21"/>
        </w:rPr>
        <w:t>”</w:t>
      </w:r>
      <w:r w:rsidRPr="00FC181F">
        <w:rPr>
          <w:rFonts w:asciiTheme="minorEastAsia" w:eastAsiaTheme="minorEastAsia" w:hAnsiTheme="minorEastAsia" w:hint="eastAsia"/>
          <w:sz w:val="21"/>
          <w:szCs w:val="21"/>
        </w:rPr>
        <w:t>团队结构</w:t>
      </w:r>
      <w:bookmarkEnd w:id="2"/>
    </w:p>
    <w:p w14:paraId="7BA69132" w14:textId="77777777" w:rsidR="002A3554" w:rsidRPr="00CC3B84" w:rsidRDefault="002A3554" w:rsidP="007F2F6A">
      <w:pPr>
        <w:pStyle w:val="DefaultText"/>
        <w:widowControl/>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ab/>
      </w:r>
      <w:r w:rsidRPr="00CC3B84">
        <w:rPr>
          <w:rFonts w:asciiTheme="minorEastAsia" w:eastAsiaTheme="minorEastAsia" w:hAnsiTheme="minorEastAsia" w:cs="宋体" w:hint="eastAsia"/>
          <w:sz w:val="21"/>
          <w:szCs w:val="21"/>
        </w:rPr>
        <w:t>将产品推向市场需要许多部门的参与，如开发、市场、</w:t>
      </w:r>
      <w:r w:rsidR="00A652DF" w:rsidRPr="00CC3B84">
        <w:rPr>
          <w:rFonts w:asciiTheme="minorEastAsia" w:eastAsiaTheme="minorEastAsia" w:hAnsiTheme="minorEastAsia" w:cs="宋体" w:hint="eastAsia"/>
          <w:sz w:val="21"/>
          <w:szCs w:val="21"/>
        </w:rPr>
        <w:t>供应</w:t>
      </w:r>
      <w:r w:rsidR="00AC651E" w:rsidRPr="00CC3B84">
        <w:rPr>
          <w:rFonts w:asciiTheme="minorEastAsia" w:eastAsiaTheme="minorEastAsia" w:hAnsiTheme="minorEastAsia" w:cs="宋体" w:hint="eastAsia"/>
          <w:sz w:val="21"/>
          <w:szCs w:val="21"/>
        </w:rPr>
        <w:t>、</w:t>
      </w:r>
      <w:r w:rsidRPr="00CC3B84">
        <w:rPr>
          <w:rFonts w:asciiTheme="minorEastAsia" w:eastAsiaTheme="minorEastAsia" w:hAnsiTheme="minorEastAsia" w:cs="宋体" w:hint="eastAsia"/>
          <w:sz w:val="21"/>
          <w:szCs w:val="21"/>
        </w:rPr>
        <w:t>制造</w:t>
      </w:r>
      <w:r w:rsidR="00F31257" w:rsidRPr="00CC3B84">
        <w:rPr>
          <w:rFonts w:asciiTheme="minorEastAsia" w:eastAsiaTheme="minorEastAsia" w:hAnsiTheme="minorEastAsia" w:cs="宋体" w:hint="eastAsia"/>
          <w:sz w:val="21"/>
          <w:szCs w:val="21"/>
        </w:rPr>
        <w:t>、采购</w:t>
      </w:r>
      <w:r w:rsidR="00213E96" w:rsidRPr="00CC3B84">
        <w:rPr>
          <w:rFonts w:asciiTheme="minorEastAsia" w:eastAsiaTheme="minorEastAsia" w:hAnsiTheme="minorEastAsia" w:cs="宋体" w:hint="eastAsia"/>
          <w:sz w:val="21"/>
          <w:szCs w:val="21"/>
        </w:rPr>
        <w:t>、服务、财经</w:t>
      </w:r>
      <w:r w:rsidR="00213E96" w:rsidRPr="00CC3B84">
        <w:rPr>
          <w:rFonts w:asciiTheme="minorEastAsia" w:eastAsiaTheme="minorEastAsia" w:hAnsiTheme="minorEastAsia" w:cs="宋体"/>
          <w:sz w:val="21"/>
          <w:szCs w:val="21"/>
        </w:rPr>
        <w:t>等</w:t>
      </w:r>
      <w:r w:rsidRPr="00CC3B84">
        <w:rPr>
          <w:rFonts w:asciiTheme="minorEastAsia" w:eastAsiaTheme="minorEastAsia" w:hAnsiTheme="minorEastAsia" w:cs="宋体" w:hint="eastAsia"/>
          <w:sz w:val="21"/>
          <w:szCs w:val="21"/>
        </w:rPr>
        <w:t>其他部门。项目成功的关键是使用一种</w:t>
      </w:r>
      <w:r w:rsidRPr="008B5F8A">
        <w:rPr>
          <w:rFonts w:asciiTheme="minorEastAsia" w:eastAsiaTheme="minorEastAsia" w:hAnsiTheme="minorEastAsia" w:cs="宋体" w:hint="eastAsia"/>
          <w:b/>
          <w:bCs/>
          <w:sz w:val="21"/>
          <w:szCs w:val="21"/>
          <w:em w:val="dot"/>
        </w:rPr>
        <w:t>正式的</w:t>
      </w:r>
      <w:proofErr w:type="gramStart"/>
      <w:r w:rsidRPr="008B5F8A">
        <w:rPr>
          <w:rFonts w:asciiTheme="minorEastAsia" w:eastAsiaTheme="minorEastAsia" w:hAnsiTheme="minorEastAsia" w:cs="宋体" w:hint="eastAsia"/>
          <w:b/>
          <w:bCs/>
          <w:sz w:val="21"/>
          <w:szCs w:val="21"/>
          <w:em w:val="dot"/>
        </w:rPr>
        <w:t>跨功能</w:t>
      </w:r>
      <w:proofErr w:type="gramEnd"/>
      <w:r w:rsidRPr="008B5F8A">
        <w:rPr>
          <w:rFonts w:asciiTheme="minorEastAsia" w:eastAsiaTheme="minorEastAsia" w:hAnsiTheme="minorEastAsia" w:cs="宋体" w:hint="eastAsia"/>
          <w:b/>
          <w:bCs/>
          <w:sz w:val="21"/>
          <w:szCs w:val="21"/>
          <w:em w:val="dot"/>
        </w:rPr>
        <w:t>部门团队结构</w:t>
      </w:r>
      <w:r w:rsidRPr="00CC3B84">
        <w:rPr>
          <w:rFonts w:asciiTheme="minorEastAsia" w:eastAsiaTheme="minorEastAsia" w:hAnsiTheme="minorEastAsia" w:cs="宋体" w:hint="eastAsia"/>
          <w:sz w:val="21"/>
          <w:szCs w:val="21"/>
        </w:rPr>
        <w:t>，从各主要功能部门派代表到这个团队。</w:t>
      </w:r>
      <w:proofErr w:type="gramStart"/>
      <w:r w:rsidRPr="00CC3B84">
        <w:rPr>
          <w:rFonts w:asciiTheme="minorEastAsia" w:eastAsiaTheme="minorEastAsia" w:hAnsiTheme="minorEastAsia" w:cs="宋体" w:hint="eastAsia"/>
          <w:sz w:val="21"/>
          <w:szCs w:val="21"/>
        </w:rPr>
        <w:t>跨功能</w:t>
      </w:r>
      <w:proofErr w:type="gramEnd"/>
      <w:r w:rsidRPr="00CC3B84">
        <w:rPr>
          <w:rFonts w:asciiTheme="minorEastAsia" w:eastAsiaTheme="minorEastAsia" w:hAnsiTheme="minorEastAsia" w:cs="宋体" w:hint="eastAsia"/>
          <w:sz w:val="21"/>
          <w:szCs w:val="21"/>
        </w:rPr>
        <w:t>部门的团队将重心从单个功能部门（例如：市场或开发）转移到产品线或项目。这种方式被称为“基于项目的业务模型”。</w:t>
      </w:r>
    </w:p>
    <w:p w14:paraId="4FD3F491" w14:textId="25050DF3" w:rsidR="002A3554" w:rsidRDefault="002A3554" w:rsidP="00AD6541">
      <w:pPr>
        <w:pStyle w:val="DefaultText"/>
        <w:widowControl/>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ab/>
      </w:r>
      <w:r w:rsidRPr="00CC3B84">
        <w:rPr>
          <w:rFonts w:asciiTheme="minorEastAsia" w:eastAsiaTheme="minorEastAsia" w:hAnsiTheme="minorEastAsia" w:cs="宋体" w:hint="eastAsia"/>
          <w:sz w:val="21"/>
          <w:szCs w:val="21"/>
        </w:rPr>
        <w:t>在这种</w:t>
      </w:r>
      <w:proofErr w:type="gramStart"/>
      <w:r w:rsidRPr="00CC3B84">
        <w:rPr>
          <w:rFonts w:asciiTheme="minorEastAsia" w:eastAsiaTheme="minorEastAsia" w:hAnsiTheme="minorEastAsia" w:cs="宋体" w:hint="eastAsia"/>
          <w:sz w:val="21"/>
          <w:szCs w:val="21"/>
        </w:rPr>
        <w:t>跨功能</w:t>
      </w:r>
      <w:proofErr w:type="gramEnd"/>
      <w:r w:rsidRPr="00CC3B84">
        <w:rPr>
          <w:rFonts w:asciiTheme="minorEastAsia" w:eastAsiaTheme="minorEastAsia" w:hAnsiTheme="minorEastAsia" w:cs="宋体" w:hint="eastAsia"/>
          <w:sz w:val="21"/>
          <w:szCs w:val="21"/>
        </w:rPr>
        <w:t>部门的团队设置，所有团队成员根据某个项目合同、项目进度和绩效指标，对共同的目标做出承诺。</w:t>
      </w:r>
      <w:r w:rsidRPr="00CC3B84">
        <w:rPr>
          <w:rFonts w:asciiTheme="minorEastAsia" w:eastAsiaTheme="minorEastAsia" w:hAnsiTheme="minorEastAsia"/>
          <w:sz w:val="21"/>
          <w:szCs w:val="21"/>
        </w:rPr>
        <w:t>PDT</w:t>
      </w:r>
      <w:r w:rsidRPr="00CC3B84">
        <w:rPr>
          <w:rFonts w:asciiTheme="minorEastAsia" w:eastAsiaTheme="minorEastAsia" w:hAnsiTheme="minorEastAsia" w:cs="宋体" w:hint="eastAsia"/>
          <w:sz w:val="21"/>
          <w:szCs w:val="21"/>
        </w:rPr>
        <w:t>经理</w:t>
      </w:r>
      <w:r w:rsidR="00EA2CE8" w:rsidRPr="00CC3B84">
        <w:rPr>
          <w:rFonts w:asciiTheme="minorEastAsia" w:eastAsiaTheme="minorEastAsia" w:hAnsiTheme="minorEastAsia" w:cs="宋体" w:hint="eastAsia"/>
          <w:sz w:val="21"/>
          <w:szCs w:val="21"/>
        </w:rPr>
        <w:t>/PE</w:t>
      </w:r>
      <w:r w:rsidRPr="00CC3B84">
        <w:rPr>
          <w:rFonts w:asciiTheme="minorEastAsia" w:eastAsiaTheme="minorEastAsia" w:hAnsiTheme="minorEastAsia" w:cs="宋体" w:hint="eastAsia"/>
          <w:sz w:val="21"/>
          <w:szCs w:val="21"/>
        </w:rPr>
        <w:t>会与各位</w:t>
      </w:r>
      <w:r w:rsidRPr="00CC3B84">
        <w:rPr>
          <w:rFonts w:asciiTheme="minorEastAsia" w:eastAsiaTheme="minorEastAsia" w:hAnsiTheme="minorEastAsia"/>
          <w:sz w:val="21"/>
          <w:szCs w:val="21"/>
        </w:rPr>
        <w:t>PDT</w:t>
      </w:r>
      <w:r w:rsidRPr="00CC3B84">
        <w:rPr>
          <w:rFonts w:asciiTheme="minorEastAsia" w:eastAsiaTheme="minorEastAsia" w:hAnsiTheme="minorEastAsia" w:cs="宋体" w:hint="eastAsia"/>
          <w:sz w:val="21"/>
          <w:szCs w:val="21"/>
        </w:rPr>
        <w:t>代表的部门主管沟通项目的目标，把这些内容加进</w:t>
      </w:r>
      <w:r w:rsidRPr="008B5F8A">
        <w:rPr>
          <w:rFonts w:asciiTheme="minorEastAsia" w:eastAsiaTheme="minorEastAsia" w:hAnsiTheme="minorEastAsia" w:cs="宋体"/>
          <w:b/>
          <w:bCs/>
          <w:sz w:val="21"/>
          <w:szCs w:val="21"/>
          <w:em w:val="dot"/>
        </w:rPr>
        <w:t>PDT</w:t>
      </w:r>
      <w:r w:rsidR="00B95CCF" w:rsidRPr="008B5F8A">
        <w:rPr>
          <w:rFonts w:asciiTheme="minorEastAsia" w:eastAsiaTheme="minorEastAsia" w:hAnsiTheme="minorEastAsia" w:cs="宋体"/>
          <w:b/>
          <w:bCs/>
          <w:sz w:val="21"/>
          <w:szCs w:val="21"/>
          <w:em w:val="dot"/>
        </w:rPr>
        <w:t>/PE</w:t>
      </w:r>
      <w:r w:rsidR="006100FD" w:rsidRPr="008B5F8A">
        <w:rPr>
          <w:rFonts w:asciiTheme="minorEastAsia" w:eastAsiaTheme="minorEastAsia" w:hAnsiTheme="minorEastAsia" w:cs="宋体" w:hint="eastAsia"/>
          <w:b/>
          <w:bCs/>
          <w:sz w:val="21"/>
          <w:szCs w:val="21"/>
          <w:em w:val="dot"/>
        </w:rPr>
        <w:t>代表的个人绩效承诺</w:t>
      </w:r>
      <w:r w:rsidRPr="008B5F8A">
        <w:rPr>
          <w:rFonts w:asciiTheme="minorEastAsia" w:eastAsiaTheme="minorEastAsia" w:hAnsiTheme="minorEastAsia" w:cs="宋体" w:hint="eastAsia"/>
          <w:b/>
          <w:bCs/>
          <w:sz w:val="21"/>
          <w:szCs w:val="21"/>
          <w:em w:val="dot"/>
        </w:rPr>
        <w:t>（</w:t>
      </w:r>
      <w:r w:rsidRPr="008B5F8A">
        <w:rPr>
          <w:rFonts w:asciiTheme="minorEastAsia" w:eastAsiaTheme="minorEastAsia" w:hAnsiTheme="minorEastAsia" w:cs="宋体"/>
          <w:b/>
          <w:bCs/>
          <w:sz w:val="21"/>
          <w:szCs w:val="21"/>
          <w:em w:val="dot"/>
        </w:rPr>
        <w:t>PBC</w:t>
      </w:r>
      <w:r w:rsidRPr="008B5F8A">
        <w:rPr>
          <w:rFonts w:asciiTheme="minorEastAsia" w:eastAsiaTheme="minorEastAsia" w:hAnsiTheme="minorEastAsia" w:cs="宋体" w:hint="eastAsia"/>
          <w:b/>
          <w:bCs/>
          <w:sz w:val="21"/>
          <w:szCs w:val="21"/>
          <w:em w:val="dot"/>
        </w:rPr>
        <w:t>）之中</w:t>
      </w:r>
      <w:r w:rsidRPr="00CC3B84">
        <w:rPr>
          <w:rFonts w:asciiTheme="minorEastAsia" w:eastAsiaTheme="minorEastAsia" w:hAnsiTheme="minorEastAsia" w:cs="宋体" w:hint="eastAsia"/>
          <w:sz w:val="21"/>
          <w:szCs w:val="21"/>
        </w:rPr>
        <w:t>。</w:t>
      </w:r>
    </w:p>
    <w:p w14:paraId="50E5C735" w14:textId="06C69420" w:rsidR="002A3554" w:rsidRPr="00F21E0A" w:rsidRDefault="00206D2A" w:rsidP="00F21E0A">
      <w:pPr>
        <w:pStyle w:val="1"/>
        <w:numPr>
          <w:ilvl w:val="0"/>
          <w:numId w:val="2"/>
        </w:numPr>
        <w:rPr>
          <w:rFonts w:asciiTheme="minorEastAsia" w:eastAsiaTheme="minorEastAsia" w:hAnsiTheme="minorEastAsia"/>
          <w:sz w:val="22"/>
          <w:lang w:val="en-US"/>
        </w:rPr>
      </w:pPr>
      <w:bookmarkStart w:id="3" w:name="_Toc77616818"/>
      <w:r>
        <w:rPr>
          <w:rFonts w:asciiTheme="minorEastAsia" w:eastAsiaTheme="minorEastAsia" w:hAnsiTheme="minorEastAsia" w:hint="eastAsia"/>
          <w:sz w:val="21"/>
          <w:szCs w:val="21"/>
        </w:rPr>
        <w:lastRenderedPageBreak/>
        <w:t>“</w:t>
      </w:r>
      <w:r>
        <w:rPr>
          <w:rFonts w:asciiTheme="minorEastAsia" w:eastAsiaTheme="minorEastAsia" w:hAnsiTheme="minorEastAsia"/>
          <w:sz w:val="21"/>
          <w:szCs w:val="21"/>
        </w:rPr>
        <w:t>IPD</w:t>
      </w:r>
      <w:r>
        <w:rPr>
          <w:rFonts w:asciiTheme="minorEastAsia" w:eastAsiaTheme="minorEastAsia" w:hAnsiTheme="minorEastAsia" w:hint="eastAsia"/>
          <w:sz w:val="21"/>
          <w:szCs w:val="21"/>
        </w:rPr>
        <w:t>车载部件开发流程</w:t>
      </w:r>
      <w:r>
        <w:rPr>
          <w:rFonts w:asciiTheme="minorEastAsia" w:eastAsiaTheme="minorEastAsia" w:hAnsiTheme="minorEastAsia"/>
          <w:sz w:val="21"/>
          <w:szCs w:val="21"/>
        </w:rPr>
        <w:t>”</w:t>
      </w:r>
      <w:r w:rsidR="00F21E0A" w:rsidRPr="00F21E0A">
        <w:rPr>
          <w:rFonts w:asciiTheme="minorEastAsia" w:eastAsiaTheme="minorEastAsia" w:hAnsiTheme="minorEastAsia" w:hint="eastAsia"/>
          <w:sz w:val="22"/>
          <w:lang w:val="en-US"/>
        </w:rPr>
        <w:t>概述</w:t>
      </w:r>
      <w:bookmarkEnd w:id="3"/>
    </w:p>
    <w:p w14:paraId="1A180CA8" w14:textId="63D2BE56" w:rsidR="002A3554" w:rsidRPr="00CC3B84" w:rsidRDefault="002A3554" w:rsidP="002A3554">
      <w:pPr>
        <w:pStyle w:val="2"/>
        <w:rPr>
          <w:rFonts w:asciiTheme="minorEastAsia" w:eastAsiaTheme="minorEastAsia" w:hAnsiTheme="minorEastAsia"/>
          <w:sz w:val="21"/>
        </w:rPr>
      </w:pPr>
      <w:bookmarkStart w:id="4" w:name="_Toc77616819"/>
      <w:r w:rsidRPr="00CC3B84">
        <w:rPr>
          <w:rFonts w:asciiTheme="minorEastAsia" w:eastAsiaTheme="minorEastAsia" w:hAnsiTheme="minorEastAsia"/>
          <w:sz w:val="21"/>
        </w:rPr>
        <w:t>2.1</w:t>
      </w:r>
      <w:r w:rsidRPr="00CC3B84">
        <w:rPr>
          <w:rFonts w:asciiTheme="minorEastAsia" w:eastAsiaTheme="minorEastAsia" w:hAnsiTheme="minorEastAsia"/>
          <w:sz w:val="21"/>
        </w:rPr>
        <w:tab/>
      </w:r>
      <w:r w:rsidR="00206D2A">
        <w:rPr>
          <w:rFonts w:asciiTheme="minorEastAsia" w:eastAsiaTheme="minorEastAsia" w:hAnsiTheme="minorEastAsia" w:hint="eastAsia"/>
          <w:sz w:val="21"/>
          <w:szCs w:val="21"/>
        </w:rPr>
        <w:t>“</w:t>
      </w:r>
      <w:r w:rsidR="00206D2A">
        <w:rPr>
          <w:rFonts w:asciiTheme="minorEastAsia" w:eastAsiaTheme="minorEastAsia" w:hAnsiTheme="minorEastAsia"/>
          <w:sz w:val="21"/>
          <w:szCs w:val="21"/>
        </w:rPr>
        <w:t>IPD</w:t>
      </w:r>
      <w:r w:rsidR="00206D2A">
        <w:rPr>
          <w:rFonts w:asciiTheme="minorEastAsia" w:eastAsiaTheme="minorEastAsia" w:hAnsiTheme="minorEastAsia" w:hint="eastAsia"/>
          <w:sz w:val="21"/>
          <w:szCs w:val="21"/>
        </w:rPr>
        <w:t>车载部件开发流程</w:t>
      </w:r>
      <w:r w:rsidR="00206D2A">
        <w:rPr>
          <w:rFonts w:asciiTheme="minorEastAsia" w:eastAsiaTheme="minorEastAsia" w:hAnsiTheme="minorEastAsia"/>
          <w:sz w:val="21"/>
          <w:szCs w:val="21"/>
        </w:rPr>
        <w:t>”</w:t>
      </w:r>
      <w:r w:rsidRPr="00CC3B84">
        <w:rPr>
          <w:rFonts w:asciiTheme="minorEastAsia" w:eastAsiaTheme="minorEastAsia" w:hAnsiTheme="minorEastAsia" w:cs="宋体" w:hint="eastAsia"/>
          <w:sz w:val="21"/>
        </w:rPr>
        <w:t>简介</w:t>
      </w:r>
      <w:bookmarkEnd w:id="4"/>
    </w:p>
    <w:p w14:paraId="27AA38B0" w14:textId="034813D9" w:rsidR="002A3554" w:rsidRPr="00CC3B84" w:rsidRDefault="002A3554" w:rsidP="004B5F84">
      <w:pPr>
        <w:pStyle w:val="DefaultText"/>
        <w:widowControl/>
        <w:jc w:val="both"/>
        <w:rPr>
          <w:rFonts w:asciiTheme="minorEastAsia" w:eastAsiaTheme="minorEastAsia" w:hAnsiTheme="minorEastAsia"/>
          <w:b/>
          <w:bCs/>
          <w:sz w:val="21"/>
          <w:szCs w:val="21"/>
        </w:rPr>
      </w:pPr>
      <w:r w:rsidRPr="00CC3B84">
        <w:rPr>
          <w:rFonts w:asciiTheme="minorEastAsia" w:eastAsiaTheme="minorEastAsia" w:hAnsiTheme="minorEastAsia"/>
          <w:sz w:val="21"/>
          <w:szCs w:val="21"/>
        </w:rPr>
        <w:t xml:space="preserve">    </w:t>
      </w:r>
      <w:r w:rsidR="00206D2A">
        <w:rPr>
          <w:rFonts w:asciiTheme="minorEastAsia" w:eastAsiaTheme="minorEastAsia" w:hAnsiTheme="minorEastAsia" w:hint="eastAsia"/>
          <w:sz w:val="21"/>
          <w:szCs w:val="21"/>
        </w:rPr>
        <w:t>“</w:t>
      </w:r>
      <w:r w:rsidR="00206D2A">
        <w:rPr>
          <w:rFonts w:asciiTheme="minorEastAsia" w:eastAsiaTheme="minorEastAsia" w:hAnsiTheme="minorEastAsia"/>
          <w:sz w:val="21"/>
          <w:szCs w:val="21"/>
        </w:rPr>
        <w:t>IPD</w:t>
      </w:r>
      <w:r w:rsidR="00206D2A">
        <w:rPr>
          <w:rFonts w:asciiTheme="minorEastAsia" w:eastAsiaTheme="minorEastAsia" w:hAnsiTheme="minorEastAsia" w:hint="eastAsia"/>
          <w:sz w:val="21"/>
          <w:szCs w:val="21"/>
        </w:rPr>
        <w:t>车载部件开发流程</w:t>
      </w:r>
      <w:r w:rsidR="00206D2A">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不仅仅只是一个开发流程，而是一个</w:t>
      </w:r>
      <w:proofErr w:type="gramStart"/>
      <w:r w:rsidRPr="00CC3B84">
        <w:rPr>
          <w:rFonts w:asciiTheme="minorEastAsia" w:eastAsiaTheme="minorEastAsia" w:hAnsiTheme="minorEastAsia" w:cs="宋体" w:hint="eastAsia"/>
          <w:sz w:val="21"/>
          <w:szCs w:val="21"/>
        </w:rPr>
        <w:t>跨功能</w:t>
      </w:r>
      <w:proofErr w:type="gramEnd"/>
      <w:r w:rsidRPr="00CC3B84">
        <w:rPr>
          <w:rFonts w:asciiTheme="minorEastAsia" w:eastAsiaTheme="minorEastAsia" w:hAnsiTheme="minorEastAsia" w:cs="宋体" w:hint="eastAsia"/>
          <w:sz w:val="21"/>
          <w:szCs w:val="21"/>
        </w:rPr>
        <w:t>部门的业务流程，将所有管理产品包所需的全部主要活动（不是所有详细活动）整合起来，保证计划，交付和生命周期结束工作的成功，实现</w:t>
      </w:r>
      <w:r w:rsidR="00DC01C3">
        <w:rPr>
          <w:rFonts w:asciiTheme="minorEastAsia" w:eastAsiaTheme="minorEastAsia" w:hAnsiTheme="minorEastAsia" w:cs="宋体" w:hint="eastAsia"/>
          <w:sz w:val="21"/>
          <w:szCs w:val="21"/>
        </w:rPr>
        <w:t>公司</w:t>
      </w:r>
      <w:r w:rsidRPr="00CC3B84">
        <w:rPr>
          <w:rFonts w:asciiTheme="minorEastAsia" w:eastAsiaTheme="minorEastAsia" w:hAnsiTheme="minorEastAsia" w:cs="宋体" w:hint="eastAsia"/>
          <w:sz w:val="21"/>
          <w:szCs w:val="21"/>
        </w:rPr>
        <w:t>的业务目标。因此，它对开发、财务、</w:t>
      </w:r>
      <w:r w:rsidR="00577ADE" w:rsidRPr="00CC3B84">
        <w:rPr>
          <w:rFonts w:asciiTheme="minorEastAsia" w:eastAsiaTheme="minorEastAsia" w:hAnsiTheme="minorEastAsia" w:cs="宋体" w:hint="eastAsia"/>
          <w:sz w:val="21"/>
          <w:szCs w:val="21"/>
        </w:rPr>
        <w:t>供应</w:t>
      </w:r>
      <w:r w:rsidR="005D44A2" w:rsidRPr="00CC3B84">
        <w:rPr>
          <w:rFonts w:asciiTheme="minorEastAsia" w:eastAsiaTheme="minorEastAsia" w:hAnsiTheme="minorEastAsia" w:cs="宋体" w:hint="eastAsia"/>
          <w:sz w:val="21"/>
          <w:szCs w:val="21"/>
        </w:rPr>
        <w:t>、</w:t>
      </w:r>
      <w:r w:rsidR="00577ADE" w:rsidRPr="00CC3B84">
        <w:rPr>
          <w:rFonts w:asciiTheme="minorEastAsia" w:eastAsiaTheme="minorEastAsia" w:hAnsiTheme="minorEastAsia" w:cs="宋体" w:hint="eastAsia"/>
          <w:sz w:val="21"/>
          <w:szCs w:val="21"/>
        </w:rPr>
        <w:t>制造</w:t>
      </w:r>
      <w:r w:rsidRPr="00CC3B84">
        <w:rPr>
          <w:rFonts w:asciiTheme="minorEastAsia" w:eastAsiaTheme="minorEastAsia" w:hAnsiTheme="minorEastAsia" w:cs="宋体" w:hint="eastAsia"/>
          <w:sz w:val="21"/>
          <w:szCs w:val="21"/>
        </w:rPr>
        <w:t>、市场和服务等与某个产品</w:t>
      </w:r>
      <w:proofErr w:type="gramStart"/>
      <w:r w:rsidRPr="00CC3B84">
        <w:rPr>
          <w:rFonts w:asciiTheme="minorEastAsia" w:eastAsiaTheme="minorEastAsia" w:hAnsiTheme="minorEastAsia" w:cs="宋体" w:hint="eastAsia"/>
          <w:sz w:val="21"/>
          <w:szCs w:val="21"/>
        </w:rPr>
        <w:t>包相关</w:t>
      </w:r>
      <w:proofErr w:type="gramEnd"/>
      <w:r w:rsidRPr="00CC3B84">
        <w:rPr>
          <w:rFonts w:asciiTheme="minorEastAsia" w:eastAsiaTheme="minorEastAsia" w:hAnsiTheme="minorEastAsia" w:cs="宋体" w:hint="eastAsia"/>
          <w:sz w:val="21"/>
          <w:szCs w:val="21"/>
        </w:rPr>
        <w:t>的主要使能流程进行监管。</w:t>
      </w:r>
    </w:p>
    <w:p w14:paraId="484D7F7E" w14:textId="77777777" w:rsidR="002A3554" w:rsidRPr="00CC3B84" w:rsidRDefault="002A3554" w:rsidP="004B5F84">
      <w:pPr>
        <w:pStyle w:val="DefaultText"/>
        <w:widowControl/>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cs="宋体" w:hint="eastAsia"/>
          <w:sz w:val="21"/>
          <w:szCs w:val="21"/>
        </w:rPr>
        <w:t>该流程对产品包的定义、开发、交付、市场维护、服务和退出进行管理，包括以下要素：</w:t>
      </w:r>
    </w:p>
    <w:p w14:paraId="6020F085" w14:textId="77777777" w:rsidR="002A3554" w:rsidRPr="00CC3B84" w:rsidRDefault="002A3554" w:rsidP="008E78A4">
      <w:pPr>
        <w:pStyle w:val="Bullet2"/>
        <w:widowControl/>
        <w:numPr>
          <w:ilvl w:val="0"/>
          <w:numId w:val="4"/>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产品包：</w:t>
      </w:r>
      <w:r w:rsidR="00A72E3F" w:rsidRPr="00CC3B84">
        <w:rPr>
          <w:rFonts w:asciiTheme="minorEastAsia" w:eastAsiaTheme="minorEastAsia" w:hAnsiTheme="minorEastAsia" w:hint="eastAsia"/>
          <w:sz w:val="21"/>
          <w:szCs w:val="21"/>
        </w:rPr>
        <w:t>包括硬件、</w:t>
      </w:r>
      <w:r w:rsidR="00A72E3F" w:rsidRPr="00CC3B84">
        <w:rPr>
          <w:rFonts w:asciiTheme="minorEastAsia" w:eastAsiaTheme="minorEastAsia" w:hAnsiTheme="minorEastAsia" w:cs="宋体" w:hint="eastAsia"/>
          <w:sz w:val="21"/>
          <w:szCs w:val="21"/>
        </w:rPr>
        <w:t>软件、服务、</w:t>
      </w:r>
      <w:r w:rsidR="00A67F61" w:rsidRPr="00CC3B84">
        <w:rPr>
          <w:rFonts w:asciiTheme="minorEastAsia" w:eastAsiaTheme="minorEastAsia" w:hAnsiTheme="minorEastAsia" w:cs="宋体" w:hint="eastAsia"/>
          <w:sz w:val="21"/>
          <w:szCs w:val="21"/>
        </w:rPr>
        <w:t>供应，制造，采购</w:t>
      </w:r>
      <w:r w:rsidR="002D5AE5" w:rsidRPr="00CC3B84">
        <w:rPr>
          <w:rFonts w:asciiTheme="minorEastAsia" w:eastAsiaTheme="minorEastAsia" w:hAnsiTheme="minorEastAsia" w:cs="宋体" w:hint="eastAsia"/>
          <w:sz w:val="21"/>
          <w:szCs w:val="21"/>
        </w:rPr>
        <w:t>，</w:t>
      </w:r>
      <w:r w:rsidR="00A72E3F" w:rsidRPr="00CC3B84">
        <w:rPr>
          <w:rFonts w:asciiTheme="minorEastAsia" w:eastAsiaTheme="minorEastAsia" w:hAnsiTheme="minorEastAsia" w:cs="宋体" w:hint="eastAsia"/>
          <w:sz w:val="21"/>
          <w:szCs w:val="21"/>
        </w:rPr>
        <w:t>资料</w:t>
      </w:r>
      <w:r w:rsidR="002D5AE5" w:rsidRPr="00CC3B84">
        <w:rPr>
          <w:rFonts w:asciiTheme="minorEastAsia" w:eastAsiaTheme="minorEastAsia" w:hAnsiTheme="minorEastAsia" w:cs="宋体" w:hint="eastAsia"/>
          <w:sz w:val="21"/>
          <w:szCs w:val="21"/>
        </w:rPr>
        <w:t>和</w:t>
      </w:r>
      <w:r w:rsidR="00A72E3F" w:rsidRPr="00CC3B84">
        <w:rPr>
          <w:rFonts w:asciiTheme="minorEastAsia" w:eastAsiaTheme="minorEastAsia" w:hAnsiTheme="minorEastAsia" w:cs="宋体" w:hint="eastAsia"/>
          <w:sz w:val="21"/>
          <w:szCs w:val="21"/>
        </w:rPr>
        <w:t>工具等</w:t>
      </w:r>
      <w:r w:rsidR="00AE074D" w:rsidRPr="00CC3B84">
        <w:rPr>
          <w:rFonts w:asciiTheme="minorEastAsia" w:eastAsiaTheme="minorEastAsia" w:hAnsiTheme="minorEastAsia" w:cs="宋体" w:hint="eastAsia"/>
          <w:sz w:val="21"/>
          <w:szCs w:val="21"/>
        </w:rPr>
        <w:t>。</w:t>
      </w:r>
    </w:p>
    <w:p w14:paraId="6AB7FFCC" w14:textId="77777777" w:rsidR="002A3554" w:rsidRPr="00CC3B84" w:rsidRDefault="002A3554" w:rsidP="008E78A4">
      <w:pPr>
        <w:pStyle w:val="Bullet2"/>
        <w:widowControl/>
        <w:numPr>
          <w:ilvl w:val="0"/>
          <w:numId w:val="4"/>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产品开发：产品包所需新硬件、新软件以及资料的设计、开发与测试</w:t>
      </w:r>
      <w:r w:rsidR="00AE074D" w:rsidRPr="00CC3B84">
        <w:rPr>
          <w:rFonts w:asciiTheme="minorEastAsia" w:eastAsiaTheme="minorEastAsia" w:hAnsiTheme="minorEastAsia" w:hint="eastAsia"/>
          <w:sz w:val="21"/>
          <w:szCs w:val="21"/>
        </w:rPr>
        <w:t>。</w:t>
      </w:r>
    </w:p>
    <w:p w14:paraId="2FDD1B03" w14:textId="77777777" w:rsidR="002A3554" w:rsidRPr="00CC3B84" w:rsidRDefault="002A3554" w:rsidP="008E78A4">
      <w:pPr>
        <w:pStyle w:val="Bullet2"/>
        <w:widowControl/>
        <w:numPr>
          <w:ilvl w:val="0"/>
          <w:numId w:val="4"/>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制造能力：</w:t>
      </w:r>
      <w:r w:rsidRPr="00CC3B84">
        <w:rPr>
          <w:rFonts w:asciiTheme="minorEastAsia" w:eastAsiaTheme="minorEastAsia" w:hAnsiTheme="minorEastAsia" w:cs="宋体" w:hint="eastAsia"/>
          <w:sz w:val="21"/>
          <w:szCs w:val="21"/>
        </w:rPr>
        <w:t>新生产线的引进、工装、</w:t>
      </w:r>
      <w:r w:rsidR="00DF0AB2" w:rsidRPr="00CC3B84">
        <w:rPr>
          <w:rFonts w:asciiTheme="minorEastAsia" w:eastAsiaTheme="minorEastAsia" w:hAnsiTheme="minorEastAsia" w:cs="宋体" w:hint="eastAsia"/>
          <w:sz w:val="21"/>
          <w:szCs w:val="21"/>
        </w:rPr>
        <w:t>产能提升，过程设计等</w:t>
      </w:r>
      <w:r w:rsidR="00AE074D" w:rsidRPr="00CC3B84">
        <w:rPr>
          <w:rFonts w:asciiTheme="minorEastAsia" w:eastAsiaTheme="minorEastAsia" w:hAnsiTheme="minorEastAsia" w:cs="宋体" w:hint="eastAsia"/>
          <w:sz w:val="21"/>
          <w:szCs w:val="21"/>
        </w:rPr>
        <w:t>。</w:t>
      </w:r>
    </w:p>
    <w:p w14:paraId="50621D21" w14:textId="77777777" w:rsidR="002A3554" w:rsidRPr="00CC3B84" w:rsidRDefault="00DF0AB2" w:rsidP="008E78A4">
      <w:pPr>
        <w:pStyle w:val="Bullet2"/>
        <w:widowControl/>
        <w:numPr>
          <w:ilvl w:val="0"/>
          <w:numId w:val="4"/>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供应</w:t>
      </w:r>
      <w:r w:rsidR="002A3554" w:rsidRPr="00CC3B84">
        <w:rPr>
          <w:rFonts w:asciiTheme="minorEastAsia" w:eastAsiaTheme="minorEastAsia" w:hAnsiTheme="minorEastAsia" w:hint="eastAsia"/>
          <w:sz w:val="21"/>
          <w:szCs w:val="21"/>
        </w:rPr>
        <w:t>：</w:t>
      </w:r>
      <w:r w:rsidR="00B5430E" w:rsidRPr="00CC3B84">
        <w:rPr>
          <w:rFonts w:asciiTheme="minorEastAsia" w:eastAsiaTheme="minorEastAsia" w:hAnsiTheme="minorEastAsia" w:cs="Segoe UI"/>
          <w:color w:val="333333"/>
          <w:sz w:val="21"/>
          <w:szCs w:val="21"/>
        </w:rPr>
        <w:t>部件早期样机物料准备，客户PO的处理，样机交付到客户指定地点，收货凭证审核及收入触发等</w:t>
      </w:r>
      <w:r w:rsidR="00AE074D" w:rsidRPr="00CC3B84">
        <w:rPr>
          <w:rFonts w:asciiTheme="minorEastAsia" w:eastAsiaTheme="minorEastAsia" w:hAnsiTheme="minorEastAsia" w:cs="Segoe UI"/>
          <w:color w:val="333333"/>
          <w:sz w:val="21"/>
          <w:szCs w:val="21"/>
        </w:rPr>
        <w:t>。</w:t>
      </w:r>
    </w:p>
    <w:p w14:paraId="5F044910" w14:textId="77777777" w:rsidR="002A3554" w:rsidRPr="00CC3B84" w:rsidRDefault="002A3554" w:rsidP="008E78A4">
      <w:pPr>
        <w:pStyle w:val="Bullet2"/>
        <w:widowControl/>
        <w:numPr>
          <w:ilvl w:val="0"/>
          <w:numId w:val="4"/>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采购：通过</w:t>
      </w:r>
      <w:r w:rsidRPr="00CC3B84">
        <w:rPr>
          <w:rFonts w:asciiTheme="minorEastAsia" w:eastAsiaTheme="minorEastAsia" w:hAnsiTheme="minorEastAsia"/>
          <w:sz w:val="21"/>
          <w:szCs w:val="21"/>
        </w:rPr>
        <w:t xml:space="preserve">Sourcing Teams, </w:t>
      </w:r>
      <w:r w:rsidRPr="00CC3B84">
        <w:rPr>
          <w:rFonts w:asciiTheme="minorEastAsia" w:eastAsiaTheme="minorEastAsia" w:hAnsiTheme="minorEastAsia" w:cs="宋体" w:hint="eastAsia"/>
          <w:sz w:val="21"/>
          <w:szCs w:val="21"/>
        </w:rPr>
        <w:t>公正价值判断，谈判，合同管理，履行以及供应商关系管理等从外部供应商处采购商品</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服务</w:t>
      </w:r>
      <w:r w:rsidR="00AE074D" w:rsidRPr="00CC3B84">
        <w:rPr>
          <w:rFonts w:asciiTheme="minorEastAsia" w:eastAsiaTheme="minorEastAsia" w:hAnsiTheme="minorEastAsia" w:cs="宋体" w:hint="eastAsia"/>
          <w:sz w:val="21"/>
          <w:szCs w:val="21"/>
        </w:rPr>
        <w:t>。</w:t>
      </w:r>
    </w:p>
    <w:p w14:paraId="4273CEFE" w14:textId="77777777" w:rsidR="002A3554" w:rsidRPr="00CC3B84" w:rsidRDefault="002A3554" w:rsidP="008E78A4">
      <w:pPr>
        <w:pStyle w:val="Bullet2"/>
        <w:widowControl/>
        <w:numPr>
          <w:ilvl w:val="0"/>
          <w:numId w:val="4"/>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宣传</w:t>
      </w:r>
      <w:r w:rsidRPr="00CC3B84">
        <w:rPr>
          <w:rFonts w:asciiTheme="minorEastAsia" w:eastAsiaTheme="minorEastAsia" w:hAnsiTheme="minorEastAsia" w:cs="宋体" w:hint="eastAsia"/>
          <w:sz w:val="21"/>
          <w:szCs w:val="21"/>
        </w:rPr>
        <w:t>沟通：出版物、发布、广告等</w:t>
      </w:r>
      <w:r w:rsidR="00AE074D" w:rsidRPr="00CC3B84">
        <w:rPr>
          <w:rFonts w:asciiTheme="minorEastAsia" w:eastAsiaTheme="minorEastAsia" w:hAnsiTheme="minorEastAsia" w:cs="宋体" w:hint="eastAsia"/>
          <w:sz w:val="21"/>
          <w:szCs w:val="21"/>
        </w:rPr>
        <w:t>。</w:t>
      </w:r>
    </w:p>
    <w:p w14:paraId="6FD8BA7E" w14:textId="77777777" w:rsidR="002A3554" w:rsidRPr="00CC3B84" w:rsidRDefault="002A3554" w:rsidP="008E78A4">
      <w:pPr>
        <w:pStyle w:val="Bullet2"/>
        <w:widowControl/>
        <w:numPr>
          <w:ilvl w:val="0"/>
          <w:numId w:val="4"/>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产品线营销：</w:t>
      </w:r>
      <w:r w:rsidRPr="00CC3B84">
        <w:rPr>
          <w:rFonts w:asciiTheme="minorEastAsia" w:eastAsiaTheme="minorEastAsia" w:hAnsiTheme="minorEastAsia" w:cs="宋体" w:hint="eastAsia"/>
          <w:sz w:val="21"/>
          <w:szCs w:val="21"/>
        </w:rPr>
        <w:t>确定具体的产品行销需求、环境、竞争分析与计划</w:t>
      </w:r>
      <w:r w:rsidR="00AE074D" w:rsidRPr="00CC3B84">
        <w:rPr>
          <w:rFonts w:asciiTheme="minorEastAsia" w:eastAsiaTheme="minorEastAsia" w:hAnsiTheme="minorEastAsia" w:cs="宋体" w:hint="eastAsia"/>
          <w:sz w:val="21"/>
          <w:szCs w:val="21"/>
        </w:rPr>
        <w:t>。</w:t>
      </w:r>
    </w:p>
    <w:p w14:paraId="687753E8" w14:textId="77777777" w:rsidR="002A3554" w:rsidRPr="00727E12" w:rsidRDefault="002A3554" w:rsidP="008E78A4">
      <w:pPr>
        <w:pStyle w:val="Bullet2"/>
        <w:widowControl/>
        <w:numPr>
          <w:ilvl w:val="0"/>
          <w:numId w:val="4"/>
        </w:numPr>
        <w:jc w:val="both"/>
        <w:rPr>
          <w:rFonts w:asciiTheme="minorEastAsia" w:eastAsiaTheme="minorEastAsia" w:hAnsiTheme="minorEastAsia"/>
          <w:b/>
          <w:bCs/>
          <w:sz w:val="21"/>
          <w:szCs w:val="21"/>
        </w:rPr>
      </w:pPr>
      <w:r w:rsidRPr="00CC3B84">
        <w:rPr>
          <w:rFonts w:asciiTheme="minorEastAsia" w:eastAsiaTheme="minorEastAsia" w:hAnsiTheme="minorEastAsia" w:hint="eastAsia"/>
          <w:sz w:val="21"/>
          <w:szCs w:val="21"/>
        </w:rPr>
        <w:t>服务与支持：技术支持与服务</w:t>
      </w:r>
      <w:r w:rsidR="00AE074D" w:rsidRPr="00CC3B84">
        <w:rPr>
          <w:rFonts w:asciiTheme="minorEastAsia" w:eastAsiaTheme="minorEastAsia" w:hAnsiTheme="minorEastAsia" w:hint="eastAsia"/>
          <w:sz w:val="21"/>
          <w:szCs w:val="21"/>
        </w:rPr>
        <w:t>。</w:t>
      </w:r>
    </w:p>
    <w:p w14:paraId="44DAC6EB" w14:textId="400B5766" w:rsidR="002A3554" w:rsidRPr="00CC3B84" w:rsidRDefault="000D50F7" w:rsidP="004B5F84">
      <w:pPr>
        <w:pStyle w:val="DefaultText"/>
        <w:widowControl/>
        <w:ind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IPD</w:t>
      </w:r>
      <w:r>
        <w:rPr>
          <w:rFonts w:asciiTheme="minorEastAsia" w:eastAsiaTheme="minorEastAsia" w:hAnsiTheme="minorEastAsia" w:hint="eastAsia"/>
          <w:sz w:val="21"/>
          <w:szCs w:val="21"/>
        </w:rPr>
        <w:t>车载部件开发流程</w:t>
      </w:r>
      <w:r>
        <w:rPr>
          <w:rFonts w:asciiTheme="minorEastAsia" w:eastAsiaTheme="minorEastAsia" w:hAnsiTheme="minorEastAsia"/>
          <w:sz w:val="21"/>
          <w:szCs w:val="21"/>
        </w:rPr>
        <w:t>”</w:t>
      </w:r>
      <w:r w:rsidR="002A3554" w:rsidRPr="0033390B">
        <w:rPr>
          <w:rFonts w:asciiTheme="minorEastAsia" w:eastAsiaTheme="minorEastAsia" w:hAnsiTheme="minorEastAsia" w:hint="eastAsia"/>
          <w:sz w:val="21"/>
          <w:szCs w:val="21"/>
        </w:rPr>
        <w:t>的目的是指导</w:t>
      </w:r>
      <w:r w:rsidR="002A3554" w:rsidRPr="00CC3B84">
        <w:rPr>
          <w:rFonts w:asciiTheme="minorEastAsia" w:eastAsiaTheme="minorEastAsia" w:hAnsiTheme="minorEastAsia"/>
          <w:sz w:val="21"/>
          <w:szCs w:val="21"/>
        </w:rPr>
        <w:t>PDT</w:t>
      </w:r>
      <w:r w:rsidR="00572A41" w:rsidRPr="00CC3B84">
        <w:rPr>
          <w:rFonts w:asciiTheme="minorEastAsia" w:eastAsiaTheme="minorEastAsia" w:hAnsiTheme="minorEastAsia"/>
          <w:sz w:val="21"/>
          <w:szCs w:val="21"/>
        </w:rPr>
        <w:t>/PE</w:t>
      </w:r>
      <w:r w:rsidR="002A3554" w:rsidRPr="0033390B">
        <w:rPr>
          <w:rFonts w:asciiTheme="minorEastAsia" w:eastAsiaTheme="minorEastAsia" w:hAnsiTheme="minorEastAsia" w:hint="eastAsia"/>
          <w:sz w:val="21"/>
          <w:szCs w:val="21"/>
        </w:rPr>
        <w:t>和</w:t>
      </w:r>
      <w:r w:rsidR="001D614A" w:rsidRPr="00CC3B84">
        <w:rPr>
          <w:rFonts w:asciiTheme="minorEastAsia" w:eastAsiaTheme="minorEastAsia" w:hAnsiTheme="minorEastAsia"/>
          <w:sz w:val="21"/>
          <w:szCs w:val="21"/>
        </w:rPr>
        <w:t>M&amp;I PE</w:t>
      </w:r>
      <w:r w:rsidR="002A3554" w:rsidRPr="0033390B">
        <w:rPr>
          <w:rFonts w:asciiTheme="minorEastAsia" w:eastAsiaTheme="minorEastAsia" w:hAnsiTheme="minorEastAsia" w:hint="eastAsia"/>
          <w:sz w:val="21"/>
          <w:szCs w:val="21"/>
        </w:rPr>
        <w:t>团队在产品的整个生命周期对项目进行管理。流程的开端是</w:t>
      </w:r>
      <w:r w:rsidR="00AB77AA" w:rsidRPr="0033390B">
        <w:rPr>
          <w:rFonts w:asciiTheme="minorEastAsia" w:eastAsiaTheme="minorEastAsia" w:hAnsiTheme="minorEastAsia" w:hint="eastAsia"/>
          <w:sz w:val="21"/>
          <w:szCs w:val="21"/>
        </w:rPr>
        <w:t>产品线</w:t>
      </w:r>
      <w:r w:rsidR="00D235F8" w:rsidRPr="0033390B">
        <w:rPr>
          <w:rFonts w:asciiTheme="minorEastAsia" w:eastAsiaTheme="minorEastAsia" w:hAnsiTheme="minorEastAsia" w:hint="eastAsia"/>
          <w:sz w:val="21"/>
          <w:szCs w:val="21"/>
        </w:rPr>
        <w:t>IPMT/SPDT</w:t>
      </w:r>
      <w:r w:rsidR="002A3554" w:rsidRPr="0033390B">
        <w:rPr>
          <w:rFonts w:asciiTheme="minorEastAsia" w:eastAsiaTheme="minorEastAsia" w:hAnsiTheme="minorEastAsia" w:hint="eastAsia"/>
          <w:sz w:val="21"/>
          <w:szCs w:val="21"/>
        </w:rPr>
        <w:t>通过项目任务书授权项目的启动。项目启动是在概念</w:t>
      </w:r>
      <w:r w:rsidR="002D5AE5" w:rsidRPr="0033390B">
        <w:rPr>
          <w:rFonts w:asciiTheme="minorEastAsia" w:eastAsiaTheme="minorEastAsia" w:hAnsiTheme="minorEastAsia" w:hint="eastAsia"/>
          <w:sz w:val="21"/>
          <w:szCs w:val="21"/>
        </w:rPr>
        <w:t>开发</w:t>
      </w:r>
      <w:r w:rsidR="002A3554" w:rsidRPr="0033390B">
        <w:rPr>
          <w:rFonts w:asciiTheme="minorEastAsia" w:eastAsiaTheme="minorEastAsia" w:hAnsiTheme="minorEastAsia" w:hint="eastAsia"/>
          <w:sz w:val="21"/>
          <w:szCs w:val="21"/>
        </w:rPr>
        <w:t>启动阶段，此时</w:t>
      </w:r>
      <w:r w:rsidR="00774D74" w:rsidRPr="00CC3B84">
        <w:rPr>
          <w:rFonts w:asciiTheme="minorEastAsia" w:eastAsiaTheme="minorEastAsia" w:hAnsiTheme="minorEastAsia"/>
          <w:sz w:val="21"/>
          <w:szCs w:val="21"/>
        </w:rPr>
        <w:t>PDT经理/PE</w:t>
      </w:r>
      <w:r w:rsidR="002A3554" w:rsidRPr="0033390B">
        <w:rPr>
          <w:rFonts w:asciiTheme="minorEastAsia" w:eastAsiaTheme="minorEastAsia" w:hAnsiTheme="minorEastAsia" w:hint="eastAsia"/>
          <w:sz w:val="21"/>
          <w:szCs w:val="21"/>
        </w:rPr>
        <w:t>会从</w:t>
      </w:r>
      <w:r w:rsidR="00AB77AA" w:rsidRPr="0033390B">
        <w:rPr>
          <w:rFonts w:asciiTheme="minorEastAsia" w:eastAsiaTheme="minorEastAsia" w:hAnsiTheme="minorEastAsia" w:hint="eastAsia"/>
          <w:sz w:val="21"/>
          <w:szCs w:val="21"/>
        </w:rPr>
        <w:t>产品线</w:t>
      </w:r>
      <w:r w:rsidR="00D235F8" w:rsidRPr="0033390B">
        <w:rPr>
          <w:rFonts w:asciiTheme="minorEastAsia" w:eastAsiaTheme="minorEastAsia" w:hAnsiTheme="minorEastAsia" w:hint="eastAsia"/>
          <w:sz w:val="21"/>
          <w:szCs w:val="21"/>
        </w:rPr>
        <w:t>IPMT/SPDT</w:t>
      </w:r>
      <w:r w:rsidR="002A3554" w:rsidRPr="0033390B">
        <w:rPr>
          <w:rFonts w:asciiTheme="minorEastAsia" w:eastAsiaTheme="minorEastAsia" w:hAnsiTheme="minorEastAsia" w:hint="eastAsia"/>
          <w:sz w:val="21"/>
          <w:szCs w:val="21"/>
        </w:rPr>
        <w:t>收到一份项目任务书，授权启动项目，组建</w:t>
      </w:r>
      <w:r w:rsidR="002A3554" w:rsidRPr="00CC3B84">
        <w:rPr>
          <w:rFonts w:asciiTheme="minorEastAsia" w:eastAsiaTheme="minorEastAsia" w:hAnsiTheme="minorEastAsia"/>
          <w:sz w:val="21"/>
          <w:szCs w:val="21"/>
        </w:rPr>
        <w:t>PDT</w:t>
      </w:r>
      <w:r w:rsidR="00E67468" w:rsidRPr="00CC3B84">
        <w:rPr>
          <w:rFonts w:asciiTheme="minorEastAsia" w:eastAsiaTheme="minorEastAsia" w:hAnsiTheme="minorEastAsia"/>
          <w:sz w:val="21"/>
          <w:szCs w:val="21"/>
        </w:rPr>
        <w:t>/PE</w:t>
      </w:r>
      <w:r w:rsidR="002A3554" w:rsidRPr="0033390B">
        <w:rPr>
          <w:rFonts w:asciiTheme="minorEastAsia" w:eastAsiaTheme="minorEastAsia" w:hAnsiTheme="minorEastAsia" w:hint="eastAsia"/>
          <w:sz w:val="21"/>
          <w:szCs w:val="21"/>
        </w:rPr>
        <w:t>，并制定项目进度和任务。</w:t>
      </w:r>
      <w:r w:rsidR="002A3554" w:rsidRPr="0033390B">
        <w:rPr>
          <w:rFonts w:asciiTheme="minorEastAsia" w:eastAsiaTheme="minorEastAsia" w:hAnsiTheme="minorEastAsia"/>
          <w:sz w:val="21"/>
          <w:szCs w:val="21"/>
        </w:rPr>
        <w:tab/>
      </w:r>
    </w:p>
    <w:p w14:paraId="180E04D5" w14:textId="77777777" w:rsidR="00DA453E" w:rsidRPr="0033390B" w:rsidRDefault="002A3554" w:rsidP="004B5F84">
      <w:pPr>
        <w:pStyle w:val="DefaultText"/>
        <w:widowControl/>
        <w:ind w:firstLine="420"/>
        <w:jc w:val="both"/>
        <w:rPr>
          <w:rFonts w:asciiTheme="minorEastAsia" w:eastAsiaTheme="minorEastAsia" w:hAnsiTheme="minorEastAsia"/>
          <w:sz w:val="21"/>
          <w:szCs w:val="21"/>
        </w:rPr>
      </w:pPr>
      <w:r w:rsidRPr="0033390B">
        <w:rPr>
          <w:rFonts w:asciiTheme="minorEastAsia" w:eastAsiaTheme="minorEastAsia" w:hAnsiTheme="minorEastAsia" w:hint="eastAsia"/>
          <w:sz w:val="21"/>
          <w:szCs w:val="21"/>
        </w:rPr>
        <w:t>当停止对产品包的服务，针对产品包的活动和职责履行完毕时，流程和项目就结束了。</w:t>
      </w:r>
    </w:p>
    <w:p w14:paraId="6CDC2296" w14:textId="77777777" w:rsidR="002A3554" w:rsidRPr="00DA453E" w:rsidRDefault="002A3554" w:rsidP="00DA453E">
      <w:pPr>
        <w:pStyle w:val="2"/>
        <w:rPr>
          <w:rFonts w:asciiTheme="minorEastAsia" w:eastAsiaTheme="minorEastAsia" w:hAnsiTheme="minorEastAsia"/>
          <w:sz w:val="21"/>
        </w:rPr>
      </w:pPr>
      <w:bookmarkStart w:id="5" w:name="_Toc77616820"/>
      <w:r w:rsidRPr="00DA453E">
        <w:rPr>
          <w:rFonts w:asciiTheme="minorEastAsia" w:eastAsiaTheme="minorEastAsia" w:hAnsiTheme="minorEastAsia"/>
          <w:sz w:val="21"/>
        </w:rPr>
        <w:t>2.2</w:t>
      </w:r>
      <w:r w:rsidRPr="00DA453E">
        <w:rPr>
          <w:rFonts w:asciiTheme="minorEastAsia" w:eastAsiaTheme="minorEastAsia" w:hAnsiTheme="minorEastAsia" w:hint="eastAsia"/>
          <w:sz w:val="21"/>
        </w:rPr>
        <w:t xml:space="preserve"> </w:t>
      </w:r>
      <w:r w:rsidRPr="00DA453E">
        <w:rPr>
          <w:rFonts w:asciiTheme="minorEastAsia" w:eastAsiaTheme="minorEastAsia" w:hAnsiTheme="minorEastAsia" w:hint="eastAsia"/>
          <w:sz w:val="21"/>
        </w:rPr>
        <w:tab/>
        <w:t>阶段</w:t>
      </w:r>
      <w:r w:rsidR="00F4402B">
        <w:rPr>
          <w:rFonts w:asciiTheme="minorEastAsia" w:eastAsiaTheme="minorEastAsia" w:hAnsiTheme="minorEastAsia" w:hint="eastAsia"/>
          <w:sz w:val="21"/>
        </w:rPr>
        <w:t>目标</w:t>
      </w:r>
      <w:bookmarkEnd w:id="5"/>
    </w:p>
    <w:p w14:paraId="5427D212" w14:textId="33D1FDA3" w:rsidR="002A3554" w:rsidRPr="00CC3B84" w:rsidRDefault="000D50F7" w:rsidP="00CC5C50">
      <w:pPr>
        <w:ind w:firstLine="420"/>
        <w:jc w:val="both"/>
        <w:rPr>
          <w:rFonts w:asciiTheme="minorEastAsia" w:eastAsiaTheme="minorEastAsia" w:hAnsiTheme="minorEastAsia" w:cs="宋体"/>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IPD</w:t>
      </w:r>
      <w:r>
        <w:rPr>
          <w:rFonts w:asciiTheme="minorEastAsia" w:eastAsiaTheme="minorEastAsia" w:hAnsiTheme="minorEastAsia" w:hint="eastAsia"/>
          <w:sz w:val="21"/>
          <w:szCs w:val="21"/>
        </w:rPr>
        <w:t>车载部件开发流程</w:t>
      </w:r>
      <w:r>
        <w:rPr>
          <w:rFonts w:asciiTheme="minorEastAsia" w:eastAsiaTheme="minorEastAsia" w:hAnsiTheme="minorEastAsia"/>
          <w:sz w:val="21"/>
          <w:szCs w:val="21"/>
        </w:rPr>
        <w:t>”</w:t>
      </w:r>
      <w:r w:rsidR="002A3554" w:rsidRPr="00CC3B84">
        <w:rPr>
          <w:rFonts w:asciiTheme="minorEastAsia" w:eastAsiaTheme="minorEastAsia" w:hAnsiTheme="minorEastAsia" w:cs="宋体" w:hint="eastAsia"/>
          <w:sz w:val="21"/>
          <w:szCs w:val="21"/>
        </w:rPr>
        <w:t>对一个产品包从概念</w:t>
      </w:r>
      <w:r w:rsidR="00CB695B" w:rsidRPr="00CC3B84">
        <w:rPr>
          <w:rFonts w:asciiTheme="minorEastAsia" w:eastAsiaTheme="minorEastAsia" w:hAnsiTheme="minorEastAsia" w:cs="宋体" w:hint="eastAsia"/>
          <w:sz w:val="21"/>
          <w:szCs w:val="21"/>
        </w:rPr>
        <w:t>开发</w:t>
      </w:r>
      <w:r w:rsidR="002A3554" w:rsidRPr="00CC3B84">
        <w:rPr>
          <w:rFonts w:asciiTheme="minorEastAsia" w:eastAsiaTheme="minorEastAsia" w:hAnsiTheme="minorEastAsia" w:cs="宋体" w:hint="eastAsia"/>
          <w:sz w:val="21"/>
          <w:szCs w:val="21"/>
        </w:rPr>
        <w:t>到生命周期管理阶段结束所需所有流程的主要活动进行管理。流程分为</w:t>
      </w:r>
      <w:r w:rsidR="002A3554" w:rsidRPr="00CC3B84">
        <w:rPr>
          <w:rFonts w:asciiTheme="minorEastAsia" w:eastAsiaTheme="minorEastAsia" w:hAnsiTheme="minorEastAsia"/>
          <w:sz w:val="21"/>
          <w:szCs w:val="21"/>
        </w:rPr>
        <w:t>6</w:t>
      </w:r>
      <w:r w:rsidR="002A3554" w:rsidRPr="00CC3B84">
        <w:rPr>
          <w:rFonts w:asciiTheme="minorEastAsia" w:eastAsiaTheme="minorEastAsia" w:hAnsiTheme="minorEastAsia" w:cs="宋体" w:hint="eastAsia"/>
          <w:sz w:val="21"/>
          <w:szCs w:val="21"/>
        </w:rPr>
        <w:t>个阶段：概念</w:t>
      </w:r>
      <w:r w:rsidR="00CB695B" w:rsidRPr="00CC3B84">
        <w:rPr>
          <w:rFonts w:asciiTheme="minorEastAsia" w:eastAsiaTheme="minorEastAsia" w:hAnsiTheme="minorEastAsia" w:cs="宋体" w:hint="eastAsia"/>
          <w:sz w:val="21"/>
          <w:szCs w:val="21"/>
        </w:rPr>
        <w:t>开发、产品和过程开发、产品和过程验证、生产验证</w:t>
      </w:r>
      <w:r w:rsidR="002A3554" w:rsidRPr="00CC3B84">
        <w:rPr>
          <w:rFonts w:asciiTheme="minorEastAsia" w:eastAsiaTheme="minorEastAsia" w:hAnsiTheme="minorEastAsia" w:cs="宋体" w:hint="eastAsia"/>
          <w:sz w:val="21"/>
          <w:szCs w:val="21"/>
        </w:rPr>
        <w:t>、</w:t>
      </w:r>
      <w:r w:rsidR="00CB695B" w:rsidRPr="00CC3B84">
        <w:rPr>
          <w:rFonts w:asciiTheme="minorEastAsia" w:eastAsiaTheme="minorEastAsia" w:hAnsiTheme="minorEastAsia" w:cs="宋体" w:hint="eastAsia"/>
          <w:sz w:val="21"/>
          <w:szCs w:val="21"/>
        </w:rPr>
        <w:t>量产爬坡，生命周期管理（建设中）</w:t>
      </w:r>
      <w:r w:rsidR="002A3554" w:rsidRPr="00CC3B84">
        <w:rPr>
          <w:rFonts w:asciiTheme="minorEastAsia" w:eastAsiaTheme="minorEastAsia" w:hAnsiTheme="minorEastAsia" w:cs="宋体" w:hint="eastAsia"/>
          <w:sz w:val="21"/>
          <w:szCs w:val="21"/>
        </w:rPr>
        <w:t>。与各活动相对应的流程对每个活动的细节进行了定义。</w:t>
      </w:r>
    </w:p>
    <w:p w14:paraId="16B2E6DD" w14:textId="77777777" w:rsidR="00CB695B" w:rsidRDefault="00CB695B" w:rsidP="00192611">
      <w:pPr>
        <w:ind w:hanging="142"/>
        <w:rPr>
          <w:rFonts w:asciiTheme="minorEastAsia" w:eastAsiaTheme="minorEastAsia" w:hAnsiTheme="minorEastAsia"/>
          <w:sz w:val="21"/>
          <w:szCs w:val="21"/>
          <w:lang w:val="en-US"/>
        </w:rPr>
      </w:pPr>
      <w:r w:rsidRPr="00CC3B84">
        <w:rPr>
          <w:rFonts w:asciiTheme="minorEastAsia" w:eastAsiaTheme="minorEastAsia" w:hAnsiTheme="minorEastAsia"/>
          <w:noProof/>
          <w:lang w:val="en-US"/>
        </w:rPr>
        <w:t xml:space="preserve"> </w:t>
      </w:r>
      <w:r w:rsidR="00306E75">
        <w:rPr>
          <w:noProof/>
          <w:lang w:val="en-US"/>
        </w:rPr>
        <w:drawing>
          <wp:inline distT="0" distB="0" distL="0" distR="0" wp14:anchorId="07F41A76" wp14:editId="3AA7CC2D">
            <wp:extent cx="5608320" cy="824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8320" cy="824230"/>
                    </a:xfrm>
                    <a:prstGeom prst="rect">
                      <a:avLst/>
                    </a:prstGeom>
                  </pic:spPr>
                </pic:pic>
              </a:graphicData>
            </a:graphic>
          </wp:inline>
        </w:drawing>
      </w:r>
    </w:p>
    <w:tbl>
      <w:tblPr>
        <w:tblStyle w:val="af2"/>
        <w:tblW w:w="0" w:type="auto"/>
        <w:tblCellMar>
          <w:left w:w="0" w:type="dxa"/>
          <w:right w:w="0" w:type="dxa"/>
        </w:tblCellMar>
        <w:tblLook w:val="04A0" w:firstRow="1" w:lastRow="0" w:firstColumn="1" w:lastColumn="0" w:noHBand="0" w:noVBand="1"/>
      </w:tblPr>
      <w:tblGrid>
        <w:gridCol w:w="845"/>
        <w:gridCol w:w="1418"/>
        <w:gridCol w:w="6559"/>
      </w:tblGrid>
      <w:tr w:rsidR="007839BD" w:rsidRPr="007A4A4C" w14:paraId="12AF201B" w14:textId="77777777" w:rsidTr="00300E99">
        <w:trPr>
          <w:trHeight w:val="300"/>
        </w:trPr>
        <w:tc>
          <w:tcPr>
            <w:tcW w:w="845" w:type="dxa"/>
            <w:shd w:val="clear" w:color="auto" w:fill="F2F2F2" w:themeFill="background1" w:themeFillShade="F2"/>
            <w:hideMark/>
          </w:tcPr>
          <w:p w14:paraId="684F7C75" w14:textId="7AC59AD1" w:rsidR="007839BD" w:rsidRPr="00F21E38" w:rsidRDefault="007839BD" w:rsidP="007A4A4C">
            <w:pPr>
              <w:jc w:val="center"/>
              <w:rPr>
                <w:rFonts w:asciiTheme="minorEastAsia" w:eastAsiaTheme="minorEastAsia" w:hAnsiTheme="minorEastAsia"/>
                <w:b/>
                <w:bCs/>
                <w:szCs w:val="21"/>
                <w:lang w:val="en-US"/>
              </w:rPr>
            </w:pPr>
            <w:r w:rsidRPr="00F21E38">
              <w:rPr>
                <w:rFonts w:asciiTheme="minorEastAsia" w:eastAsiaTheme="minorEastAsia" w:hAnsiTheme="minorEastAsia" w:hint="eastAsia"/>
                <w:b/>
                <w:bCs/>
                <w:szCs w:val="21"/>
              </w:rPr>
              <w:t>节点</w:t>
            </w:r>
          </w:p>
        </w:tc>
        <w:tc>
          <w:tcPr>
            <w:tcW w:w="1418" w:type="dxa"/>
            <w:shd w:val="clear" w:color="auto" w:fill="F2F2F2" w:themeFill="background1" w:themeFillShade="F2"/>
          </w:tcPr>
          <w:p w14:paraId="5CABE100" w14:textId="4AE726B8" w:rsidR="007839BD" w:rsidRPr="00F21E38" w:rsidRDefault="00300E99" w:rsidP="007A4A4C">
            <w:pPr>
              <w:jc w:val="center"/>
              <w:rPr>
                <w:rFonts w:asciiTheme="minorEastAsia" w:eastAsiaTheme="minorEastAsia" w:hAnsiTheme="minorEastAsia"/>
                <w:b/>
                <w:bCs/>
                <w:szCs w:val="21"/>
              </w:rPr>
            </w:pPr>
            <w:r>
              <w:rPr>
                <w:rFonts w:asciiTheme="minorEastAsia" w:eastAsiaTheme="minorEastAsia" w:hAnsiTheme="minorEastAsia" w:hint="eastAsia"/>
                <w:b/>
                <w:bCs/>
                <w:szCs w:val="21"/>
              </w:rPr>
              <w:t>对应N</w:t>
            </w:r>
            <w:r>
              <w:rPr>
                <w:rFonts w:asciiTheme="minorEastAsia" w:eastAsiaTheme="minorEastAsia" w:hAnsiTheme="minorEastAsia"/>
                <w:b/>
                <w:bCs/>
                <w:szCs w:val="21"/>
              </w:rPr>
              <w:t>I</w:t>
            </w:r>
            <w:r>
              <w:rPr>
                <w:rFonts w:asciiTheme="minorEastAsia" w:eastAsiaTheme="minorEastAsia" w:hAnsiTheme="minorEastAsia" w:hint="eastAsia"/>
                <w:b/>
                <w:bCs/>
                <w:szCs w:val="21"/>
              </w:rPr>
              <w:t>节点</w:t>
            </w:r>
          </w:p>
        </w:tc>
        <w:tc>
          <w:tcPr>
            <w:tcW w:w="6559" w:type="dxa"/>
            <w:shd w:val="clear" w:color="auto" w:fill="F2F2F2" w:themeFill="background1" w:themeFillShade="F2"/>
            <w:hideMark/>
          </w:tcPr>
          <w:p w14:paraId="4C667BFB" w14:textId="51EBC330" w:rsidR="007839BD" w:rsidRPr="00F21E38" w:rsidRDefault="007839BD" w:rsidP="007A4A4C">
            <w:pPr>
              <w:jc w:val="center"/>
              <w:rPr>
                <w:rFonts w:asciiTheme="minorEastAsia" w:eastAsiaTheme="minorEastAsia" w:hAnsiTheme="minorEastAsia"/>
                <w:b/>
                <w:bCs/>
                <w:szCs w:val="21"/>
              </w:rPr>
            </w:pPr>
            <w:r w:rsidRPr="00F21E38">
              <w:rPr>
                <w:rFonts w:asciiTheme="minorEastAsia" w:eastAsiaTheme="minorEastAsia" w:hAnsiTheme="minorEastAsia" w:hint="eastAsia"/>
                <w:b/>
                <w:bCs/>
                <w:szCs w:val="21"/>
              </w:rPr>
              <w:t>详细描述</w:t>
            </w:r>
          </w:p>
        </w:tc>
      </w:tr>
      <w:tr w:rsidR="007839BD" w:rsidRPr="007A4A4C" w14:paraId="23B2E9B3" w14:textId="77777777" w:rsidTr="00300E99">
        <w:trPr>
          <w:trHeight w:val="360"/>
        </w:trPr>
        <w:tc>
          <w:tcPr>
            <w:tcW w:w="845" w:type="dxa"/>
            <w:vAlign w:val="center"/>
            <w:hideMark/>
          </w:tcPr>
          <w:p w14:paraId="636F7011" w14:textId="77777777" w:rsidR="007839BD" w:rsidRPr="00F21E38" w:rsidRDefault="007839BD" w:rsidP="00F21E38">
            <w:pPr>
              <w:jc w:val="center"/>
              <w:rPr>
                <w:rFonts w:asciiTheme="minorEastAsia" w:eastAsiaTheme="minorEastAsia" w:hAnsiTheme="minorEastAsia"/>
                <w:b/>
                <w:bCs/>
                <w:szCs w:val="21"/>
              </w:rPr>
            </w:pPr>
            <w:r w:rsidRPr="00F21E38">
              <w:rPr>
                <w:rFonts w:asciiTheme="minorEastAsia" w:eastAsiaTheme="minorEastAsia" w:hAnsiTheme="minorEastAsia" w:hint="eastAsia"/>
                <w:b/>
                <w:bCs/>
                <w:szCs w:val="21"/>
              </w:rPr>
              <w:t>Charter</w:t>
            </w:r>
          </w:p>
        </w:tc>
        <w:tc>
          <w:tcPr>
            <w:tcW w:w="1418" w:type="dxa"/>
          </w:tcPr>
          <w:p w14:paraId="6223997A"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452B2839" w14:textId="48E3B1AA"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管理团队同意项目立项，确定商业目标。</w:t>
            </w:r>
          </w:p>
        </w:tc>
      </w:tr>
      <w:tr w:rsidR="007839BD" w:rsidRPr="007A4A4C" w14:paraId="5B8952A1" w14:textId="77777777" w:rsidTr="00300E99">
        <w:trPr>
          <w:trHeight w:val="360"/>
        </w:trPr>
        <w:tc>
          <w:tcPr>
            <w:tcW w:w="845" w:type="dxa"/>
            <w:vAlign w:val="center"/>
            <w:hideMark/>
          </w:tcPr>
          <w:p w14:paraId="21BC4D73" w14:textId="77777777" w:rsidR="007839BD" w:rsidRPr="00F21E38" w:rsidRDefault="007839BD" w:rsidP="00F21E38">
            <w:pPr>
              <w:jc w:val="center"/>
              <w:rPr>
                <w:rFonts w:asciiTheme="minorEastAsia" w:eastAsiaTheme="minorEastAsia" w:hAnsiTheme="minorEastAsia"/>
                <w:b/>
                <w:bCs/>
                <w:szCs w:val="21"/>
              </w:rPr>
            </w:pPr>
            <w:r w:rsidRPr="00F21E38">
              <w:rPr>
                <w:rFonts w:asciiTheme="minorEastAsia" w:eastAsiaTheme="minorEastAsia" w:hAnsiTheme="minorEastAsia" w:hint="eastAsia"/>
                <w:b/>
                <w:bCs/>
                <w:szCs w:val="21"/>
              </w:rPr>
              <w:t>PDCP</w:t>
            </w:r>
          </w:p>
        </w:tc>
        <w:tc>
          <w:tcPr>
            <w:tcW w:w="1418" w:type="dxa"/>
          </w:tcPr>
          <w:p w14:paraId="14644E65"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4FF3EAF3" w14:textId="0AC3CB8B"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管理团队同意项目总体架构和方案设计，项目计划，批准后续产品和过程正式开发的投资预算。</w:t>
            </w:r>
          </w:p>
        </w:tc>
      </w:tr>
      <w:tr w:rsidR="007839BD" w:rsidRPr="007A4A4C" w14:paraId="38255C0D" w14:textId="77777777" w:rsidTr="00300E99">
        <w:trPr>
          <w:trHeight w:val="360"/>
        </w:trPr>
        <w:tc>
          <w:tcPr>
            <w:tcW w:w="845" w:type="dxa"/>
            <w:vAlign w:val="center"/>
            <w:hideMark/>
          </w:tcPr>
          <w:p w14:paraId="3E33C8F9" w14:textId="77777777" w:rsidR="007839BD" w:rsidRPr="00F21E38" w:rsidRDefault="007839BD" w:rsidP="00F21E38">
            <w:pPr>
              <w:jc w:val="center"/>
              <w:rPr>
                <w:rFonts w:asciiTheme="minorEastAsia" w:eastAsiaTheme="minorEastAsia" w:hAnsiTheme="minorEastAsia"/>
                <w:b/>
                <w:bCs/>
                <w:szCs w:val="21"/>
              </w:rPr>
            </w:pPr>
            <w:r w:rsidRPr="00F21E38">
              <w:rPr>
                <w:rFonts w:asciiTheme="minorEastAsia" w:eastAsiaTheme="minorEastAsia" w:hAnsiTheme="minorEastAsia" w:hint="eastAsia"/>
                <w:b/>
                <w:bCs/>
                <w:szCs w:val="21"/>
              </w:rPr>
              <w:t>TDCP</w:t>
            </w:r>
          </w:p>
        </w:tc>
        <w:tc>
          <w:tcPr>
            <w:tcW w:w="1418" w:type="dxa"/>
          </w:tcPr>
          <w:p w14:paraId="56F80E8D"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63B1D42B" w14:textId="67202353"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管理团队确认平台项目已达到预定的商业目标，平台开发项目团队释放；（仅用于不面向市场销售的平台项目）。</w:t>
            </w:r>
          </w:p>
        </w:tc>
      </w:tr>
      <w:tr w:rsidR="007839BD" w:rsidRPr="007A4A4C" w14:paraId="45529AF8" w14:textId="77777777" w:rsidTr="00300E99">
        <w:trPr>
          <w:trHeight w:val="360"/>
        </w:trPr>
        <w:tc>
          <w:tcPr>
            <w:tcW w:w="845" w:type="dxa"/>
            <w:vAlign w:val="center"/>
          </w:tcPr>
          <w:p w14:paraId="0C491DD1" w14:textId="77777777" w:rsidR="007839BD" w:rsidRPr="00F21E38" w:rsidRDefault="007839BD" w:rsidP="00F21E38">
            <w:pPr>
              <w:jc w:val="center"/>
              <w:rPr>
                <w:rFonts w:asciiTheme="minorEastAsia" w:eastAsiaTheme="minorEastAsia" w:hAnsiTheme="minorEastAsia"/>
                <w:b/>
                <w:bCs/>
                <w:szCs w:val="21"/>
              </w:rPr>
            </w:pPr>
            <w:r>
              <w:rPr>
                <w:rFonts w:asciiTheme="minorEastAsia" w:eastAsiaTheme="minorEastAsia" w:hAnsiTheme="minorEastAsia"/>
                <w:b/>
                <w:bCs/>
                <w:szCs w:val="21"/>
              </w:rPr>
              <w:lastRenderedPageBreak/>
              <w:t>EDCP</w:t>
            </w:r>
          </w:p>
        </w:tc>
        <w:tc>
          <w:tcPr>
            <w:tcW w:w="1418" w:type="dxa"/>
          </w:tcPr>
          <w:p w14:paraId="6293B883" w14:textId="77777777" w:rsidR="007839BD" w:rsidRPr="00F21E38" w:rsidRDefault="007839BD" w:rsidP="00444FF4">
            <w:pPr>
              <w:spacing w:line="216" w:lineRule="auto"/>
              <w:rPr>
                <w:rFonts w:asciiTheme="minorEastAsia" w:eastAsiaTheme="minorEastAsia" w:hAnsiTheme="minorEastAsia"/>
                <w:szCs w:val="21"/>
              </w:rPr>
            </w:pPr>
          </w:p>
        </w:tc>
        <w:tc>
          <w:tcPr>
            <w:tcW w:w="6559" w:type="dxa"/>
          </w:tcPr>
          <w:p w14:paraId="6C098C27" w14:textId="05532A8B" w:rsidR="007839BD" w:rsidRPr="00F21E38" w:rsidRDefault="007839BD" w:rsidP="00444FF4">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管理团队</w:t>
            </w:r>
            <w:r>
              <w:rPr>
                <w:rFonts w:asciiTheme="minorEastAsia" w:eastAsiaTheme="minorEastAsia" w:hAnsiTheme="minorEastAsia" w:hint="eastAsia"/>
                <w:szCs w:val="21"/>
              </w:rPr>
              <w:t>同意项目早期商用交付计划（条件必选）</w:t>
            </w:r>
            <w:r w:rsidRPr="00F21E38">
              <w:rPr>
                <w:rFonts w:asciiTheme="minorEastAsia" w:eastAsiaTheme="minorEastAsia" w:hAnsiTheme="minorEastAsia" w:hint="eastAsia"/>
                <w:szCs w:val="21"/>
              </w:rPr>
              <w:t>。</w:t>
            </w:r>
          </w:p>
        </w:tc>
      </w:tr>
      <w:tr w:rsidR="007839BD" w:rsidRPr="007A4A4C" w14:paraId="0DF3C4B9" w14:textId="77777777" w:rsidTr="00300E99">
        <w:trPr>
          <w:trHeight w:val="360"/>
        </w:trPr>
        <w:tc>
          <w:tcPr>
            <w:tcW w:w="845" w:type="dxa"/>
            <w:vAlign w:val="center"/>
          </w:tcPr>
          <w:p w14:paraId="0D0FFE07" w14:textId="77777777" w:rsidR="007839BD" w:rsidRPr="00F21E38" w:rsidRDefault="007839BD" w:rsidP="00444FF4">
            <w:pPr>
              <w:jc w:val="center"/>
              <w:rPr>
                <w:rFonts w:asciiTheme="minorEastAsia" w:eastAsiaTheme="minorEastAsia" w:hAnsiTheme="minorEastAsia"/>
                <w:b/>
                <w:bCs/>
                <w:szCs w:val="21"/>
              </w:rPr>
            </w:pPr>
            <w:r w:rsidRPr="00F21E38">
              <w:rPr>
                <w:rFonts w:asciiTheme="minorEastAsia" w:eastAsiaTheme="minorEastAsia" w:hAnsiTheme="minorEastAsia" w:hint="eastAsia"/>
                <w:b/>
                <w:bCs/>
                <w:szCs w:val="21"/>
              </w:rPr>
              <w:t>SOP</w:t>
            </w:r>
          </w:p>
        </w:tc>
        <w:tc>
          <w:tcPr>
            <w:tcW w:w="1418" w:type="dxa"/>
          </w:tcPr>
          <w:p w14:paraId="07AB95DB" w14:textId="77777777" w:rsidR="007839BD" w:rsidRPr="00F21E38" w:rsidRDefault="007839BD" w:rsidP="00444FF4">
            <w:pPr>
              <w:spacing w:line="216" w:lineRule="auto"/>
              <w:rPr>
                <w:rFonts w:asciiTheme="minorEastAsia" w:eastAsiaTheme="minorEastAsia" w:hAnsiTheme="minorEastAsia"/>
                <w:szCs w:val="21"/>
              </w:rPr>
            </w:pPr>
          </w:p>
        </w:tc>
        <w:tc>
          <w:tcPr>
            <w:tcW w:w="6559" w:type="dxa"/>
          </w:tcPr>
          <w:p w14:paraId="39911588" w14:textId="581A6543" w:rsidR="007839BD" w:rsidRPr="00F21E38" w:rsidRDefault="007839BD" w:rsidP="00444FF4">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Start of Production 管理团队认可产品和过程开发已达到转量产的成熟度，生产能力已构建，量产放行。</w:t>
            </w:r>
          </w:p>
        </w:tc>
      </w:tr>
      <w:tr w:rsidR="007839BD" w:rsidRPr="007A4A4C" w14:paraId="1054612A" w14:textId="77777777" w:rsidTr="00300E99">
        <w:trPr>
          <w:trHeight w:val="360"/>
        </w:trPr>
        <w:tc>
          <w:tcPr>
            <w:tcW w:w="845" w:type="dxa"/>
            <w:vAlign w:val="center"/>
            <w:hideMark/>
          </w:tcPr>
          <w:p w14:paraId="5BCE972A" w14:textId="77777777" w:rsidR="007839BD" w:rsidRPr="00F21E38" w:rsidRDefault="007839BD" w:rsidP="00F21E38">
            <w:pPr>
              <w:jc w:val="center"/>
              <w:rPr>
                <w:rFonts w:asciiTheme="minorEastAsia" w:eastAsiaTheme="minorEastAsia" w:hAnsiTheme="minorEastAsia"/>
                <w:szCs w:val="21"/>
              </w:rPr>
            </w:pPr>
            <w:r w:rsidRPr="00F21E38">
              <w:rPr>
                <w:rFonts w:asciiTheme="minorEastAsia" w:eastAsiaTheme="minorEastAsia" w:hAnsiTheme="minorEastAsia" w:hint="eastAsia"/>
                <w:szCs w:val="21"/>
              </w:rPr>
              <w:t>QG1</w:t>
            </w:r>
          </w:p>
        </w:tc>
        <w:tc>
          <w:tcPr>
            <w:tcW w:w="1418" w:type="dxa"/>
          </w:tcPr>
          <w:p w14:paraId="1C7B5D02"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1F8A1BAC" w14:textId="5CA0B638"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完成需求分析分解，引入历史经验教训，产品和制造可行性分析，备选概念设计完成，放行产品总体方案设计。</w:t>
            </w:r>
          </w:p>
        </w:tc>
      </w:tr>
      <w:tr w:rsidR="007839BD" w:rsidRPr="007A4A4C" w14:paraId="54DE09E6" w14:textId="77777777" w:rsidTr="00300E99">
        <w:trPr>
          <w:trHeight w:val="398"/>
        </w:trPr>
        <w:tc>
          <w:tcPr>
            <w:tcW w:w="845" w:type="dxa"/>
            <w:vAlign w:val="center"/>
            <w:hideMark/>
          </w:tcPr>
          <w:p w14:paraId="10204D45" w14:textId="77777777" w:rsidR="007839BD" w:rsidRPr="00F21E38" w:rsidRDefault="007839BD" w:rsidP="00F21E38">
            <w:pPr>
              <w:jc w:val="center"/>
              <w:rPr>
                <w:rFonts w:asciiTheme="minorEastAsia" w:eastAsiaTheme="minorEastAsia" w:hAnsiTheme="minorEastAsia"/>
                <w:szCs w:val="21"/>
              </w:rPr>
            </w:pPr>
            <w:r w:rsidRPr="00F21E38">
              <w:rPr>
                <w:rFonts w:asciiTheme="minorEastAsia" w:eastAsiaTheme="minorEastAsia" w:hAnsiTheme="minorEastAsia" w:hint="eastAsia"/>
                <w:szCs w:val="21"/>
              </w:rPr>
              <w:t>QG2</w:t>
            </w:r>
          </w:p>
        </w:tc>
        <w:tc>
          <w:tcPr>
            <w:tcW w:w="1418" w:type="dxa"/>
          </w:tcPr>
          <w:p w14:paraId="34D62D93"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42410EB5" w14:textId="43ABE753"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完成产品架构和总体方案设计，质量策划完成，项目计划完成，里程碑质量目标已确定，放行A样开发。</w:t>
            </w:r>
          </w:p>
        </w:tc>
      </w:tr>
      <w:tr w:rsidR="007839BD" w:rsidRPr="007A4A4C" w14:paraId="7A527A28" w14:textId="77777777" w:rsidTr="00300E99">
        <w:trPr>
          <w:trHeight w:val="360"/>
        </w:trPr>
        <w:tc>
          <w:tcPr>
            <w:tcW w:w="845" w:type="dxa"/>
            <w:vAlign w:val="center"/>
            <w:hideMark/>
          </w:tcPr>
          <w:p w14:paraId="652E95B8" w14:textId="77777777" w:rsidR="007839BD" w:rsidRPr="00F21E38" w:rsidRDefault="007839BD" w:rsidP="00F21E38">
            <w:pPr>
              <w:jc w:val="center"/>
              <w:rPr>
                <w:rFonts w:asciiTheme="minorEastAsia" w:eastAsiaTheme="minorEastAsia" w:hAnsiTheme="minorEastAsia"/>
                <w:szCs w:val="21"/>
              </w:rPr>
            </w:pPr>
            <w:r w:rsidRPr="00F21E38">
              <w:rPr>
                <w:rFonts w:asciiTheme="minorEastAsia" w:eastAsiaTheme="minorEastAsia" w:hAnsiTheme="minorEastAsia" w:hint="eastAsia"/>
                <w:szCs w:val="21"/>
              </w:rPr>
              <w:t>QG3</w:t>
            </w:r>
          </w:p>
        </w:tc>
        <w:tc>
          <w:tcPr>
            <w:tcW w:w="1418" w:type="dxa"/>
          </w:tcPr>
          <w:p w14:paraId="516ABB21" w14:textId="77777777" w:rsidR="007839BD" w:rsidRPr="00F21E38" w:rsidRDefault="007839BD" w:rsidP="00DC3D53">
            <w:pPr>
              <w:spacing w:line="216" w:lineRule="auto"/>
              <w:rPr>
                <w:rFonts w:asciiTheme="minorEastAsia" w:eastAsiaTheme="minorEastAsia" w:hAnsiTheme="minorEastAsia"/>
                <w:szCs w:val="21"/>
              </w:rPr>
            </w:pPr>
          </w:p>
        </w:tc>
        <w:tc>
          <w:tcPr>
            <w:tcW w:w="6559" w:type="dxa"/>
            <w:hideMark/>
          </w:tcPr>
          <w:p w14:paraId="47329387" w14:textId="179F32C0" w:rsidR="007839BD" w:rsidRPr="00F21E38" w:rsidRDefault="007839BD" w:rsidP="00DC3D53">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硬件</w:t>
            </w:r>
            <w:r>
              <w:rPr>
                <w:rFonts w:asciiTheme="minorEastAsia" w:eastAsiaTheme="minorEastAsia" w:hAnsiTheme="minorEastAsia" w:hint="eastAsia"/>
                <w:szCs w:val="21"/>
              </w:rPr>
              <w:t>详细设计</w:t>
            </w:r>
            <w:r w:rsidRPr="00F21E38">
              <w:rPr>
                <w:rFonts w:asciiTheme="minorEastAsia" w:eastAsiaTheme="minorEastAsia" w:hAnsiTheme="minorEastAsia" w:hint="eastAsia"/>
                <w:szCs w:val="21"/>
              </w:rPr>
              <w:t>完成，关键器件供应商定点完成，高风险物料制定应急计划，DFMEA完善，A</w:t>
            </w:r>
            <w:proofErr w:type="gramStart"/>
            <w:r w:rsidRPr="00F21E38">
              <w:rPr>
                <w:rFonts w:asciiTheme="minorEastAsia" w:eastAsiaTheme="minorEastAsia" w:hAnsiTheme="minorEastAsia" w:hint="eastAsia"/>
                <w:szCs w:val="21"/>
              </w:rPr>
              <w:t>样开发</w:t>
            </w:r>
            <w:proofErr w:type="gramEnd"/>
            <w:r w:rsidRPr="00F21E38">
              <w:rPr>
                <w:rFonts w:asciiTheme="minorEastAsia" w:eastAsiaTheme="minorEastAsia" w:hAnsiTheme="minorEastAsia" w:hint="eastAsia"/>
                <w:szCs w:val="21"/>
              </w:rPr>
              <w:t>和验证完成，</w:t>
            </w:r>
            <w:r>
              <w:rPr>
                <w:rFonts w:asciiTheme="minorEastAsia" w:eastAsiaTheme="minorEastAsia" w:hAnsiTheme="minorEastAsia" w:hint="eastAsia"/>
                <w:szCs w:val="21"/>
              </w:rPr>
              <w:t>交付A样，</w:t>
            </w:r>
            <w:r w:rsidRPr="00F21E38">
              <w:rPr>
                <w:rFonts w:asciiTheme="minorEastAsia" w:eastAsiaTheme="minorEastAsia" w:hAnsiTheme="minorEastAsia" w:hint="eastAsia"/>
                <w:szCs w:val="21"/>
              </w:rPr>
              <w:t>放行B样的开发。</w:t>
            </w:r>
          </w:p>
        </w:tc>
      </w:tr>
      <w:tr w:rsidR="007839BD" w:rsidRPr="007A4A4C" w14:paraId="11FFE239" w14:textId="77777777" w:rsidTr="00300E99">
        <w:trPr>
          <w:trHeight w:val="360"/>
        </w:trPr>
        <w:tc>
          <w:tcPr>
            <w:tcW w:w="845" w:type="dxa"/>
            <w:vAlign w:val="center"/>
            <w:hideMark/>
          </w:tcPr>
          <w:p w14:paraId="492541BF" w14:textId="77777777" w:rsidR="007839BD" w:rsidRPr="00F21E38" w:rsidRDefault="007839BD" w:rsidP="00F21E38">
            <w:pPr>
              <w:jc w:val="center"/>
              <w:rPr>
                <w:rFonts w:asciiTheme="minorEastAsia" w:eastAsiaTheme="minorEastAsia" w:hAnsiTheme="minorEastAsia"/>
                <w:szCs w:val="21"/>
              </w:rPr>
            </w:pPr>
            <w:r w:rsidRPr="00F21E38">
              <w:rPr>
                <w:rFonts w:asciiTheme="minorEastAsia" w:eastAsiaTheme="minorEastAsia" w:hAnsiTheme="minorEastAsia" w:hint="eastAsia"/>
                <w:szCs w:val="21"/>
              </w:rPr>
              <w:t>QG4</w:t>
            </w:r>
          </w:p>
        </w:tc>
        <w:tc>
          <w:tcPr>
            <w:tcW w:w="1418" w:type="dxa"/>
          </w:tcPr>
          <w:p w14:paraId="51147A89"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355827E9" w14:textId="0699B07E"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DFMEA优化完成，PFMEA和试生产控制计划开发完成，DV验证完成（除长时间可靠性的测试项外），产品和过程设计数据冻结，</w:t>
            </w:r>
            <w:r>
              <w:rPr>
                <w:rFonts w:asciiTheme="minorEastAsia" w:eastAsiaTheme="minorEastAsia" w:hAnsiTheme="minorEastAsia" w:hint="eastAsia"/>
                <w:szCs w:val="21"/>
              </w:rPr>
              <w:t>交付B样，</w:t>
            </w:r>
            <w:r w:rsidRPr="00F21E38">
              <w:rPr>
                <w:rFonts w:asciiTheme="minorEastAsia" w:eastAsiaTheme="minorEastAsia" w:hAnsiTheme="minorEastAsia" w:hint="eastAsia"/>
                <w:szCs w:val="21"/>
              </w:rPr>
              <w:t>放行C样的开发。</w:t>
            </w:r>
          </w:p>
        </w:tc>
      </w:tr>
      <w:tr w:rsidR="007839BD" w:rsidRPr="007A4A4C" w14:paraId="0EB65523" w14:textId="77777777" w:rsidTr="00300E99">
        <w:trPr>
          <w:trHeight w:val="360"/>
        </w:trPr>
        <w:tc>
          <w:tcPr>
            <w:tcW w:w="845" w:type="dxa"/>
            <w:vAlign w:val="center"/>
            <w:hideMark/>
          </w:tcPr>
          <w:p w14:paraId="2096709D" w14:textId="77777777" w:rsidR="007839BD" w:rsidRPr="00F21E38" w:rsidRDefault="007839BD" w:rsidP="00F21E38">
            <w:pPr>
              <w:jc w:val="center"/>
              <w:rPr>
                <w:rFonts w:asciiTheme="minorEastAsia" w:eastAsiaTheme="minorEastAsia" w:hAnsiTheme="minorEastAsia"/>
                <w:szCs w:val="21"/>
              </w:rPr>
            </w:pPr>
            <w:r w:rsidRPr="00F21E38">
              <w:rPr>
                <w:rFonts w:asciiTheme="minorEastAsia" w:eastAsiaTheme="minorEastAsia" w:hAnsiTheme="minorEastAsia" w:hint="eastAsia"/>
                <w:szCs w:val="21"/>
              </w:rPr>
              <w:t>QG5</w:t>
            </w:r>
          </w:p>
        </w:tc>
        <w:tc>
          <w:tcPr>
            <w:tcW w:w="1418" w:type="dxa"/>
          </w:tcPr>
          <w:p w14:paraId="36BC45C3"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466AEA96" w14:textId="19ADAC6B"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完成工装模具设计和验证，生产资源已完成验收，完成制造过程审核和PV验证，以量产工装模具生产的硬模样机获得OTS认可，</w:t>
            </w:r>
            <w:r>
              <w:rPr>
                <w:rFonts w:asciiTheme="minorEastAsia" w:eastAsiaTheme="minorEastAsia" w:hAnsiTheme="minorEastAsia" w:hint="eastAsia"/>
                <w:szCs w:val="21"/>
              </w:rPr>
              <w:t>交付C样，</w:t>
            </w:r>
            <w:r w:rsidRPr="00F21E38">
              <w:rPr>
                <w:rFonts w:asciiTheme="minorEastAsia" w:eastAsiaTheme="minorEastAsia" w:hAnsiTheme="minorEastAsia" w:hint="eastAsia"/>
                <w:szCs w:val="21"/>
              </w:rPr>
              <w:t>放行D样生产。</w:t>
            </w:r>
          </w:p>
        </w:tc>
      </w:tr>
      <w:tr w:rsidR="007839BD" w:rsidRPr="007A4A4C" w14:paraId="02795005" w14:textId="77777777" w:rsidTr="00300E99">
        <w:trPr>
          <w:trHeight w:val="360"/>
        </w:trPr>
        <w:tc>
          <w:tcPr>
            <w:tcW w:w="845" w:type="dxa"/>
            <w:vAlign w:val="center"/>
            <w:hideMark/>
          </w:tcPr>
          <w:p w14:paraId="03ECCEA0" w14:textId="77777777" w:rsidR="007839BD" w:rsidRPr="00F21E38" w:rsidRDefault="007839BD" w:rsidP="00F21E38">
            <w:pPr>
              <w:jc w:val="center"/>
              <w:rPr>
                <w:rFonts w:asciiTheme="minorEastAsia" w:eastAsiaTheme="minorEastAsia" w:hAnsiTheme="minorEastAsia"/>
                <w:szCs w:val="21"/>
              </w:rPr>
            </w:pPr>
            <w:r w:rsidRPr="00F21E38">
              <w:rPr>
                <w:rFonts w:asciiTheme="minorEastAsia" w:eastAsiaTheme="minorEastAsia" w:hAnsiTheme="minorEastAsia" w:hint="eastAsia"/>
                <w:szCs w:val="21"/>
              </w:rPr>
              <w:t>QG6</w:t>
            </w:r>
          </w:p>
        </w:tc>
        <w:tc>
          <w:tcPr>
            <w:tcW w:w="1418" w:type="dxa"/>
          </w:tcPr>
          <w:p w14:paraId="27D98A2F"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2EBF785D" w14:textId="6FCD08DA"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软件达到量产release发布版本，</w:t>
            </w:r>
            <w:proofErr w:type="gramStart"/>
            <w:r w:rsidRPr="00F21E38">
              <w:rPr>
                <w:rFonts w:asciiTheme="minorEastAsia" w:eastAsiaTheme="minorEastAsia" w:hAnsiTheme="minorEastAsia" w:hint="eastAsia"/>
                <w:szCs w:val="21"/>
              </w:rPr>
              <w:t>产线通过</w:t>
            </w:r>
            <w:proofErr w:type="gramEnd"/>
            <w:r w:rsidRPr="00F21E38">
              <w:rPr>
                <w:rFonts w:asciiTheme="minorEastAsia" w:eastAsiaTheme="minorEastAsia" w:hAnsiTheme="minorEastAsia" w:hint="eastAsia"/>
                <w:szCs w:val="21"/>
              </w:rPr>
              <w:t>节拍生产验证，完成过程能力研究，D样验证完成，</w:t>
            </w:r>
            <w:r>
              <w:rPr>
                <w:rFonts w:asciiTheme="minorEastAsia" w:eastAsiaTheme="minorEastAsia" w:hAnsiTheme="minorEastAsia" w:hint="eastAsia"/>
                <w:szCs w:val="21"/>
              </w:rPr>
              <w:t>交付D样，</w:t>
            </w:r>
            <w:r w:rsidRPr="00F21E38">
              <w:rPr>
                <w:rFonts w:asciiTheme="minorEastAsia" w:eastAsiaTheme="minorEastAsia" w:hAnsiTheme="minorEastAsia" w:hint="eastAsia"/>
                <w:szCs w:val="21"/>
              </w:rPr>
              <w:t>产品和过程内部放行。</w:t>
            </w:r>
          </w:p>
        </w:tc>
      </w:tr>
      <w:tr w:rsidR="007839BD" w:rsidRPr="007A4A4C" w14:paraId="26A39B13" w14:textId="77777777" w:rsidTr="00300E99">
        <w:trPr>
          <w:trHeight w:val="360"/>
        </w:trPr>
        <w:tc>
          <w:tcPr>
            <w:tcW w:w="845" w:type="dxa"/>
            <w:vAlign w:val="center"/>
            <w:hideMark/>
          </w:tcPr>
          <w:p w14:paraId="02FF8731" w14:textId="77777777" w:rsidR="007839BD" w:rsidRPr="00F21E38" w:rsidRDefault="007839BD" w:rsidP="00F21E38">
            <w:pPr>
              <w:jc w:val="center"/>
              <w:rPr>
                <w:rFonts w:asciiTheme="minorEastAsia" w:eastAsiaTheme="minorEastAsia" w:hAnsiTheme="minorEastAsia"/>
                <w:szCs w:val="21"/>
              </w:rPr>
            </w:pPr>
            <w:r w:rsidRPr="00F21E38">
              <w:rPr>
                <w:rFonts w:asciiTheme="minorEastAsia" w:eastAsiaTheme="minorEastAsia" w:hAnsiTheme="minorEastAsia" w:hint="eastAsia"/>
                <w:szCs w:val="21"/>
              </w:rPr>
              <w:t>QG7</w:t>
            </w:r>
          </w:p>
        </w:tc>
        <w:tc>
          <w:tcPr>
            <w:tcW w:w="1418" w:type="dxa"/>
          </w:tcPr>
          <w:p w14:paraId="3CC0B569"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1FF21F33" w14:textId="5F96F1A2"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PPAP最终确认，供应和物流满足批产要求，生产控制计划，早期遏制计划和量产爬坡计划已放行，量产爬坡放行。</w:t>
            </w:r>
          </w:p>
        </w:tc>
      </w:tr>
      <w:tr w:rsidR="007839BD" w:rsidRPr="007A4A4C" w14:paraId="3CB561F5" w14:textId="77777777" w:rsidTr="00300E99">
        <w:trPr>
          <w:trHeight w:val="234"/>
        </w:trPr>
        <w:tc>
          <w:tcPr>
            <w:tcW w:w="845" w:type="dxa"/>
            <w:vAlign w:val="center"/>
            <w:hideMark/>
          </w:tcPr>
          <w:p w14:paraId="6D80F8E6" w14:textId="77777777" w:rsidR="007839BD" w:rsidRPr="00F21E38" w:rsidRDefault="007839BD" w:rsidP="00F21E38">
            <w:pPr>
              <w:jc w:val="center"/>
              <w:rPr>
                <w:rFonts w:asciiTheme="minorEastAsia" w:eastAsiaTheme="minorEastAsia" w:hAnsiTheme="minorEastAsia"/>
                <w:szCs w:val="21"/>
              </w:rPr>
            </w:pPr>
            <w:r w:rsidRPr="00F21E38">
              <w:rPr>
                <w:rFonts w:asciiTheme="minorEastAsia" w:eastAsiaTheme="minorEastAsia" w:hAnsiTheme="minorEastAsia" w:hint="eastAsia"/>
                <w:szCs w:val="21"/>
              </w:rPr>
              <w:t>QG8</w:t>
            </w:r>
          </w:p>
        </w:tc>
        <w:tc>
          <w:tcPr>
            <w:tcW w:w="1418" w:type="dxa"/>
          </w:tcPr>
          <w:p w14:paraId="33BC3496" w14:textId="77777777" w:rsidR="007839BD" w:rsidRPr="00F21E38" w:rsidRDefault="007839BD" w:rsidP="004268EB">
            <w:pPr>
              <w:spacing w:line="216" w:lineRule="auto"/>
              <w:rPr>
                <w:rFonts w:asciiTheme="minorEastAsia" w:eastAsiaTheme="minorEastAsia" w:hAnsiTheme="minorEastAsia"/>
                <w:szCs w:val="21"/>
              </w:rPr>
            </w:pPr>
          </w:p>
        </w:tc>
        <w:tc>
          <w:tcPr>
            <w:tcW w:w="6559" w:type="dxa"/>
            <w:hideMark/>
          </w:tcPr>
          <w:p w14:paraId="07D976F6" w14:textId="47FC43A7" w:rsidR="007839BD" w:rsidRPr="00F21E38" w:rsidRDefault="007839BD" w:rsidP="004268EB">
            <w:pPr>
              <w:spacing w:line="216" w:lineRule="auto"/>
              <w:rPr>
                <w:rFonts w:asciiTheme="minorEastAsia" w:eastAsiaTheme="minorEastAsia" w:hAnsiTheme="minorEastAsia"/>
                <w:szCs w:val="21"/>
              </w:rPr>
            </w:pPr>
            <w:r w:rsidRPr="00F21E38">
              <w:rPr>
                <w:rFonts w:asciiTheme="minorEastAsia" w:eastAsiaTheme="minorEastAsia" w:hAnsiTheme="minorEastAsia" w:hint="eastAsia"/>
                <w:szCs w:val="21"/>
              </w:rPr>
              <w:t>退出早期遏制程序，量产爬坡结束，相关文档已更新，前期改进措施已实施，经验教训已总结，稳健生产相关指标已达到，项目团队资源释放。</w:t>
            </w:r>
          </w:p>
        </w:tc>
      </w:tr>
    </w:tbl>
    <w:p w14:paraId="157BBC63" w14:textId="77777777" w:rsidR="007A4A4C" w:rsidRPr="007A4A4C" w:rsidRDefault="007A4A4C" w:rsidP="00CB695B">
      <w:pPr>
        <w:ind w:firstLine="420"/>
        <w:rPr>
          <w:rFonts w:asciiTheme="minorEastAsia" w:eastAsiaTheme="minorEastAsia" w:hAnsiTheme="minorEastAsia"/>
          <w:sz w:val="21"/>
          <w:szCs w:val="21"/>
        </w:rPr>
      </w:pPr>
    </w:p>
    <w:p w14:paraId="46F6E746" w14:textId="77777777" w:rsidR="002A3554" w:rsidRDefault="002A3554" w:rsidP="00121559">
      <w:pPr>
        <w:pStyle w:val="DefaultText"/>
        <w:widowControl/>
        <w:ind w:firstLineChars="200" w:firstLine="420"/>
        <w:jc w:val="both"/>
        <w:rPr>
          <w:rFonts w:asciiTheme="minorEastAsia" w:eastAsiaTheme="minorEastAsia" w:hAnsiTheme="minorEastAsia" w:cs="宋体"/>
          <w:sz w:val="21"/>
          <w:szCs w:val="21"/>
        </w:rPr>
      </w:pPr>
      <w:r w:rsidRPr="00CC3B84">
        <w:rPr>
          <w:rFonts w:asciiTheme="minorEastAsia" w:eastAsiaTheme="minorEastAsia" w:hAnsiTheme="minorEastAsia" w:cs="宋体" w:hint="eastAsia"/>
          <w:sz w:val="21"/>
          <w:szCs w:val="21"/>
        </w:rPr>
        <w:t>在每个</w:t>
      </w:r>
      <w:r w:rsidRPr="00CC3B84">
        <w:rPr>
          <w:rFonts w:asciiTheme="minorEastAsia" w:eastAsiaTheme="minorEastAsia" w:hAnsiTheme="minorEastAsia"/>
          <w:sz w:val="21"/>
          <w:szCs w:val="21"/>
        </w:rPr>
        <w:t>DCP</w:t>
      </w:r>
      <w:r w:rsidRPr="00CC3B84">
        <w:rPr>
          <w:rFonts w:asciiTheme="minorEastAsia" w:eastAsiaTheme="minorEastAsia" w:hAnsiTheme="minorEastAsia" w:cs="宋体" w:hint="eastAsia"/>
          <w:sz w:val="21"/>
          <w:szCs w:val="21"/>
        </w:rPr>
        <w:t>，</w:t>
      </w:r>
      <w:r w:rsidR="00774D74" w:rsidRPr="00CC3B84">
        <w:rPr>
          <w:rFonts w:asciiTheme="minorEastAsia" w:eastAsiaTheme="minorEastAsia" w:hAnsiTheme="minorEastAsia"/>
          <w:sz w:val="21"/>
          <w:szCs w:val="21"/>
        </w:rPr>
        <w:t>PDT经理/PE</w:t>
      </w:r>
      <w:r w:rsidRPr="00CC3B84">
        <w:rPr>
          <w:rFonts w:asciiTheme="minorEastAsia" w:eastAsiaTheme="minorEastAsia" w:hAnsiTheme="minorEastAsia" w:cs="宋体" w:hint="eastAsia"/>
          <w:sz w:val="21"/>
          <w:szCs w:val="21"/>
        </w:rPr>
        <w:t>完成阶段退出决策评审材料，并</w:t>
      </w:r>
      <w:r w:rsidR="00D235F8" w:rsidRPr="00CC3B84">
        <w:rPr>
          <w:rFonts w:asciiTheme="minorEastAsia" w:eastAsiaTheme="minorEastAsia" w:hAnsiTheme="minorEastAsia" w:cs="宋体" w:hint="eastAsia"/>
          <w:sz w:val="21"/>
          <w:szCs w:val="21"/>
        </w:rPr>
        <w:t>准备</w:t>
      </w:r>
      <w:r w:rsidRPr="00CC3B84">
        <w:rPr>
          <w:rFonts w:asciiTheme="minorEastAsia" w:eastAsiaTheme="minorEastAsia" w:hAnsiTheme="minorEastAsia" w:cs="宋体" w:hint="eastAsia"/>
          <w:sz w:val="21"/>
          <w:szCs w:val="21"/>
        </w:rPr>
        <w:t>向</w:t>
      </w:r>
      <w:r w:rsidR="00AB77AA" w:rsidRPr="00CC3B84">
        <w:rPr>
          <w:rFonts w:asciiTheme="minorEastAsia" w:eastAsiaTheme="minorEastAsia" w:hAnsiTheme="minorEastAsia" w:cs="宋体" w:hint="eastAsia"/>
          <w:sz w:val="21"/>
          <w:szCs w:val="21"/>
        </w:rPr>
        <w:t>产品线</w:t>
      </w:r>
      <w:r w:rsidR="00D235F8" w:rsidRPr="00CC3B84">
        <w:rPr>
          <w:rFonts w:asciiTheme="minorEastAsia" w:eastAsiaTheme="minorEastAsia" w:hAnsiTheme="minorEastAsia" w:cs="宋体" w:hint="eastAsia"/>
          <w:sz w:val="21"/>
          <w:szCs w:val="21"/>
        </w:rPr>
        <w:t>IPMT/SPDT</w:t>
      </w:r>
      <w:r w:rsidRPr="00CC3B84">
        <w:rPr>
          <w:rFonts w:asciiTheme="minorEastAsia" w:eastAsiaTheme="minorEastAsia" w:hAnsiTheme="minorEastAsia" w:cs="宋体" w:hint="eastAsia"/>
          <w:sz w:val="21"/>
          <w:szCs w:val="21"/>
        </w:rPr>
        <w:t>汇报材料，提出继续前进或终止项目或重新确定方向的建议。</w:t>
      </w:r>
    </w:p>
    <w:p w14:paraId="091342F2" w14:textId="77777777" w:rsidR="00723375" w:rsidRPr="00723375" w:rsidRDefault="00723375" w:rsidP="00723375">
      <w:pPr>
        <w:pStyle w:val="2"/>
        <w:rPr>
          <w:rFonts w:asciiTheme="minorEastAsia" w:eastAsiaTheme="minorEastAsia" w:hAnsiTheme="minorEastAsia"/>
          <w:sz w:val="21"/>
        </w:rPr>
      </w:pPr>
      <w:bookmarkStart w:id="6" w:name="_Toc77616821"/>
      <w:r w:rsidRPr="00723375">
        <w:rPr>
          <w:rFonts w:asciiTheme="minorEastAsia" w:eastAsiaTheme="minorEastAsia" w:hAnsiTheme="minorEastAsia" w:hint="eastAsia"/>
          <w:sz w:val="21"/>
        </w:rPr>
        <w:t>2</w:t>
      </w:r>
      <w:r w:rsidRPr="00723375">
        <w:rPr>
          <w:rFonts w:asciiTheme="minorEastAsia" w:eastAsiaTheme="minorEastAsia" w:hAnsiTheme="minorEastAsia"/>
          <w:sz w:val="21"/>
        </w:rPr>
        <w:t>.2.1</w:t>
      </w:r>
      <w:r>
        <w:rPr>
          <w:rFonts w:asciiTheme="minorEastAsia" w:eastAsiaTheme="minorEastAsia" w:hAnsiTheme="minorEastAsia"/>
          <w:sz w:val="21"/>
        </w:rPr>
        <w:t xml:space="preserve"> 流程场景</w:t>
      </w:r>
      <w:bookmarkEnd w:id="6"/>
    </w:p>
    <w:p w14:paraId="42FC0193" w14:textId="3E0D2F4F" w:rsidR="00757347" w:rsidRDefault="005A3F1F" w:rsidP="002B56EA">
      <w:pPr>
        <w:pStyle w:val="DefaultText"/>
        <w:widowControl/>
        <w:ind w:firstLineChars="200" w:firstLine="420"/>
        <w:jc w:val="both"/>
        <w:rPr>
          <w:rFonts w:asciiTheme="minorEastAsia" w:eastAsiaTheme="minorEastAsia" w:hAnsiTheme="minorEastAsia" w:cs="宋体"/>
          <w:sz w:val="21"/>
          <w:szCs w:val="21"/>
        </w:rPr>
      </w:pPr>
      <w:r>
        <w:rPr>
          <w:rFonts w:asciiTheme="minorEastAsia" w:eastAsiaTheme="minorEastAsia" w:hAnsiTheme="minorEastAsia" w:cs="宋体"/>
          <w:sz w:val="21"/>
          <w:szCs w:val="21"/>
        </w:rPr>
        <w:t>根据车载部件开发</w:t>
      </w:r>
      <w:r w:rsidR="007A1923">
        <w:rPr>
          <w:rFonts w:asciiTheme="minorEastAsia" w:eastAsiaTheme="minorEastAsia" w:hAnsiTheme="minorEastAsia" w:cs="宋体"/>
          <w:sz w:val="21"/>
          <w:szCs w:val="21"/>
        </w:rPr>
        <w:t>项目</w:t>
      </w:r>
      <w:r w:rsidR="00757347">
        <w:rPr>
          <w:rFonts w:asciiTheme="minorEastAsia" w:eastAsiaTheme="minorEastAsia" w:hAnsiTheme="minorEastAsia" w:cs="宋体" w:hint="eastAsia"/>
          <w:sz w:val="21"/>
          <w:szCs w:val="21"/>
        </w:rPr>
        <w:t>的</w:t>
      </w:r>
      <w:r w:rsidR="00757347">
        <w:rPr>
          <w:rFonts w:asciiTheme="minorEastAsia" w:eastAsiaTheme="minorEastAsia" w:hAnsiTheme="minorEastAsia" w:cs="宋体"/>
          <w:sz w:val="21"/>
          <w:szCs w:val="21"/>
        </w:rPr>
        <w:t>类型，以及产品包交付的范围</w:t>
      </w:r>
      <w:r>
        <w:rPr>
          <w:rFonts w:asciiTheme="minorEastAsia" w:eastAsiaTheme="minorEastAsia" w:hAnsiTheme="minorEastAsia" w:cs="宋体"/>
          <w:sz w:val="21"/>
          <w:szCs w:val="21"/>
        </w:rPr>
        <w:t>，</w:t>
      </w:r>
      <w:r w:rsidR="007A1923">
        <w:rPr>
          <w:rFonts w:asciiTheme="minorEastAsia" w:eastAsiaTheme="minorEastAsia" w:hAnsiTheme="minorEastAsia" w:cs="宋体"/>
          <w:sz w:val="21"/>
          <w:szCs w:val="21"/>
        </w:rPr>
        <w:t>将</w:t>
      </w:r>
      <w:r w:rsidR="00D64C01">
        <w:rPr>
          <w:rFonts w:asciiTheme="minorEastAsia" w:eastAsiaTheme="minorEastAsia" w:hAnsiTheme="minorEastAsia" w:cs="宋体"/>
          <w:sz w:val="21"/>
          <w:szCs w:val="21"/>
        </w:rPr>
        <w:t>车载部件开发</w:t>
      </w:r>
      <w:r w:rsidR="007A1923">
        <w:rPr>
          <w:rFonts w:asciiTheme="minorEastAsia" w:eastAsiaTheme="minorEastAsia" w:hAnsiTheme="minorEastAsia" w:cs="宋体"/>
          <w:sz w:val="21"/>
          <w:szCs w:val="21"/>
        </w:rPr>
        <w:t>项目</w:t>
      </w:r>
      <w:r w:rsidR="00757347">
        <w:rPr>
          <w:rFonts w:asciiTheme="minorEastAsia" w:eastAsiaTheme="minorEastAsia" w:hAnsiTheme="minorEastAsia" w:cs="宋体"/>
          <w:sz w:val="21"/>
          <w:szCs w:val="21"/>
        </w:rPr>
        <w:t>流程定义</w:t>
      </w:r>
      <w:r w:rsidR="00757347">
        <w:rPr>
          <w:rFonts w:asciiTheme="minorEastAsia" w:eastAsiaTheme="minorEastAsia" w:hAnsiTheme="minorEastAsia" w:cs="宋体" w:hint="eastAsia"/>
          <w:sz w:val="21"/>
          <w:szCs w:val="21"/>
        </w:rPr>
        <w:t>为</w:t>
      </w:r>
      <w:r w:rsidR="00656AA2">
        <w:rPr>
          <w:rFonts w:asciiTheme="minorEastAsia" w:eastAsiaTheme="minorEastAsia" w:hAnsiTheme="minorEastAsia" w:cs="宋体" w:hint="eastAsia"/>
          <w:sz w:val="21"/>
          <w:szCs w:val="21"/>
        </w:rPr>
        <w:t>十</w:t>
      </w:r>
      <w:r w:rsidR="00757347">
        <w:rPr>
          <w:rFonts w:asciiTheme="minorEastAsia" w:eastAsiaTheme="minorEastAsia" w:hAnsiTheme="minorEastAsia" w:cs="宋体" w:hint="eastAsia"/>
          <w:sz w:val="21"/>
          <w:szCs w:val="21"/>
        </w:rPr>
        <w:t>个场景：</w:t>
      </w:r>
    </w:p>
    <w:tbl>
      <w:tblPr>
        <w:tblW w:w="8931" w:type="dxa"/>
        <w:tblCellMar>
          <w:left w:w="0" w:type="dxa"/>
          <w:right w:w="0" w:type="dxa"/>
        </w:tblCellMar>
        <w:tblLook w:val="04A0" w:firstRow="1" w:lastRow="0" w:firstColumn="1" w:lastColumn="0" w:noHBand="0" w:noVBand="1"/>
      </w:tblPr>
      <w:tblGrid>
        <w:gridCol w:w="851"/>
        <w:gridCol w:w="3397"/>
        <w:gridCol w:w="997"/>
        <w:gridCol w:w="3686"/>
      </w:tblGrid>
      <w:tr w:rsidR="00757347" w:rsidRPr="00757347" w14:paraId="7220525F" w14:textId="77777777" w:rsidTr="009E475C">
        <w:trPr>
          <w:trHeight w:val="270"/>
        </w:trPr>
        <w:tc>
          <w:tcPr>
            <w:tcW w:w="851" w:type="dxa"/>
            <w:tcBorders>
              <w:top w:val="single" w:sz="4" w:space="0" w:color="auto"/>
              <w:left w:val="single" w:sz="4" w:space="0" w:color="auto"/>
              <w:bottom w:val="single" w:sz="4" w:space="0" w:color="auto"/>
              <w:right w:val="single" w:sz="4" w:space="0" w:color="auto"/>
            </w:tcBorders>
            <w:shd w:val="clear" w:color="000000" w:fill="F2F2F2"/>
            <w:noWrap/>
            <w:tcMar>
              <w:left w:w="0" w:type="dxa"/>
              <w:right w:w="0" w:type="dxa"/>
            </w:tcMar>
            <w:vAlign w:val="center"/>
            <w:hideMark/>
          </w:tcPr>
          <w:p w14:paraId="58D53F10" w14:textId="77777777" w:rsidR="00757347" w:rsidRPr="00757347" w:rsidRDefault="00757347" w:rsidP="00757347">
            <w:pPr>
              <w:widowControl/>
              <w:autoSpaceDE/>
              <w:autoSpaceDN/>
              <w:adjustRightInd/>
              <w:jc w:val="center"/>
              <w:rPr>
                <w:rFonts w:ascii="宋体" w:hAnsi="宋体" w:cs="宋体"/>
                <w:b/>
                <w:bCs/>
                <w:lang w:val="en-US"/>
              </w:rPr>
            </w:pPr>
            <w:r w:rsidRPr="00757347">
              <w:rPr>
                <w:rFonts w:ascii="宋体" w:hAnsi="宋体" w:cs="宋体" w:hint="eastAsia"/>
                <w:b/>
                <w:bCs/>
                <w:lang w:val="en-US"/>
              </w:rPr>
              <w:t>项目类型</w:t>
            </w:r>
          </w:p>
        </w:tc>
        <w:tc>
          <w:tcPr>
            <w:tcW w:w="3397" w:type="dxa"/>
            <w:tcBorders>
              <w:top w:val="single" w:sz="4" w:space="0" w:color="auto"/>
              <w:left w:val="nil"/>
              <w:bottom w:val="single" w:sz="4" w:space="0" w:color="auto"/>
              <w:right w:val="single" w:sz="4" w:space="0" w:color="auto"/>
            </w:tcBorders>
            <w:shd w:val="clear" w:color="000000" w:fill="F2F2F2"/>
            <w:noWrap/>
            <w:tcMar>
              <w:left w:w="0" w:type="dxa"/>
              <w:right w:w="0" w:type="dxa"/>
            </w:tcMar>
            <w:vAlign w:val="center"/>
            <w:hideMark/>
          </w:tcPr>
          <w:p w14:paraId="07E140C7" w14:textId="77777777" w:rsidR="00757347" w:rsidRPr="00757347" w:rsidRDefault="00B90C58" w:rsidP="00757347">
            <w:pPr>
              <w:widowControl/>
              <w:autoSpaceDE/>
              <w:autoSpaceDN/>
              <w:adjustRightInd/>
              <w:jc w:val="center"/>
              <w:rPr>
                <w:rFonts w:ascii="宋体" w:hAnsi="宋体" w:cs="宋体"/>
                <w:b/>
                <w:bCs/>
                <w:lang w:val="en-US"/>
              </w:rPr>
            </w:pPr>
            <w:r>
              <w:rPr>
                <w:rFonts w:ascii="宋体" w:hAnsi="宋体" w:cs="宋体"/>
                <w:b/>
                <w:bCs/>
                <w:lang w:val="en-US"/>
              </w:rPr>
              <w:t>类型</w:t>
            </w:r>
            <w:r w:rsidR="00757347" w:rsidRPr="00757347">
              <w:rPr>
                <w:rFonts w:ascii="宋体" w:hAnsi="宋体" w:cs="宋体" w:hint="eastAsia"/>
                <w:b/>
                <w:bCs/>
                <w:lang w:val="en-US"/>
              </w:rPr>
              <w:t>说明</w:t>
            </w:r>
          </w:p>
        </w:tc>
        <w:tc>
          <w:tcPr>
            <w:tcW w:w="997" w:type="dxa"/>
            <w:tcBorders>
              <w:top w:val="single" w:sz="4" w:space="0" w:color="auto"/>
              <w:left w:val="nil"/>
              <w:bottom w:val="single" w:sz="4" w:space="0" w:color="auto"/>
              <w:right w:val="single" w:sz="4" w:space="0" w:color="auto"/>
            </w:tcBorders>
            <w:shd w:val="clear" w:color="000000" w:fill="F2F2F2"/>
            <w:noWrap/>
            <w:tcMar>
              <w:left w:w="0" w:type="dxa"/>
              <w:right w:w="0" w:type="dxa"/>
            </w:tcMar>
            <w:vAlign w:val="center"/>
            <w:hideMark/>
          </w:tcPr>
          <w:p w14:paraId="677EBE59" w14:textId="77777777" w:rsidR="00757347" w:rsidRPr="00757347" w:rsidRDefault="00757347" w:rsidP="00757347">
            <w:pPr>
              <w:widowControl/>
              <w:autoSpaceDE/>
              <w:autoSpaceDN/>
              <w:adjustRightInd/>
              <w:jc w:val="center"/>
              <w:rPr>
                <w:rFonts w:ascii="宋体" w:hAnsi="宋体" w:cs="宋体"/>
                <w:b/>
                <w:bCs/>
                <w:lang w:val="en-US"/>
              </w:rPr>
            </w:pPr>
            <w:r w:rsidRPr="00757347">
              <w:rPr>
                <w:rFonts w:ascii="宋体" w:hAnsi="宋体" w:cs="宋体" w:hint="eastAsia"/>
                <w:b/>
                <w:bCs/>
                <w:lang w:val="en-US"/>
              </w:rPr>
              <w:t>场景名称</w:t>
            </w:r>
          </w:p>
        </w:tc>
        <w:tc>
          <w:tcPr>
            <w:tcW w:w="3686" w:type="dxa"/>
            <w:tcBorders>
              <w:top w:val="single" w:sz="4" w:space="0" w:color="auto"/>
              <w:left w:val="nil"/>
              <w:bottom w:val="single" w:sz="4" w:space="0" w:color="auto"/>
              <w:right w:val="single" w:sz="4" w:space="0" w:color="auto"/>
            </w:tcBorders>
            <w:shd w:val="clear" w:color="000000" w:fill="F2F2F2"/>
            <w:noWrap/>
            <w:tcMar>
              <w:left w:w="0" w:type="dxa"/>
              <w:right w:w="0" w:type="dxa"/>
            </w:tcMar>
            <w:vAlign w:val="center"/>
            <w:hideMark/>
          </w:tcPr>
          <w:p w14:paraId="0459550C" w14:textId="77777777" w:rsidR="00757347" w:rsidRPr="00757347" w:rsidRDefault="00757347" w:rsidP="00757347">
            <w:pPr>
              <w:widowControl/>
              <w:autoSpaceDE/>
              <w:autoSpaceDN/>
              <w:adjustRightInd/>
              <w:jc w:val="center"/>
              <w:rPr>
                <w:rFonts w:ascii="宋体" w:hAnsi="宋体" w:cs="宋体"/>
                <w:b/>
                <w:bCs/>
                <w:lang w:val="en-US"/>
              </w:rPr>
            </w:pPr>
            <w:r w:rsidRPr="00757347">
              <w:rPr>
                <w:rFonts w:ascii="宋体" w:hAnsi="宋体" w:cs="宋体" w:hint="eastAsia"/>
                <w:b/>
                <w:bCs/>
                <w:lang w:val="en-US"/>
              </w:rPr>
              <w:t>场景描述</w:t>
            </w:r>
          </w:p>
        </w:tc>
      </w:tr>
      <w:tr w:rsidR="00FF2D5F" w:rsidRPr="00757347" w14:paraId="621AA261" w14:textId="77777777" w:rsidTr="009E475C">
        <w:trPr>
          <w:trHeight w:val="270"/>
        </w:trPr>
        <w:tc>
          <w:tcPr>
            <w:tcW w:w="851" w:type="dxa"/>
            <w:vMerge w:val="restart"/>
            <w:tcBorders>
              <w:top w:val="nil"/>
              <w:left w:val="single" w:sz="4" w:space="0" w:color="auto"/>
              <w:bottom w:val="single" w:sz="4" w:space="0" w:color="auto"/>
              <w:right w:val="single" w:sz="4" w:space="0" w:color="auto"/>
            </w:tcBorders>
            <w:shd w:val="clear" w:color="auto" w:fill="auto"/>
            <w:tcMar>
              <w:left w:w="0" w:type="dxa"/>
              <w:right w:w="0" w:type="dxa"/>
            </w:tcMar>
            <w:vAlign w:val="center"/>
            <w:hideMark/>
          </w:tcPr>
          <w:p w14:paraId="5D04FC5F" w14:textId="77777777" w:rsidR="00757347" w:rsidRPr="003772F5" w:rsidRDefault="00757347" w:rsidP="00757347">
            <w:pPr>
              <w:widowControl/>
              <w:autoSpaceDE/>
              <w:autoSpaceDN/>
              <w:adjustRightInd/>
              <w:jc w:val="center"/>
              <w:rPr>
                <w:rFonts w:ascii="宋体" w:hAnsi="宋体" w:cs="宋体"/>
                <w:sz w:val="18"/>
                <w:szCs w:val="18"/>
                <w:lang w:val="en-US"/>
              </w:rPr>
            </w:pPr>
            <w:r w:rsidRPr="003772F5">
              <w:rPr>
                <w:rFonts w:ascii="宋体" w:hAnsi="宋体" w:cs="宋体" w:hint="eastAsia"/>
                <w:sz w:val="18"/>
                <w:szCs w:val="18"/>
                <w:lang w:val="en-US"/>
              </w:rPr>
              <w:t>平台项目</w:t>
            </w:r>
          </w:p>
        </w:tc>
        <w:tc>
          <w:tcPr>
            <w:tcW w:w="3397" w:type="dxa"/>
            <w:vMerge w:val="restart"/>
            <w:tcBorders>
              <w:top w:val="nil"/>
              <w:left w:val="single" w:sz="4" w:space="0" w:color="auto"/>
              <w:bottom w:val="single" w:sz="4" w:space="0" w:color="auto"/>
              <w:right w:val="single" w:sz="4" w:space="0" w:color="auto"/>
            </w:tcBorders>
            <w:shd w:val="clear" w:color="auto" w:fill="auto"/>
            <w:tcMar>
              <w:left w:w="0" w:type="dxa"/>
              <w:right w:w="0" w:type="dxa"/>
            </w:tcMar>
            <w:vAlign w:val="center"/>
            <w:hideMark/>
          </w:tcPr>
          <w:p w14:paraId="2352BE14" w14:textId="77777777" w:rsidR="00757347" w:rsidRPr="003772F5" w:rsidRDefault="00757347" w:rsidP="00757347">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平台项目是指开发项目交付的工作产品能实现基础的、标准的、共性的、关键的功能，并提供标准的接口。在此工作产品基础上，结合外部不同客户的要求，可以定制衍生出不同的个性化产品。</w:t>
            </w:r>
          </w:p>
        </w:tc>
        <w:tc>
          <w:tcPr>
            <w:tcW w:w="997"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852B884" w14:textId="77777777" w:rsidR="00757347" w:rsidRPr="003772F5" w:rsidRDefault="00757347"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平台项目_软硬</w:t>
            </w:r>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87D8315" w14:textId="77777777" w:rsidR="00757347" w:rsidRPr="003772F5" w:rsidRDefault="00757347"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适用于交付范围同时包含软件和硬件开发的平台项目。</w:t>
            </w:r>
          </w:p>
        </w:tc>
      </w:tr>
      <w:tr w:rsidR="00FF2D5F" w:rsidRPr="00757347" w14:paraId="6B8CF038" w14:textId="77777777" w:rsidTr="009E475C">
        <w:trPr>
          <w:trHeight w:val="270"/>
        </w:trPr>
        <w:tc>
          <w:tcPr>
            <w:tcW w:w="851" w:type="dxa"/>
            <w:vMerge/>
            <w:tcBorders>
              <w:top w:val="nil"/>
              <w:left w:val="single" w:sz="4" w:space="0" w:color="auto"/>
              <w:bottom w:val="single" w:sz="4" w:space="0" w:color="auto"/>
              <w:right w:val="single" w:sz="4" w:space="0" w:color="auto"/>
            </w:tcBorders>
            <w:tcMar>
              <w:left w:w="0" w:type="dxa"/>
              <w:right w:w="0" w:type="dxa"/>
            </w:tcMar>
            <w:vAlign w:val="center"/>
            <w:hideMark/>
          </w:tcPr>
          <w:p w14:paraId="32D456B4" w14:textId="77777777" w:rsidR="00757347" w:rsidRPr="003772F5" w:rsidRDefault="00757347" w:rsidP="00757347">
            <w:pPr>
              <w:widowControl/>
              <w:autoSpaceDE/>
              <w:autoSpaceDN/>
              <w:adjustRightInd/>
              <w:rPr>
                <w:rFonts w:ascii="宋体" w:hAnsi="宋体" w:cs="宋体"/>
                <w:sz w:val="18"/>
                <w:szCs w:val="18"/>
                <w:lang w:val="en-US"/>
              </w:rPr>
            </w:pPr>
          </w:p>
        </w:tc>
        <w:tc>
          <w:tcPr>
            <w:tcW w:w="3397" w:type="dxa"/>
            <w:vMerge/>
            <w:tcBorders>
              <w:top w:val="nil"/>
              <w:left w:val="single" w:sz="4" w:space="0" w:color="auto"/>
              <w:bottom w:val="single" w:sz="4" w:space="0" w:color="auto"/>
              <w:right w:val="single" w:sz="4" w:space="0" w:color="auto"/>
            </w:tcBorders>
            <w:tcMar>
              <w:left w:w="0" w:type="dxa"/>
              <w:right w:w="0" w:type="dxa"/>
            </w:tcMar>
            <w:vAlign w:val="center"/>
            <w:hideMark/>
          </w:tcPr>
          <w:p w14:paraId="170F0DB6" w14:textId="77777777" w:rsidR="00757347" w:rsidRPr="003772F5" w:rsidRDefault="00757347" w:rsidP="00757347">
            <w:pPr>
              <w:widowControl/>
              <w:autoSpaceDE/>
              <w:autoSpaceDN/>
              <w:adjustRightInd/>
              <w:rPr>
                <w:rFonts w:ascii="宋体" w:hAnsi="宋体" w:cs="宋体"/>
                <w:sz w:val="18"/>
                <w:szCs w:val="18"/>
                <w:lang w:val="en-US"/>
              </w:rPr>
            </w:pPr>
          </w:p>
        </w:tc>
        <w:tc>
          <w:tcPr>
            <w:tcW w:w="997"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78DBC2F" w14:textId="77777777" w:rsidR="00757347" w:rsidRPr="003772F5" w:rsidRDefault="00757347"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平台项目_纯软</w:t>
            </w:r>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3793256" w14:textId="77777777" w:rsidR="00757347" w:rsidRPr="003772F5" w:rsidRDefault="00757347"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适用于交付范围只包括软件开发，不涉及硬件开发的平台项目。</w:t>
            </w:r>
          </w:p>
        </w:tc>
      </w:tr>
      <w:tr w:rsidR="00FF2D5F" w:rsidRPr="00757347" w14:paraId="4E833208" w14:textId="77777777" w:rsidTr="009E475C">
        <w:trPr>
          <w:trHeight w:val="480"/>
        </w:trPr>
        <w:tc>
          <w:tcPr>
            <w:tcW w:w="851" w:type="dxa"/>
            <w:vMerge/>
            <w:tcBorders>
              <w:top w:val="nil"/>
              <w:left w:val="single" w:sz="4" w:space="0" w:color="auto"/>
              <w:bottom w:val="single" w:sz="4" w:space="0" w:color="auto"/>
              <w:right w:val="single" w:sz="4" w:space="0" w:color="auto"/>
            </w:tcBorders>
            <w:tcMar>
              <w:left w:w="0" w:type="dxa"/>
              <w:right w:w="0" w:type="dxa"/>
            </w:tcMar>
            <w:vAlign w:val="center"/>
            <w:hideMark/>
          </w:tcPr>
          <w:p w14:paraId="18E89287" w14:textId="77777777" w:rsidR="00757347" w:rsidRPr="003772F5" w:rsidRDefault="00757347" w:rsidP="00757347">
            <w:pPr>
              <w:widowControl/>
              <w:autoSpaceDE/>
              <w:autoSpaceDN/>
              <w:adjustRightInd/>
              <w:rPr>
                <w:rFonts w:ascii="宋体" w:hAnsi="宋体" w:cs="宋体"/>
                <w:sz w:val="18"/>
                <w:szCs w:val="18"/>
                <w:lang w:val="en-US"/>
              </w:rPr>
            </w:pPr>
          </w:p>
        </w:tc>
        <w:tc>
          <w:tcPr>
            <w:tcW w:w="3397" w:type="dxa"/>
            <w:vMerge/>
            <w:tcBorders>
              <w:top w:val="nil"/>
              <w:left w:val="single" w:sz="4" w:space="0" w:color="auto"/>
              <w:bottom w:val="single" w:sz="4" w:space="0" w:color="auto"/>
              <w:right w:val="single" w:sz="4" w:space="0" w:color="auto"/>
            </w:tcBorders>
            <w:tcMar>
              <w:left w:w="0" w:type="dxa"/>
              <w:right w:w="0" w:type="dxa"/>
            </w:tcMar>
            <w:vAlign w:val="center"/>
            <w:hideMark/>
          </w:tcPr>
          <w:p w14:paraId="2D49F406" w14:textId="77777777" w:rsidR="00757347" w:rsidRPr="003772F5" w:rsidRDefault="00757347" w:rsidP="00757347">
            <w:pPr>
              <w:widowControl/>
              <w:autoSpaceDE/>
              <w:autoSpaceDN/>
              <w:adjustRightInd/>
              <w:rPr>
                <w:rFonts w:ascii="宋体" w:hAnsi="宋体" w:cs="宋体"/>
                <w:sz w:val="18"/>
                <w:szCs w:val="18"/>
                <w:lang w:val="en-US"/>
              </w:rPr>
            </w:pPr>
          </w:p>
        </w:tc>
        <w:tc>
          <w:tcPr>
            <w:tcW w:w="997"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9235FC0" w14:textId="77777777" w:rsidR="00757347" w:rsidRPr="003772F5" w:rsidRDefault="00757347"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平台项目_</w:t>
            </w:r>
            <w:proofErr w:type="gramStart"/>
            <w:r w:rsidRPr="003772F5">
              <w:rPr>
                <w:rFonts w:ascii="宋体" w:hAnsi="宋体" w:cs="宋体" w:hint="eastAsia"/>
                <w:sz w:val="18"/>
                <w:szCs w:val="18"/>
                <w:lang w:val="en-US"/>
              </w:rPr>
              <w:t>纯硬</w:t>
            </w:r>
            <w:proofErr w:type="gramEnd"/>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2D1D0CDC" w14:textId="77777777" w:rsidR="00757347" w:rsidRPr="003772F5" w:rsidRDefault="00757347"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适用于交付范围只包括硬件开发、无相关软件开发的平台项目，底层驱动属于硬件开发的范畴。</w:t>
            </w:r>
          </w:p>
        </w:tc>
      </w:tr>
      <w:tr w:rsidR="00630CB0" w:rsidRPr="00757347" w14:paraId="1EB76C34" w14:textId="77777777" w:rsidTr="009E475C">
        <w:trPr>
          <w:trHeight w:val="270"/>
        </w:trPr>
        <w:tc>
          <w:tcPr>
            <w:tcW w:w="851" w:type="dxa"/>
            <w:vMerge w:val="restart"/>
            <w:tcBorders>
              <w:top w:val="nil"/>
              <w:left w:val="single" w:sz="4" w:space="0" w:color="auto"/>
              <w:right w:val="single" w:sz="4" w:space="0" w:color="auto"/>
            </w:tcBorders>
            <w:shd w:val="clear" w:color="auto" w:fill="auto"/>
            <w:tcMar>
              <w:left w:w="0" w:type="dxa"/>
              <w:right w:w="0" w:type="dxa"/>
            </w:tcMar>
            <w:vAlign w:val="center"/>
            <w:hideMark/>
          </w:tcPr>
          <w:p w14:paraId="1A233C25" w14:textId="77777777" w:rsidR="00630CB0" w:rsidRPr="003772F5" w:rsidRDefault="00630CB0" w:rsidP="00757347">
            <w:pPr>
              <w:widowControl/>
              <w:autoSpaceDE/>
              <w:autoSpaceDN/>
              <w:adjustRightInd/>
              <w:jc w:val="center"/>
              <w:rPr>
                <w:rFonts w:ascii="宋体" w:hAnsi="宋体" w:cs="宋体"/>
                <w:sz w:val="18"/>
                <w:szCs w:val="18"/>
                <w:lang w:val="en-US"/>
              </w:rPr>
            </w:pP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w:t>
            </w:r>
          </w:p>
        </w:tc>
        <w:tc>
          <w:tcPr>
            <w:tcW w:w="3397" w:type="dxa"/>
            <w:vMerge w:val="restart"/>
            <w:tcBorders>
              <w:top w:val="nil"/>
              <w:left w:val="single" w:sz="4" w:space="0" w:color="auto"/>
              <w:right w:val="single" w:sz="4" w:space="0" w:color="auto"/>
            </w:tcBorders>
            <w:shd w:val="clear" w:color="auto" w:fill="auto"/>
            <w:tcMar>
              <w:left w:w="0" w:type="dxa"/>
              <w:right w:w="0" w:type="dxa"/>
            </w:tcMar>
            <w:vAlign w:val="center"/>
            <w:hideMark/>
          </w:tcPr>
          <w:p w14:paraId="54C705BF" w14:textId="77777777" w:rsidR="00630CB0" w:rsidRPr="003772F5" w:rsidRDefault="00630CB0" w:rsidP="00757347">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指平台的</w:t>
            </w: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项目，在平台尚处在早期成熟阶段就启动，并且投入生产应用的第一个车型项目。平台版本依托</w:t>
            </w: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项目催熟。</w:t>
            </w:r>
          </w:p>
        </w:tc>
        <w:tc>
          <w:tcPr>
            <w:tcW w:w="997"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723453F7" w14:textId="77777777" w:rsidR="00630CB0" w:rsidRPr="003772F5" w:rsidRDefault="00630CB0" w:rsidP="00251B50">
            <w:pPr>
              <w:widowControl/>
              <w:autoSpaceDE/>
              <w:autoSpaceDN/>
              <w:adjustRightInd/>
              <w:rPr>
                <w:rFonts w:ascii="宋体" w:hAnsi="宋体" w:cs="宋体"/>
                <w:sz w:val="18"/>
                <w:szCs w:val="18"/>
                <w:lang w:val="en-US"/>
              </w:rPr>
            </w:pP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项目_软硬</w:t>
            </w:r>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5C8613EE" w14:textId="77777777" w:rsidR="00630CB0" w:rsidRPr="003772F5" w:rsidRDefault="00630CB0"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适用于交付范围包括软件和硬件开发的</w:t>
            </w: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w:t>
            </w:r>
          </w:p>
        </w:tc>
      </w:tr>
      <w:tr w:rsidR="00630CB0" w:rsidRPr="00757347" w14:paraId="4E5E640F" w14:textId="77777777" w:rsidTr="009E475C">
        <w:trPr>
          <w:trHeight w:val="480"/>
        </w:trPr>
        <w:tc>
          <w:tcPr>
            <w:tcW w:w="851" w:type="dxa"/>
            <w:vMerge/>
            <w:tcBorders>
              <w:left w:val="single" w:sz="4" w:space="0" w:color="auto"/>
              <w:right w:val="single" w:sz="4" w:space="0" w:color="auto"/>
            </w:tcBorders>
            <w:tcMar>
              <w:left w:w="0" w:type="dxa"/>
              <w:right w:w="0" w:type="dxa"/>
            </w:tcMar>
            <w:vAlign w:val="center"/>
            <w:hideMark/>
          </w:tcPr>
          <w:p w14:paraId="7DBEB917" w14:textId="77777777" w:rsidR="00630CB0" w:rsidRPr="003772F5" w:rsidRDefault="00630CB0" w:rsidP="00757347">
            <w:pPr>
              <w:widowControl/>
              <w:autoSpaceDE/>
              <w:autoSpaceDN/>
              <w:adjustRightInd/>
              <w:rPr>
                <w:rFonts w:ascii="宋体" w:hAnsi="宋体" w:cs="宋体"/>
                <w:sz w:val="18"/>
                <w:szCs w:val="18"/>
                <w:lang w:val="en-US"/>
              </w:rPr>
            </w:pPr>
          </w:p>
        </w:tc>
        <w:tc>
          <w:tcPr>
            <w:tcW w:w="3397" w:type="dxa"/>
            <w:vMerge/>
            <w:tcBorders>
              <w:left w:val="single" w:sz="4" w:space="0" w:color="auto"/>
              <w:right w:val="single" w:sz="4" w:space="0" w:color="auto"/>
            </w:tcBorders>
            <w:tcMar>
              <w:left w:w="0" w:type="dxa"/>
              <w:right w:w="0" w:type="dxa"/>
            </w:tcMar>
            <w:vAlign w:val="center"/>
            <w:hideMark/>
          </w:tcPr>
          <w:p w14:paraId="18CF9C06" w14:textId="77777777" w:rsidR="00630CB0" w:rsidRPr="003772F5" w:rsidRDefault="00630CB0" w:rsidP="00757347">
            <w:pPr>
              <w:widowControl/>
              <w:autoSpaceDE/>
              <w:autoSpaceDN/>
              <w:adjustRightInd/>
              <w:rPr>
                <w:rFonts w:ascii="宋体" w:hAnsi="宋体" w:cs="宋体"/>
                <w:sz w:val="18"/>
                <w:szCs w:val="18"/>
                <w:lang w:val="en-US"/>
              </w:rPr>
            </w:pPr>
          </w:p>
        </w:tc>
        <w:tc>
          <w:tcPr>
            <w:tcW w:w="997"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FA13E9C" w14:textId="77777777" w:rsidR="00630CB0" w:rsidRPr="003772F5" w:rsidRDefault="00630CB0" w:rsidP="00251B50">
            <w:pPr>
              <w:widowControl/>
              <w:autoSpaceDE/>
              <w:autoSpaceDN/>
              <w:adjustRightInd/>
              <w:rPr>
                <w:rFonts w:ascii="宋体" w:hAnsi="宋体" w:cs="宋体"/>
                <w:sz w:val="18"/>
                <w:szCs w:val="18"/>
                <w:lang w:val="en-US"/>
              </w:rPr>
            </w:pP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项目_纯软</w:t>
            </w:r>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17EBDBDD" w14:textId="77777777" w:rsidR="00630CB0" w:rsidRPr="003772F5" w:rsidRDefault="00630CB0"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适用于交付范围只包括软件开发，不涉及硬件开发的</w:t>
            </w: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项目，底层驱动属于硬件开发的范畴。</w:t>
            </w:r>
          </w:p>
        </w:tc>
      </w:tr>
      <w:tr w:rsidR="00630CB0" w:rsidRPr="00757347" w14:paraId="72E83D6A" w14:textId="77777777" w:rsidTr="009E475C">
        <w:trPr>
          <w:trHeight w:val="480"/>
        </w:trPr>
        <w:tc>
          <w:tcPr>
            <w:tcW w:w="851" w:type="dxa"/>
            <w:vMerge/>
            <w:tcBorders>
              <w:left w:val="single" w:sz="4" w:space="0" w:color="auto"/>
              <w:bottom w:val="single" w:sz="4" w:space="0" w:color="000000"/>
              <w:right w:val="single" w:sz="4" w:space="0" w:color="auto"/>
            </w:tcBorders>
            <w:tcMar>
              <w:left w:w="0" w:type="dxa"/>
              <w:right w:w="0" w:type="dxa"/>
            </w:tcMar>
            <w:vAlign w:val="center"/>
          </w:tcPr>
          <w:p w14:paraId="163164D3" w14:textId="77777777" w:rsidR="00630CB0" w:rsidRPr="003772F5" w:rsidRDefault="00630CB0" w:rsidP="00757347">
            <w:pPr>
              <w:widowControl/>
              <w:autoSpaceDE/>
              <w:autoSpaceDN/>
              <w:adjustRightInd/>
              <w:rPr>
                <w:rFonts w:ascii="宋体" w:hAnsi="宋体" w:cs="宋体"/>
                <w:sz w:val="18"/>
                <w:szCs w:val="18"/>
                <w:lang w:val="en-US"/>
              </w:rPr>
            </w:pPr>
          </w:p>
        </w:tc>
        <w:tc>
          <w:tcPr>
            <w:tcW w:w="3397" w:type="dxa"/>
            <w:vMerge/>
            <w:tcBorders>
              <w:left w:val="single" w:sz="4" w:space="0" w:color="auto"/>
              <w:bottom w:val="single" w:sz="4" w:space="0" w:color="000000"/>
              <w:right w:val="single" w:sz="4" w:space="0" w:color="auto"/>
            </w:tcBorders>
            <w:tcMar>
              <w:left w:w="0" w:type="dxa"/>
              <w:right w:w="0" w:type="dxa"/>
            </w:tcMar>
            <w:vAlign w:val="center"/>
          </w:tcPr>
          <w:p w14:paraId="7FF5B02A" w14:textId="77777777" w:rsidR="00630CB0" w:rsidRPr="003772F5" w:rsidRDefault="00630CB0" w:rsidP="00757347">
            <w:pPr>
              <w:widowControl/>
              <w:autoSpaceDE/>
              <w:autoSpaceDN/>
              <w:adjustRightInd/>
              <w:rPr>
                <w:rFonts w:ascii="宋体" w:hAnsi="宋体" w:cs="宋体"/>
                <w:sz w:val="18"/>
                <w:szCs w:val="18"/>
                <w:lang w:val="en-US"/>
              </w:rPr>
            </w:pPr>
          </w:p>
        </w:tc>
        <w:tc>
          <w:tcPr>
            <w:tcW w:w="997" w:type="dxa"/>
            <w:tcBorders>
              <w:top w:val="nil"/>
              <w:left w:val="nil"/>
              <w:bottom w:val="single" w:sz="4" w:space="0" w:color="auto"/>
              <w:right w:val="single" w:sz="4" w:space="0" w:color="auto"/>
            </w:tcBorders>
            <w:shd w:val="clear" w:color="auto" w:fill="auto"/>
            <w:tcMar>
              <w:left w:w="0" w:type="dxa"/>
              <w:right w:w="0" w:type="dxa"/>
            </w:tcMar>
            <w:vAlign w:val="center"/>
          </w:tcPr>
          <w:p w14:paraId="0F744055" w14:textId="77777777" w:rsidR="00630CB0" w:rsidRPr="003772F5" w:rsidRDefault="00630CB0" w:rsidP="00251B50">
            <w:pPr>
              <w:widowControl/>
              <w:autoSpaceDE/>
              <w:autoSpaceDN/>
              <w:adjustRightInd/>
              <w:rPr>
                <w:rFonts w:ascii="宋体" w:hAnsi="宋体" w:cs="宋体"/>
                <w:sz w:val="18"/>
                <w:szCs w:val="18"/>
                <w:lang w:val="en-US"/>
              </w:rPr>
            </w:pP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项目_</w:t>
            </w:r>
            <w:proofErr w:type="gramStart"/>
            <w:r w:rsidRPr="003772F5">
              <w:rPr>
                <w:rFonts w:ascii="宋体" w:hAnsi="宋体" w:cs="宋体" w:hint="eastAsia"/>
                <w:sz w:val="18"/>
                <w:szCs w:val="18"/>
                <w:lang w:val="en-US"/>
              </w:rPr>
              <w:t>纯硬</w:t>
            </w:r>
            <w:proofErr w:type="gramEnd"/>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tcPr>
          <w:p w14:paraId="79D4C721" w14:textId="77777777" w:rsidR="00630CB0" w:rsidRPr="003772F5" w:rsidRDefault="00630CB0"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适用于交付范围只包括硬件开发，不涉及软件开发的</w:t>
            </w: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项目，底层驱动属于硬件开发的范畴。</w:t>
            </w:r>
          </w:p>
        </w:tc>
      </w:tr>
      <w:tr w:rsidR="00630CB0" w:rsidRPr="00757347" w14:paraId="3D5B5F07" w14:textId="77777777" w:rsidTr="009E475C">
        <w:trPr>
          <w:trHeight w:val="270"/>
        </w:trPr>
        <w:tc>
          <w:tcPr>
            <w:tcW w:w="851" w:type="dxa"/>
            <w:vMerge w:val="restart"/>
            <w:tcBorders>
              <w:top w:val="nil"/>
              <w:left w:val="single" w:sz="4" w:space="0" w:color="auto"/>
              <w:right w:val="single" w:sz="4" w:space="0" w:color="auto"/>
            </w:tcBorders>
            <w:shd w:val="clear" w:color="auto" w:fill="auto"/>
            <w:tcMar>
              <w:left w:w="0" w:type="dxa"/>
              <w:right w:w="0" w:type="dxa"/>
            </w:tcMar>
            <w:vAlign w:val="center"/>
            <w:hideMark/>
          </w:tcPr>
          <w:p w14:paraId="5288F23C" w14:textId="77777777" w:rsidR="00630CB0" w:rsidRPr="003772F5" w:rsidRDefault="00630CB0" w:rsidP="006919F1">
            <w:pPr>
              <w:widowControl/>
              <w:autoSpaceDE/>
              <w:autoSpaceDN/>
              <w:adjustRightInd/>
              <w:jc w:val="center"/>
              <w:rPr>
                <w:rFonts w:ascii="宋体" w:hAnsi="宋体" w:cs="宋体"/>
                <w:sz w:val="18"/>
                <w:szCs w:val="18"/>
                <w:lang w:val="en-US"/>
              </w:rPr>
            </w:pPr>
            <w:r w:rsidRPr="003772F5">
              <w:rPr>
                <w:rFonts w:ascii="宋体" w:hAnsi="宋体" w:cs="宋体" w:hint="eastAsia"/>
                <w:sz w:val="18"/>
                <w:szCs w:val="18"/>
                <w:lang w:val="en-US"/>
              </w:rPr>
              <w:t>客户适配项目</w:t>
            </w:r>
          </w:p>
        </w:tc>
        <w:tc>
          <w:tcPr>
            <w:tcW w:w="3397" w:type="dxa"/>
            <w:vMerge w:val="restart"/>
            <w:tcBorders>
              <w:top w:val="nil"/>
              <w:left w:val="single" w:sz="4" w:space="0" w:color="auto"/>
              <w:right w:val="single" w:sz="4" w:space="0" w:color="auto"/>
            </w:tcBorders>
            <w:shd w:val="clear" w:color="auto" w:fill="auto"/>
            <w:tcMar>
              <w:left w:w="0" w:type="dxa"/>
              <w:right w:w="0" w:type="dxa"/>
            </w:tcMar>
            <w:vAlign w:val="center"/>
            <w:hideMark/>
          </w:tcPr>
          <w:p w14:paraId="6AC1C2D5" w14:textId="77777777" w:rsidR="00630CB0" w:rsidRPr="003772F5" w:rsidRDefault="00630CB0" w:rsidP="00757347">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客户适配项目是基于平台项目/</w:t>
            </w:r>
            <w:proofErr w:type="gramStart"/>
            <w:r w:rsidRPr="003772F5">
              <w:rPr>
                <w:rFonts w:ascii="宋体" w:hAnsi="宋体" w:cs="宋体" w:hint="eastAsia"/>
                <w:sz w:val="18"/>
                <w:szCs w:val="18"/>
                <w:lang w:val="en-US"/>
              </w:rPr>
              <w:t>首客户</w:t>
            </w:r>
            <w:proofErr w:type="gramEnd"/>
            <w:r w:rsidRPr="003772F5">
              <w:rPr>
                <w:rFonts w:ascii="宋体" w:hAnsi="宋体" w:cs="宋体" w:hint="eastAsia"/>
                <w:sz w:val="18"/>
                <w:szCs w:val="18"/>
                <w:lang w:val="en-US"/>
              </w:rPr>
              <w:t>项目的主流产品，进行客户化适配软件的开发，或对硬件的结构件、外围接口的适配开发。</w:t>
            </w:r>
          </w:p>
        </w:tc>
        <w:tc>
          <w:tcPr>
            <w:tcW w:w="997"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265C59D2" w14:textId="77777777" w:rsidR="00630CB0" w:rsidRPr="003772F5" w:rsidRDefault="00630CB0"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客户适配项目_软硬</w:t>
            </w:r>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3FEE8B1B" w14:textId="77777777" w:rsidR="00630CB0" w:rsidRPr="003772F5" w:rsidRDefault="00630CB0"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适用于交付范围同时包括软件和硬件开发的客户适配项目。</w:t>
            </w:r>
          </w:p>
        </w:tc>
      </w:tr>
      <w:tr w:rsidR="00630CB0" w:rsidRPr="00757347" w14:paraId="7E4D5B7B" w14:textId="77777777" w:rsidTr="009E475C">
        <w:trPr>
          <w:trHeight w:val="270"/>
        </w:trPr>
        <w:tc>
          <w:tcPr>
            <w:tcW w:w="851" w:type="dxa"/>
            <w:vMerge/>
            <w:tcBorders>
              <w:left w:val="single" w:sz="4" w:space="0" w:color="auto"/>
              <w:right w:val="single" w:sz="4" w:space="0" w:color="auto"/>
            </w:tcBorders>
            <w:tcMar>
              <w:left w:w="0" w:type="dxa"/>
              <w:right w:w="0" w:type="dxa"/>
            </w:tcMar>
            <w:vAlign w:val="center"/>
            <w:hideMark/>
          </w:tcPr>
          <w:p w14:paraId="75596FAC" w14:textId="77777777" w:rsidR="00630CB0" w:rsidRPr="003772F5" w:rsidRDefault="00630CB0" w:rsidP="00757347">
            <w:pPr>
              <w:widowControl/>
              <w:autoSpaceDE/>
              <w:autoSpaceDN/>
              <w:adjustRightInd/>
              <w:rPr>
                <w:rFonts w:ascii="宋体" w:hAnsi="宋体" w:cs="宋体"/>
                <w:sz w:val="18"/>
                <w:szCs w:val="18"/>
                <w:lang w:val="en-US"/>
              </w:rPr>
            </w:pPr>
          </w:p>
        </w:tc>
        <w:tc>
          <w:tcPr>
            <w:tcW w:w="3397" w:type="dxa"/>
            <w:vMerge/>
            <w:tcBorders>
              <w:left w:val="single" w:sz="4" w:space="0" w:color="auto"/>
              <w:right w:val="single" w:sz="4" w:space="0" w:color="auto"/>
            </w:tcBorders>
            <w:tcMar>
              <w:left w:w="0" w:type="dxa"/>
              <w:right w:w="0" w:type="dxa"/>
            </w:tcMar>
            <w:vAlign w:val="center"/>
            <w:hideMark/>
          </w:tcPr>
          <w:p w14:paraId="031E1B6A" w14:textId="77777777" w:rsidR="00630CB0" w:rsidRPr="003772F5" w:rsidRDefault="00630CB0" w:rsidP="00757347">
            <w:pPr>
              <w:widowControl/>
              <w:autoSpaceDE/>
              <w:autoSpaceDN/>
              <w:adjustRightInd/>
              <w:rPr>
                <w:rFonts w:ascii="宋体" w:hAnsi="宋体" w:cs="宋体"/>
                <w:sz w:val="18"/>
                <w:szCs w:val="18"/>
                <w:lang w:val="en-US"/>
              </w:rPr>
            </w:pPr>
          </w:p>
        </w:tc>
        <w:tc>
          <w:tcPr>
            <w:tcW w:w="997"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350E63C9" w14:textId="77777777" w:rsidR="00630CB0" w:rsidRPr="003772F5" w:rsidRDefault="00630CB0"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客户适配项目_纯软</w:t>
            </w:r>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416EB4B" w14:textId="77777777" w:rsidR="00630CB0" w:rsidRPr="003772F5" w:rsidRDefault="00630CB0"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适用于交付范围只包括软件开发，不涉及硬件开发的客户适配项目。</w:t>
            </w:r>
          </w:p>
        </w:tc>
      </w:tr>
      <w:tr w:rsidR="00630CB0" w:rsidRPr="00757347" w14:paraId="128261AF" w14:textId="77777777" w:rsidTr="009E475C">
        <w:trPr>
          <w:trHeight w:val="270"/>
        </w:trPr>
        <w:tc>
          <w:tcPr>
            <w:tcW w:w="851" w:type="dxa"/>
            <w:vMerge/>
            <w:tcBorders>
              <w:left w:val="single" w:sz="4" w:space="0" w:color="auto"/>
              <w:bottom w:val="single" w:sz="4" w:space="0" w:color="000000"/>
              <w:right w:val="single" w:sz="4" w:space="0" w:color="auto"/>
            </w:tcBorders>
            <w:tcMar>
              <w:left w:w="0" w:type="dxa"/>
              <w:right w:w="0" w:type="dxa"/>
            </w:tcMar>
            <w:vAlign w:val="center"/>
          </w:tcPr>
          <w:p w14:paraId="78BB8992" w14:textId="77777777" w:rsidR="00630CB0" w:rsidRPr="003772F5" w:rsidRDefault="00630CB0" w:rsidP="00757347">
            <w:pPr>
              <w:widowControl/>
              <w:autoSpaceDE/>
              <w:autoSpaceDN/>
              <w:adjustRightInd/>
              <w:rPr>
                <w:rFonts w:ascii="宋体" w:hAnsi="宋体" w:cs="宋体"/>
                <w:sz w:val="18"/>
                <w:szCs w:val="18"/>
                <w:lang w:val="en-US"/>
              </w:rPr>
            </w:pPr>
          </w:p>
        </w:tc>
        <w:tc>
          <w:tcPr>
            <w:tcW w:w="3397" w:type="dxa"/>
            <w:vMerge/>
            <w:tcBorders>
              <w:left w:val="single" w:sz="4" w:space="0" w:color="auto"/>
              <w:bottom w:val="single" w:sz="4" w:space="0" w:color="000000"/>
              <w:right w:val="single" w:sz="4" w:space="0" w:color="auto"/>
            </w:tcBorders>
            <w:tcMar>
              <w:left w:w="0" w:type="dxa"/>
              <w:right w:w="0" w:type="dxa"/>
            </w:tcMar>
            <w:vAlign w:val="center"/>
          </w:tcPr>
          <w:p w14:paraId="4D99AB09" w14:textId="77777777" w:rsidR="00630CB0" w:rsidRPr="003772F5" w:rsidRDefault="00630CB0" w:rsidP="00757347">
            <w:pPr>
              <w:widowControl/>
              <w:autoSpaceDE/>
              <w:autoSpaceDN/>
              <w:adjustRightInd/>
              <w:rPr>
                <w:rFonts w:ascii="宋体" w:hAnsi="宋体" w:cs="宋体"/>
                <w:sz w:val="18"/>
                <w:szCs w:val="18"/>
                <w:lang w:val="en-US"/>
              </w:rPr>
            </w:pPr>
          </w:p>
        </w:tc>
        <w:tc>
          <w:tcPr>
            <w:tcW w:w="997"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tcPr>
          <w:p w14:paraId="1B4361FF" w14:textId="77777777" w:rsidR="00630CB0" w:rsidRPr="003772F5" w:rsidRDefault="00630CB0"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客户适配项目_</w:t>
            </w:r>
            <w:proofErr w:type="gramStart"/>
            <w:r w:rsidRPr="003772F5">
              <w:rPr>
                <w:rFonts w:ascii="宋体" w:hAnsi="宋体" w:cs="宋体" w:hint="eastAsia"/>
                <w:sz w:val="18"/>
                <w:szCs w:val="18"/>
                <w:lang w:val="en-US"/>
              </w:rPr>
              <w:t>纯硬</w:t>
            </w:r>
            <w:proofErr w:type="gramEnd"/>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tcPr>
          <w:p w14:paraId="0313326E" w14:textId="77777777" w:rsidR="00630CB0" w:rsidRPr="003772F5" w:rsidRDefault="00630CB0"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适用于交付范围只包括硬件开发，不涉及软件开发的客户适配项目。</w:t>
            </w:r>
          </w:p>
        </w:tc>
      </w:tr>
      <w:tr w:rsidR="00757347" w:rsidRPr="00757347" w14:paraId="70359B74" w14:textId="77777777" w:rsidTr="009E475C">
        <w:trPr>
          <w:trHeight w:val="960"/>
        </w:trPr>
        <w:tc>
          <w:tcPr>
            <w:tcW w:w="851" w:type="dxa"/>
            <w:tcBorders>
              <w:top w:val="nil"/>
              <w:left w:val="single" w:sz="4" w:space="0" w:color="auto"/>
              <w:bottom w:val="single" w:sz="4" w:space="0" w:color="auto"/>
              <w:right w:val="single" w:sz="4" w:space="0" w:color="auto"/>
            </w:tcBorders>
            <w:shd w:val="clear" w:color="auto" w:fill="auto"/>
            <w:tcMar>
              <w:left w:w="0" w:type="dxa"/>
              <w:right w:w="0" w:type="dxa"/>
            </w:tcMar>
            <w:vAlign w:val="center"/>
            <w:hideMark/>
          </w:tcPr>
          <w:p w14:paraId="2EEA2123" w14:textId="77777777" w:rsidR="00757347" w:rsidRPr="003772F5" w:rsidRDefault="00757347" w:rsidP="00757347">
            <w:pPr>
              <w:widowControl/>
              <w:autoSpaceDE/>
              <w:autoSpaceDN/>
              <w:adjustRightInd/>
              <w:jc w:val="center"/>
              <w:rPr>
                <w:rFonts w:ascii="宋体" w:hAnsi="宋体" w:cs="宋体"/>
                <w:sz w:val="18"/>
                <w:szCs w:val="18"/>
                <w:lang w:val="en-US"/>
              </w:rPr>
            </w:pPr>
            <w:r w:rsidRPr="003772F5">
              <w:rPr>
                <w:rFonts w:ascii="宋体" w:hAnsi="宋体" w:cs="宋体" w:hint="eastAsia"/>
                <w:sz w:val="18"/>
                <w:szCs w:val="18"/>
                <w:lang w:val="en-US"/>
              </w:rPr>
              <w:t>平台客户项目合一</w:t>
            </w:r>
          </w:p>
        </w:tc>
        <w:tc>
          <w:tcPr>
            <w:tcW w:w="3397"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67060CC9" w14:textId="454E600B" w:rsidR="006F5CFF" w:rsidRPr="003772F5" w:rsidRDefault="00DC01C3" w:rsidP="00A233CD">
            <w:pPr>
              <w:widowControl/>
              <w:autoSpaceDE/>
              <w:autoSpaceDN/>
              <w:adjustRightInd/>
              <w:jc w:val="both"/>
              <w:rPr>
                <w:rFonts w:ascii="宋体" w:hAnsi="宋体" w:cs="宋体"/>
                <w:sz w:val="18"/>
                <w:szCs w:val="18"/>
                <w:lang w:val="en-US"/>
              </w:rPr>
            </w:pPr>
            <w:r>
              <w:rPr>
                <w:rFonts w:ascii="宋体" w:hAnsi="宋体" w:cs="宋体" w:hint="eastAsia"/>
                <w:sz w:val="18"/>
                <w:szCs w:val="18"/>
                <w:lang w:val="en-US"/>
              </w:rPr>
              <w:t>公司</w:t>
            </w:r>
            <w:r w:rsidR="00757347" w:rsidRPr="003772F5">
              <w:rPr>
                <w:rFonts w:ascii="宋体" w:hAnsi="宋体" w:cs="宋体" w:hint="eastAsia"/>
                <w:sz w:val="18"/>
                <w:szCs w:val="18"/>
                <w:lang w:val="en-US"/>
              </w:rPr>
              <w:t>与车企深度合作，共同定义产品部件特性，共同参与研发过程，并在该客户处进行首试点、首商用。</w:t>
            </w:r>
          </w:p>
          <w:p w14:paraId="6E256963" w14:textId="77777777" w:rsidR="00757347" w:rsidRPr="003772F5" w:rsidRDefault="00757347" w:rsidP="00A233CD">
            <w:pPr>
              <w:widowControl/>
              <w:autoSpaceDE/>
              <w:autoSpaceDN/>
              <w:adjustRightInd/>
              <w:jc w:val="both"/>
              <w:rPr>
                <w:rFonts w:ascii="宋体" w:hAnsi="宋体" w:cs="宋体"/>
                <w:sz w:val="18"/>
                <w:szCs w:val="18"/>
                <w:lang w:val="en-US"/>
              </w:rPr>
            </w:pPr>
            <w:r w:rsidRPr="003772F5">
              <w:rPr>
                <w:rFonts w:ascii="宋体" w:hAnsi="宋体" w:cs="宋体" w:hint="eastAsia"/>
                <w:sz w:val="18"/>
                <w:szCs w:val="18"/>
                <w:lang w:val="en-US"/>
              </w:rPr>
              <w:t>该项目开发完成后，仍可以作为平台项目继续衍生定点出新的客户化项目。</w:t>
            </w:r>
          </w:p>
        </w:tc>
        <w:tc>
          <w:tcPr>
            <w:tcW w:w="997"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2C48EA29" w14:textId="77777777" w:rsidR="00757347" w:rsidRPr="003772F5" w:rsidRDefault="00757347" w:rsidP="00251B50">
            <w:pPr>
              <w:widowControl/>
              <w:autoSpaceDE/>
              <w:autoSpaceDN/>
              <w:adjustRightInd/>
              <w:jc w:val="both"/>
              <w:rPr>
                <w:rFonts w:ascii="宋体" w:hAnsi="宋体" w:cs="宋体"/>
                <w:sz w:val="18"/>
                <w:szCs w:val="18"/>
                <w:lang w:val="en-US"/>
              </w:rPr>
            </w:pPr>
            <w:r w:rsidRPr="003772F5">
              <w:rPr>
                <w:rFonts w:ascii="宋体" w:hAnsi="宋体" w:cs="宋体" w:hint="eastAsia"/>
                <w:sz w:val="18"/>
                <w:szCs w:val="18"/>
                <w:lang w:val="en-US"/>
              </w:rPr>
              <w:t>平台客户项目合一</w:t>
            </w:r>
          </w:p>
        </w:tc>
        <w:tc>
          <w:tcPr>
            <w:tcW w:w="3686" w:type="dxa"/>
            <w:tcBorders>
              <w:top w:val="nil"/>
              <w:left w:val="nil"/>
              <w:bottom w:val="single" w:sz="4" w:space="0" w:color="auto"/>
              <w:right w:val="single" w:sz="4" w:space="0" w:color="auto"/>
            </w:tcBorders>
            <w:shd w:val="clear" w:color="auto" w:fill="auto"/>
            <w:tcMar>
              <w:left w:w="0" w:type="dxa"/>
              <w:right w:w="0" w:type="dxa"/>
            </w:tcMar>
            <w:vAlign w:val="center"/>
            <w:hideMark/>
          </w:tcPr>
          <w:p w14:paraId="044BEFA7" w14:textId="77777777" w:rsidR="00757347" w:rsidRPr="003772F5" w:rsidRDefault="00757347" w:rsidP="00251B50">
            <w:pPr>
              <w:widowControl/>
              <w:autoSpaceDE/>
              <w:autoSpaceDN/>
              <w:adjustRightInd/>
              <w:rPr>
                <w:rFonts w:ascii="宋体" w:hAnsi="宋体" w:cs="宋体"/>
                <w:sz w:val="18"/>
                <w:szCs w:val="18"/>
                <w:lang w:val="en-US"/>
              </w:rPr>
            </w:pPr>
            <w:r w:rsidRPr="003772F5">
              <w:rPr>
                <w:rFonts w:ascii="宋体" w:hAnsi="宋体" w:cs="宋体" w:hint="eastAsia"/>
                <w:sz w:val="18"/>
                <w:szCs w:val="18"/>
                <w:lang w:val="en-US"/>
              </w:rPr>
              <w:t>适用于平台客户合一的开发项目。</w:t>
            </w:r>
          </w:p>
        </w:tc>
      </w:tr>
    </w:tbl>
    <w:p w14:paraId="53999D69" w14:textId="77777777" w:rsidR="008125AD" w:rsidRDefault="002970F6" w:rsidP="002B56EA">
      <w:pPr>
        <w:pStyle w:val="DefaultText"/>
        <w:widowControl/>
        <w:ind w:firstLineChars="200" w:firstLine="420"/>
        <w:jc w:val="both"/>
        <w:rPr>
          <w:rFonts w:asciiTheme="minorEastAsia" w:eastAsiaTheme="minorEastAsia" w:hAnsiTheme="minorEastAsia" w:cs="宋体"/>
          <w:sz w:val="21"/>
          <w:szCs w:val="21"/>
        </w:rPr>
      </w:pPr>
      <w:r>
        <w:rPr>
          <w:rFonts w:asciiTheme="minorEastAsia" w:eastAsiaTheme="minorEastAsia" w:hAnsiTheme="minorEastAsia" w:cs="宋体"/>
          <w:sz w:val="21"/>
          <w:szCs w:val="21"/>
        </w:rPr>
        <w:t>场景</w:t>
      </w:r>
      <w:r w:rsidR="0062284D">
        <w:rPr>
          <w:rFonts w:asciiTheme="minorEastAsia" w:eastAsiaTheme="minorEastAsia" w:hAnsiTheme="minorEastAsia" w:cs="宋体"/>
          <w:sz w:val="21"/>
          <w:szCs w:val="21"/>
        </w:rPr>
        <w:t>概览</w:t>
      </w:r>
      <w:r>
        <w:rPr>
          <w:rFonts w:asciiTheme="minorEastAsia" w:eastAsiaTheme="minorEastAsia" w:hAnsiTheme="minorEastAsia" w:cs="宋体" w:hint="eastAsia"/>
          <w:sz w:val="21"/>
          <w:szCs w:val="21"/>
        </w:rPr>
        <w:t>参见下图3</w:t>
      </w:r>
      <w:r w:rsidR="0062284D">
        <w:rPr>
          <w:rFonts w:asciiTheme="minorEastAsia" w:eastAsiaTheme="minorEastAsia" w:hAnsiTheme="minorEastAsia" w:cs="宋体" w:hint="eastAsia"/>
          <w:sz w:val="21"/>
          <w:szCs w:val="21"/>
        </w:rPr>
        <w:t>：</w:t>
      </w:r>
    </w:p>
    <w:p w14:paraId="4738B11E" w14:textId="77777777" w:rsidR="00DF0AB2" w:rsidRPr="00CC3B84" w:rsidRDefault="004B14DC" w:rsidP="005514B6">
      <w:pPr>
        <w:pStyle w:val="DefaultText"/>
        <w:widowControl/>
        <w:jc w:val="center"/>
        <w:rPr>
          <w:rFonts w:asciiTheme="minorEastAsia" w:eastAsiaTheme="minorEastAsia" w:hAnsiTheme="minorEastAsia" w:cs="宋体"/>
          <w:sz w:val="21"/>
          <w:szCs w:val="21"/>
        </w:rPr>
      </w:pPr>
      <w:r>
        <w:rPr>
          <w:noProof/>
          <w:lang w:val="en-US"/>
        </w:rPr>
        <w:drawing>
          <wp:inline distT="0" distB="0" distL="0" distR="0" wp14:anchorId="5250B3BC" wp14:editId="7D0C27E2">
            <wp:extent cx="5898072" cy="2908300"/>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3439" cy="2910947"/>
                    </a:xfrm>
                    <a:prstGeom prst="rect">
                      <a:avLst/>
                    </a:prstGeom>
                  </pic:spPr>
                </pic:pic>
              </a:graphicData>
            </a:graphic>
          </wp:inline>
        </w:drawing>
      </w:r>
    </w:p>
    <w:p w14:paraId="64EF9BEC" w14:textId="77777777" w:rsidR="00863AA7" w:rsidRPr="00863AA7" w:rsidRDefault="00DF0AB2" w:rsidP="00871D8E">
      <w:pPr>
        <w:pStyle w:val="DefaultText"/>
        <w:widowControl/>
        <w:ind w:firstLineChars="200" w:firstLine="422"/>
        <w:jc w:val="center"/>
        <w:rPr>
          <w:rFonts w:asciiTheme="minorEastAsia" w:eastAsiaTheme="minorEastAsia" w:hAnsiTheme="minorEastAsia" w:cs="宋体"/>
          <w:sz w:val="21"/>
          <w:szCs w:val="21"/>
        </w:rPr>
      </w:pPr>
      <w:r w:rsidRPr="00CC3B84">
        <w:rPr>
          <w:rFonts w:asciiTheme="minorEastAsia" w:eastAsiaTheme="minorEastAsia" w:hAnsiTheme="minorEastAsia" w:cs="宋体" w:hint="eastAsia"/>
          <w:b/>
          <w:bCs/>
          <w:iCs/>
          <w:sz w:val="21"/>
          <w:szCs w:val="21"/>
        </w:rPr>
        <w:t>图</w:t>
      </w:r>
      <w:r w:rsidR="002970F6">
        <w:rPr>
          <w:rFonts w:asciiTheme="minorEastAsia" w:eastAsiaTheme="minorEastAsia" w:hAnsiTheme="minorEastAsia"/>
          <w:b/>
          <w:bCs/>
          <w:iCs/>
          <w:sz w:val="21"/>
          <w:szCs w:val="21"/>
        </w:rPr>
        <w:t>3</w:t>
      </w:r>
    </w:p>
    <w:p w14:paraId="573D8646" w14:textId="77777777" w:rsidR="006F56E2" w:rsidRPr="00203456" w:rsidRDefault="00203456" w:rsidP="00203456">
      <w:pPr>
        <w:pStyle w:val="2"/>
        <w:rPr>
          <w:rFonts w:asciiTheme="minorEastAsia" w:eastAsiaTheme="minorEastAsia" w:hAnsiTheme="minorEastAsia"/>
          <w:sz w:val="21"/>
        </w:rPr>
      </w:pPr>
      <w:bookmarkStart w:id="7" w:name="_Toc77616822"/>
      <w:r>
        <w:rPr>
          <w:rFonts w:asciiTheme="minorEastAsia" w:eastAsiaTheme="minorEastAsia" w:hAnsiTheme="minorEastAsia" w:hint="eastAsia"/>
          <w:sz w:val="21"/>
        </w:rPr>
        <w:t>2</w:t>
      </w:r>
      <w:r>
        <w:rPr>
          <w:rFonts w:asciiTheme="minorEastAsia" w:eastAsiaTheme="minorEastAsia" w:hAnsiTheme="minorEastAsia"/>
          <w:sz w:val="21"/>
        </w:rPr>
        <w:t>.2.2</w:t>
      </w:r>
      <w:r w:rsidR="008C44DB">
        <w:rPr>
          <w:rFonts w:asciiTheme="minorEastAsia" w:eastAsiaTheme="minorEastAsia" w:hAnsiTheme="minorEastAsia"/>
          <w:sz w:val="21"/>
        </w:rPr>
        <w:t xml:space="preserve"> </w:t>
      </w:r>
      <w:r w:rsidR="00D649B5" w:rsidRPr="00203456">
        <w:rPr>
          <w:rFonts w:asciiTheme="minorEastAsia" w:eastAsiaTheme="minorEastAsia" w:hAnsiTheme="minorEastAsia"/>
          <w:sz w:val="21"/>
        </w:rPr>
        <w:t>里程碑点设置</w:t>
      </w:r>
      <w:r w:rsidR="006F56E2" w:rsidRPr="00203456">
        <w:rPr>
          <w:rFonts w:asciiTheme="minorEastAsia" w:eastAsiaTheme="minorEastAsia" w:hAnsiTheme="minorEastAsia"/>
          <w:sz w:val="21"/>
        </w:rPr>
        <w:t>原则</w:t>
      </w:r>
      <w:bookmarkEnd w:id="7"/>
    </w:p>
    <w:p w14:paraId="6E550797" w14:textId="77777777" w:rsidR="008C0437" w:rsidRDefault="00D37400" w:rsidP="00D37400">
      <w:pPr>
        <w:ind w:firstLine="420"/>
        <w:jc w:val="both"/>
        <w:rPr>
          <w:rFonts w:asciiTheme="minorEastAsia" w:eastAsiaTheme="minorEastAsia" w:hAnsiTheme="minorEastAsia"/>
          <w:sz w:val="21"/>
          <w:szCs w:val="21"/>
        </w:rPr>
      </w:pPr>
      <w:r w:rsidRPr="00D37400">
        <w:rPr>
          <w:rFonts w:asciiTheme="minorEastAsia" w:eastAsiaTheme="minorEastAsia" w:hAnsiTheme="minorEastAsia" w:hint="eastAsia"/>
          <w:sz w:val="21"/>
          <w:szCs w:val="21"/>
        </w:rPr>
        <w:t>项目</w:t>
      </w:r>
      <w:r w:rsidRPr="00D37400">
        <w:rPr>
          <w:rFonts w:asciiTheme="minorEastAsia" w:eastAsiaTheme="minorEastAsia" w:hAnsiTheme="minorEastAsia"/>
          <w:sz w:val="21"/>
          <w:szCs w:val="21"/>
        </w:rPr>
        <w:t>QG</w:t>
      </w:r>
      <w:r w:rsidRPr="00D37400">
        <w:rPr>
          <w:rFonts w:asciiTheme="minorEastAsia" w:eastAsiaTheme="minorEastAsia" w:hAnsiTheme="minorEastAsia" w:hint="eastAsia"/>
          <w:sz w:val="21"/>
          <w:szCs w:val="21"/>
        </w:rPr>
        <w:t>点和</w:t>
      </w:r>
      <w:r w:rsidRPr="00D37400">
        <w:rPr>
          <w:rFonts w:asciiTheme="minorEastAsia" w:eastAsiaTheme="minorEastAsia" w:hAnsiTheme="minorEastAsia"/>
          <w:sz w:val="21"/>
          <w:szCs w:val="21"/>
        </w:rPr>
        <w:t>DCP</w:t>
      </w:r>
      <w:r w:rsidRPr="00D37400">
        <w:rPr>
          <w:rFonts w:asciiTheme="minorEastAsia" w:eastAsiaTheme="minorEastAsia" w:hAnsiTheme="minorEastAsia" w:hint="eastAsia"/>
          <w:sz w:val="21"/>
          <w:szCs w:val="21"/>
        </w:rPr>
        <w:t>点的裁剪与合并</w:t>
      </w:r>
      <w:proofErr w:type="gramStart"/>
      <w:r w:rsidRPr="00D37400">
        <w:rPr>
          <w:rFonts w:asciiTheme="minorEastAsia" w:eastAsiaTheme="minorEastAsia" w:hAnsiTheme="minorEastAsia" w:hint="eastAsia"/>
          <w:sz w:val="21"/>
          <w:szCs w:val="21"/>
        </w:rPr>
        <w:t>需质量</w:t>
      </w:r>
      <w:proofErr w:type="gramEnd"/>
      <w:r w:rsidRPr="00D37400">
        <w:rPr>
          <w:rFonts w:asciiTheme="minorEastAsia" w:eastAsiaTheme="minorEastAsia" w:hAnsiTheme="minorEastAsia" w:hint="eastAsia"/>
          <w:sz w:val="21"/>
          <w:szCs w:val="21"/>
        </w:rPr>
        <w:t>经理审核通过，</w:t>
      </w:r>
      <w:r w:rsidR="00D26E01">
        <w:rPr>
          <w:rFonts w:asciiTheme="minorEastAsia" w:eastAsiaTheme="minorEastAsia" w:hAnsiTheme="minorEastAsia" w:hint="eastAsia"/>
          <w:sz w:val="21"/>
          <w:szCs w:val="21"/>
        </w:rPr>
        <w:t>并</w:t>
      </w:r>
      <w:r w:rsidRPr="00D37400">
        <w:rPr>
          <w:rFonts w:asciiTheme="minorEastAsia" w:eastAsiaTheme="minorEastAsia" w:hAnsiTheme="minorEastAsia" w:hint="eastAsia"/>
          <w:sz w:val="21"/>
          <w:szCs w:val="21"/>
        </w:rPr>
        <w:t>在</w:t>
      </w:r>
      <w:r w:rsidRPr="00D37400">
        <w:rPr>
          <w:rFonts w:asciiTheme="minorEastAsia" w:eastAsiaTheme="minorEastAsia" w:hAnsiTheme="minorEastAsia"/>
          <w:sz w:val="21"/>
          <w:szCs w:val="21"/>
        </w:rPr>
        <w:t>Charter/DCP</w:t>
      </w:r>
      <w:r w:rsidRPr="00D37400">
        <w:rPr>
          <w:rFonts w:asciiTheme="minorEastAsia" w:eastAsiaTheme="minorEastAsia" w:hAnsiTheme="minorEastAsia" w:hint="eastAsia"/>
          <w:sz w:val="21"/>
          <w:szCs w:val="21"/>
        </w:rPr>
        <w:t>材料中承载</w:t>
      </w:r>
      <w:r w:rsidR="00D26E01">
        <w:rPr>
          <w:rFonts w:asciiTheme="minorEastAsia" w:eastAsiaTheme="minorEastAsia" w:hAnsiTheme="minorEastAsia" w:hint="eastAsia"/>
          <w:sz w:val="21"/>
          <w:szCs w:val="21"/>
        </w:rPr>
        <w:t>，</w:t>
      </w:r>
      <w:r w:rsidRPr="00D37400">
        <w:rPr>
          <w:rFonts w:asciiTheme="minorEastAsia" w:eastAsiaTheme="minorEastAsia" w:hAnsiTheme="minorEastAsia" w:hint="eastAsia"/>
          <w:sz w:val="21"/>
          <w:szCs w:val="21"/>
        </w:rPr>
        <w:t>经重量级团队决策</w:t>
      </w:r>
      <w:r w:rsidR="00D26E01">
        <w:rPr>
          <w:rFonts w:asciiTheme="minorEastAsia" w:eastAsiaTheme="minorEastAsia" w:hAnsiTheme="minorEastAsia" w:hint="eastAsia"/>
          <w:sz w:val="21"/>
          <w:szCs w:val="21"/>
        </w:rPr>
        <w:t>。</w:t>
      </w:r>
      <w:r w:rsidR="00BD75EC" w:rsidRPr="00BD75EC">
        <w:rPr>
          <w:rFonts w:asciiTheme="minorEastAsia" w:eastAsiaTheme="minorEastAsia" w:hAnsiTheme="minorEastAsia" w:hint="eastAsia"/>
          <w:sz w:val="21"/>
          <w:szCs w:val="21"/>
        </w:rPr>
        <w:t>PDCP后如需裁剪</w:t>
      </w:r>
      <w:r w:rsidR="005116BA">
        <w:rPr>
          <w:rFonts w:asciiTheme="minorEastAsia" w:eastAsiaTheme="minorEastAsia" w:hAnsiTheme="minorEastAsia" w:hint="eastAsia"/>
          <w:sz w:val="21"/>
          <w:szCs w:val="21"/>
        </w:rPr>
        <w:t>合并或</w:t>
      </w:r>
      <w:r w:rsidR="00BD75EC" w:rsidRPr="00BD75EC">
        <w:rPr>
          <w:rFonts w:asciiTheme="minorEastAsia" w:eastAsiaTheme="minorEastAsia" w:hAnsiTheme="minorEastAsia" w:hint="eastAsia"/>
          <w:sz w:val="21"/>
          <w:szCs w:val="21"/>
        </w:rPr>
        <w:t>增加</w:t>
      </w:r>
      <w:r w:rsidR="00236437">
        <w:rPr>
          <w:rFonts w:asciiTheme="minorEastAsia" w:eastAsiaTheme="minorEastAsia" w:hAnsiTheme="minorEastAsia" w:hint="eastAsia"/>
          <w:sz w:val="21"/>
          <w:szCs w:val="21"/>
        </w:rPr>
        <w:t>QG</w:t>
      </w:r>
      <w:r w:rsidR="00BD75EC" w:rsidRPr="00BD75EC">
        <w:rPr>
          <w:rFonts w:asciiTheme="minorEastAsia" w:eastAsiaTheme="minorEastAsia" w:hAnsiTheme="minorEastAsia" w:hint="eastAsia"/>
          <w:sz w:val="21"/>
          <w:szCs w:val="21"/>
        </w:rPr>
        <w:t>点，需提交正式PCR申请</w:t>
      </w:r>
      <w:r w:rsidR="00A47096">
        <w:rPr>
          <w:rFonts w:asciiTheme="minorEastAsia" w:eastAsiaTheme="minorEastAsia" w:hAnsiTheme="minorEastAsia" w:hint="eastAsia"/>
          <w:sz w:val="21"/>
          <w:szCs w:val="21"/>
        </w:rPr>
        <w:t>。</w:t>
      </w:r>
      <w:r w:rsidR="00BF5ABA">
        <w:rPr>
          <w:rFonts w:asciiTheme="minorEastAsia" w:eastAsiaTheme="minorEastAsia" w:hAnsiTheme="minorEastAsia" w:hint="eastAsia"/>
          <w:sz w:val="21"/>
          <w:szCs w:val="21"/>
        </w:rPr>
        <w:t>QG与D</w:t>
      </w:r>
      <w:r w:rsidR="00BF5ABA">
        <w:rPr>
          <w:rFonts w:asciiTheme="minorEastAsia" w:eastAsiaTheme="minorEastAsia" w:hAnsiTheme="minorEastAsia"/>
          <w:sz w:val="21"/>
          <w:szCs w:val="21"/>
        </w:rPr>
        <w:t>CP</w:t>
      </w:r>
      <w:r w:rsidR="00BF5ABA">
        <w:rPr>
          <w:rFonts w:asciiTheme="minorEastAsia" w:eastAsiaTheme="minorEastAsia" w:hAnsiTheme="minorEastAsia" w:hint="eastAsia"/>
          <w:sz w:val="21"/>
          <w:szCs w:val="21"/>
        </w:rPr>
        <w:t>的设置</w:t>
      </w:r>
      <w:r w:rsidR="00A465F3">
        <w:rPr>
          <w:rFonts w:asciiTheme="minorEastAsia" w:eastAsiaTheme="minorEastAsia" w:hAnsiTheme="minorEastAsia" w:hint="eastAsia"/>
          <w:sz w:val="21"/>
          <w:szCs w:val="21"/>
        </w:rPr>
        <w:t>原则</w:t>
      </w:r>
      <w:r w:rsidR="001530BD">
        <w:rPr>
          <w:rFonts w:asciiTheme="minorEastAsia" w:eastAsiaTheme="minorEastAsia" w:hAnsiTheme="minorEastAsia" w:hint="eastAsia"/>
          <w:sz w:val="21"/>
          <w:szCs w:val="21"/>
        </w:rPr>
        <w:t>应遵从</w:t>
      </w:r>
      <w:r w:rsidR="00BF5ABA">
        <w:rPr>
          <w:rFonts w:asciiTheme="minorEastAsia" w:eastAsiaTheme="minorEastAsia" w:hAnsiTheme="minorEastAsia" w:hint="eastAsia"/>
          <w:sz w:val="21"/>
          <w:szCs w:val="21"/>
        </w:rPr>
        <w:t>：</w:t>
      </w:r>
    </w:p>
    <w:p w14:paraId="4F1115BB" w14:textId="77777777" w:rsidR="00BF5ABA" w:rsidRPr="00BF5ABA" w:rsidRDefault="00BF5ABA" w:rsidP="008E78A4">
      <w:pPr>
        <w:pStyle w:val="af7"/>
        <w:numPr>
          <w:ilvl w:val="0"/>
          <w:numId w:val="17"/>
        </w:numPr>
        <w:ind w:firstLineChars="0"/>
        <w:jc w:val="both"/>
        <w:rPr>
          <w:rFonts w:asciiTheme="minorEastAsia" w:eastAsiaTheme="minorEastAsia" w:hAnsiTheme="minorEastAsia"/>
          <w:sz w:val="21"/>
          <w:szCs w:val="21"/>
        </w:rPr>
      </w:pPr>
      <w:r w:rsidRPr="00BF5ABA">
        <w:rPr>
          <w:rFonts w:asciiTheme="minorEastAsia" w:eastAsiaTheme="minorEastAsia" w:hAnsiTheme="minorEastAsia" w:cs="宋体" w:hint="eastAsia"/>
          <w:sz w:val="21"/>
          <w:szCs w:val="21"/>
        </w:rPr>
        <w:t>当项目</w:t>
      </w:r>
      <w:r>
        <w:rPr>
          <w:rFonts w:asciiTheme="minorEastAsia" w:eastAsiaTheme="minorEastAsia" w:hAnsiTheme="minorEastAsia" w:cs="宋体" w:hint="eastAsia"/>
          <w:sz w:val="21"/>
          <w:szCs w:val="21"/>
        </w:rPr>
        <w:t>QG</w:t>
      </w:r>
      <w:r>
        <w:rPr>
          <w:rFonts w:asciiTheme="minorEastAsia" w:eastAsiaTheme="minorEastAsia" w:hAnsiTheme="minorEastAsia" w:cs="宋体"/>
          <w:sz w:val="21"/>
          <w:szCs w:val="21"/>
        </w:rPr>
        <w:t>1</w:t>
      </w:r>
      <w:r>
        <w:rPr>
          <w:rFonts w:asciiTheme="minorEastAsia" w:eastAsiaTheme="minorEastAsia" w:hAnsiTheme="minorEastAsia" w:cs="宋体" w:hint="eastAsia"/>
          <w:sz w:val="21"/>
          <w:szCs w:val="21"/>
        </w:rPr>
        <w:t>、QG</w:t>
      </w:r>
      <w:r>
        <w:rPr>
          <w:rFonts w:asciiTheme="minorEastAsia" w:eastAsiaTheme="minorEastAsia" w:hAnsiTheme="minorEastAsia" w:cs="宋体"/>
          <w:sz w:val="21"/>
          <w:szCs w:val="21"/>
        </w:rPr>
        <w:t>2</w:t>
      </w:r>
      <w:r>
        <w:rPr>
          <w:rFonts w:asciiTheme="minorEastAsia" w:eastAsiaTheme="minorEastAsia" w:hAnsiTheme="minorEastAsia" w:cs="宋体" w:hint="eastAsia"/>
          <w:sz w:val="21"/>
          <w:szCs w:val="21"/>
        </w:rPr>
        <w:t>、QG</w:t>
      </w:r>
      <w:r>
        <w:rPr>
          <w:rFonts w:asciiTheme="minorEastAsia" w:eastAsiaTheme="minorEastAsia" w:hAnsiTheme="minorEastAsia" w:cs="宋体"/>
          <w:sz w:val="21"/>
          <w:szCs w:val="21"/>
        </w:rPr>
        <w:t>3</w:t>
      </w:r>
      <w:r>
        <w:rPr>
          <w:rFonts w:asciiTheme="minorEastAsia" w:eastAsiaTheme="minorEastAsia" w:hAnsiTheme="minorEastAsia" w:cs="宋体" w:hint="eastAsia"/>
          <w:sz w:val="21"/>
          <w:szCs w:val="21"/>
        </w:rPr>
        <w:t>、QG</w:t>
      </w:r>
      <w:r>
        <w:rPr>
          <w:rFonts w:asciiTheme="minorEastAsia" w:eastAsiaTheme="minorEastAsia" w:hAnsiTheme="minorEastAsia" w:cs="宋体"/>
          <w:sz w:val="21"/>
          <w:szCs w:val="21"/>
        </w:rPr>
        <w:t>4</w:t>
      </w:r>
      <w:r>
        <w:rPr>
          <w:rFonts w:asciiTheme="minorEastAsia" w:eastAsiaTheme="minorEastAsia" w:hAnsiTheme="minorEastAsia" w:cs="宋体" w:hint="eastAsia"/>
          <w:sz w:val="21"/>
          <w:szCs w:val="21"/>
        </w:rPr>
        <w:t>合并时，P</w:t>
      </w:r>
      <w:r>
        <w:rPr>
          <w:rFonts w:asciiTheme="minorEastAsia" w:eastAsiaTheme="minorEastAsia" w:hAnsiTheme="minorEastAsia" w:cs="宋体"/>
          <w:sz w:val="21"/>
          <w:szCs w:val="21"/>
        </w:rPr>
        <w:t>DCP</w:t>
      </w:r>
      <w:r>
        <w:rPr>
          <w:rFonts w:asciiTheme="minorEastAsia" w:eastAsiaTheme="minorEastAsia" w:hAnsiTheme="minorEastAsia" w:cs="宋体" w:hint="eastAsia"/>
          <w:sz w:val="21"/>
          <w:szCs w:val="21"/>
        </w:rPr>
        <w:t>汇报裁剪，项目PPM合同使用Charter基准；</w:t>
      </w:r>
    </w:p>
    <w:p w14:paraId="5D7B73BC" w14:textId="77777777" w:rsidR="00BF5ABA" w:rsidRDefault="00BF5ABA" w:rsidP="008E78A4">
      <w:pPr>
        <w:pStyle w:val="af7"/>
        <w:numPr>
          <w:ilvl w:val="0"/>
          <w:numId w:val="17"/>
        </w:numPr>
        <w:ind w:firstLineChars="0"/>
        <w:jc w:val="both"/>
        <w:rPr>
          <w:rFonts w:asciiTheme="minorEastAsia" w:eastAsiaTheme="minorEastAsia" w:hAnsiTheme="minorEastAsia"/>
          <w:sz w:val="21"/>
          <w:szCs w:val="21"/>
        </w:rPr>
      </w:pPr>
      <w:r>
        <w:rPr>
          <w:rFonts w:asciiTheme="minorEastAsia" w:eastAsiaTheme="minorEastAsia" w:hAnsiTheme="minorEastAsia" w:hint="eastAsia"/>
          <w:sz w:val="21"/>
          <w:szCs w:val="21"/>
        </w:rPr>
        <w:t>当项目设置</w:t>
      </w:r>
      <w:r>
        <w:rPr>
          <w:rFonts w:asciiTheme="minorEastAsia" w:eastAsiaTheme="minorEastAsia" w:hAnsiTheme="minorEastAsia"/>
          <w:sz w:val="21"/>
          <w:szCs w:val="21"/>
        </w:rPr>
        <w:t>PDCP</w:t>
      </w:r>
      <w:r>
        <w:rPr>
          <w:rFonts w:asciiTheme="minorEastAsia" w:eastAsiaTheme="minorEastAsia" w:hAnsiTheme="minorEastAsia" w:hint="eastAsia"/>
          <w:sz w:val="21"/>
          <w:szCs w:val="21"/>
        </w:rPr>
        <w:t>汇报时，</w:t>
      </w:r>
      <w:r w:rsidR="00F5751F">
        <w:rPr>
          <w:rFonts w:asciiTheme="minorEastAsia" w:eastAsiaTheme="minorEastAsia" w:hAnsiTheme="minorEastAsia" w:hint="eastAsia"/>
          <w:sz w:val="21"/>
          <w:szCs w:val="21"/>
        </w:rPr>
        <w:t>项目QG</w:t>
      </w:r>
      <w:r w:rsidR="00F5751F">
        <w:rPr>
          <w:rFonts w:asciiTheme="minorEastAsia" w:eastAsiaTheme="minorEastAsia" w:hAnsiTheme="minorEastAsia"/>
          <w:sz w:val="21"/>
          <w:szCs w:val="21"/>
        </w:rPr>
        <w:t>2</w:t>
      </w:r>
      <w:r w:rsidR="003629AC">
        <w:rPr>
          <w:rFonts w:asciiTheme="minorEastAsia" w:eastAsiaTheme="minorEastAsia" w:hAnsiTheme="minorEastAsia" w:hint="eastAsia"/>
          <w:sz w:val="21"/>
          <w:szCs w:val="21"/>
        </w:rPr>
        <w:t>应单独设置</w:t>
      </w:r>
      <w:r w:rsidR="00CD3B16">
        <w:rPr>
          <w:rFonts w:asciiTheme="minorEastAsia" w:eastAsiaTheme="minorEastAsia" w:hAnsiTheme="minorEastAsia" w:hint="eastAsia"/>
          <w:sz w:val="21"/>
          <w:szCs w:val="21"/>
        </w:rPr>
        <w:t>。</w:t>
      </w:r>
    </w:p>
    <w:p w14:paraId="6413D41A" w14:textId="77777777" w:rsidR="001530BD" w:rsidRPr="00B54CDC" w:rsidRDefault="001530BD" w:rsidP="00B54CDC">
      <w:pPr>
        <w:jc w:val="both"/>
        <w:rPr>
          <w:rFonts w:asciiTheme="minorEastAsia" w:eastAsiaTheme="minorEastAsia" w:hAnsiTheme="minorEastAsia"/>
          <w:sz w:val="21"/>
          <w:szCs w:val="21"/>
        </w:rPr>
      </w:pPr>
    </w:p>
    <w:p w14:paraId="67BCDD5B" w14:textId="77777777" w:rsidR="00BF5ABA" w:rsidRPr="00047EC9" w:rsidRDefault="00CD3B16" w:rsidP="00D37400">
      <w:pPr>
        <w:ind w:firstLine="420"/>
        <w:jc w:val="both"/>
        <w:rPr>
          <w:rFonts w:asciiTheme="minorEastAsia" w:eastAsiaTheme="minorEastAsia" w:hAnsiTheme="minorEastAsia"/>
          <w:sz w:val="21"/>
          <w:szCs w:val="21"/>
        </w:rPr>
      </w:pPr>
      <w:r w:rsidRPr="00D37400">
        <w:rPr>
          <w:rFonts w:asciiTheme="minorEastAsia" w:eastAsiaTheme="minorEastAsia" w:hAnsiTheme="minorEastAsia" w:hint="eastAsia"/>
          <w:sz w:val="21"/>
          <w:szCs w:val="21"/>
        </w:rPr>
        <w:t>针对不同流程场景，里程碑点建议按如下原则设置</w:t>
      </w:r>
      <w:r w:rsidR="001530BD">
        <w:rPr>
          <w:rFonts w:asciiTheme="minorEastAsia" w:eastAsiaTheme="minorEastAsia" w:hAnsiTheme="minorEastAsia" w:hint="eastAsia"/>
          <w:sz w:val="21"/>
          <w:szCs w:val="21"/>
        </w:rPr>
        <w:t>：</w:t>
      </w:r>
    </w:p>
    <w:tbl>
      <w:tblPr>
        <w:tblStyle w:val="af2"/>
        <w:tblW w:w="8262" w:type="dxa"/>
        <w:tblInd w:w="279" w:type="dxa"/>
        <w:tblLayout w:type="fixed"/>
        <w:tblCellMar>
          <w:left w:w="0" w:type="dxa"/>
          <w:right w:w="0" w:type="dxa"/>
        </w:tblCellMar>
        <w:tblLook w:val="04A0" w:firstRow="1" w:lastRow="0" w:firstColumn="1" w:lastColumn="0" w:noHBand="0" w:noVBand="1"/>
      </w:tblPr>
      <w:tblGrid>
        <w:gridCol w:w="276"/>
        <w:gridCol w:w="1719"/>
        <w:gridCol w:w="712"/>
        <w:gridCol w:w="427"/>
        <w:gridCol w:w="428"/>
        <w:gridCol w:w="570"/>
        <w:gridCol w:w="427"/>
        <w:gridCol w:w="427"/>
        <w:gridCol w:w="1109"/>
        <w:gridCol w:w="458"/>
        <w:gridCol w:w="428"/>
        <w:gridCol w:w="427"/>
        <w:gridCol w:w="427"/>
        <w:gridCol w:w="427"/>
      </w:tblGrid>
      <w:tr w:rsidR="00071168" w:rsidRPr="00E91953" w14:paraId="695008E6" w14:textId="77777777" w:rsidTr="00337859">
        <w:trPr>
          <w:trHeight w:val="477"/>
        </w:trPr>
        <w:tc>
          <w:tcPr>
            <w:tcW w:w="1995" w:type="dxa"/>
            <w:gridSpan w:val="2"/>
            <w:tcBorders>
              <w:tl2br w:val="single" w:sz="4" w:space="0" w:color="auto"/>
            </w:tcBorders>
            <w:shd w:val="clear" w:color="auto" w:fill="F2F2F2" w:themeFill="background1" w:themeFillShade="F2"/>
            <w:noWrap/>
            <w:tcMar>
              <w:left w:w="0" w:type="dxa"/>
              <w:right w:w="0" w:type="dxa"/>
            </w:tcMar>
          </w:tcPr>
          <w:p w14:paraId="5384EC2F" w14:textId="77777777" w:rsidR="00E91953" w:rsidRPr="0023535F" w:rsidRDefault="00E91953" w:rsidP="00E91953">
            <w:pPr>
              <w:pStyle w:val="DefaultText"/>
              <w:widowControl/>
              <w:spacing w:line="180" w:lineRule="auto"/>
              <w:rPr>
                <w:rFonts w:ascii="宋体" w:hAnsi="宋体"/>
                <w:sz w:val="18"/>
                <w:szCs w:val="18"/>
              </w:rPr>
            </w:pPr>
            <w:r w:rsidRPr="0023535F">
              <w:rPr>
                <w:rFonts w:ascii="宋体" w:hAnsi="宋体" w:hint="eastAsia"/>
                <w:sz w:val="18"/>
                <w:szCs w:val="18"/>
              </w:rPr>
              <w:t xml:space="preserve"> </w:t>
            </w:r>
            <w:r w:rsidRPr="0023535F">
              <w:rPr>
                <w:rFonts w:ascii="宋体" w:hAnsi="宋体"/>
                <w:sz w:val="18"/>
                <w:szCs w:val="18"/>
              </w:rPr>
              <w:t xml:space="preserve">            里程碑</w:t>
            </w:r>
          </w:p>
          <w:p w14:paraId="2D65B824" w14:textId="77777777" w:rsidR="00E91953" w:rsidRPr="0023535F" w:rsidRDefault="00C36A02" w:rsidP="00E91953">
            <w:pPr>
              <w:pStyle w:val="DefaultText"/>
              <w:widowControl/>
              <w:ind w:firstLineChars="100" w:firstLine="180"/>
              <w:rPr>
                <w:rFonts w:ascii="宋体" w:hAnsi="宋体"/>
                <w:sz w:val="18"/>
                <w:szCs w:val="18"/>
              </w:rPr>
            </w:pPr>
            <w:r w:rsidRPr="0023535F">
              <w:rPr>
                <w:rFonts w:ascii="宋体" w:hAnsi="宋体" w:hint="eastAsia"/>
                <w:sz w:val="18"/>
                <w:szCs w:val="18"/>
              </w:rPr>
              <w:t>流程场景</w:t>
            </w:r>
          </w:p>
        </w:tc>
        <w:tc>
          <w:tcPr>
            <w:tcW w:w="712" w:type="dxa"/>
            <w:shd w:val="clear" w:color="auto" w:fill="F2F2F2" w:themeFill="background1" w:themeFillShade="F2"/>
            <w:noWrap/>
            <w:tcMar>
              <w:left w:w="0" w:type="dxa"/>
              <w:right w:w="0" w:type="dxa"/>
            </w:tcMar>
            <w:vAlign w:val="center"/>
          </w:tcPr>
          <w:p w14:paraId="32561A97" w14:textId="77777777" w:rsidR="00E91953" w:rsidRPr="0023535F" w:rsidRDefault="00E91953" w:rsidP="00E91953">
            <w:pPr>
              <w:jc w:val="center"/>
              <w:rPr>
                <w:rFonts w:ascii="宋体" w:hAnsi="宋体"/>
                <w:sz w:val="18"/>
                <w:szCs w:val="18"/>
              </w:rPr>
            </w:pPr>
            <w:r w:rsidRPr="0023535F">
              <w:rPr>
                <w:rFonts w:ascii="宋体" w:hAnsi="宋体"/>
                <w:sz w:val="18"/>
                <w:szCs w:val="18"/>
              </w:rPr>
              <w:t>CHARTER</w:t>
            </w:r>
          </w:p>
        </w:tc>
        <w:tc>
          <w:tcPr>
            <w:tcW w:w="427" w:type="dxa"/>
            <w:shd w:val="clear" w:color="auto" w:fill="F2F2F2" w:themeFill="background1" w:themeFillShade="F2"/>
            <w:noWrap/>
            <w:tcMar>
              <w:left w:w="0" w:type="dxa"/>
              <w:right w:w="0" w:type="dxa"/>
            </w:tcMar>
            <w:vAlign w:val="center"/>
          </w:tcPr>
          <w:p w14:paraId="2C46E0B5" w14:textId="77777777" w:rsidR="00E91953" w:rsidRPr="0023535F" w:rsidRDefault="00E91953" w:rsidP="00E91953">
            <w:pPr>
              <w:jc w:val="center"/>
              <w:rPr>
                <w:rFonts w:ascii="宋体" w:hAnsi="宋体"/>
                <w:sz w:val="18"/>
                <w:szCs w:val="18"/>
              </w:rPr>
            </w:pPr>
            <w:r w:rsidRPr="0023535F">
              <w:rPr>
                <w:rFonts w:ascii="宋体" w:hAnsi="宋体"/>
                <w:sz w:val="18"/>
                <w:szCs w:val="18"/>
              </w:rPr>
              <w:t>QG1</w:t>
            </w:r>
          </w:p>
        </w:tc>
        <w:tc>
          <w:tcPr>
            <w:tcW w:w="428" w:type="dxa"/>
            <w:shd w:val="clear" w:color="auto" w:fill="F2F2F2" w:themeFill="background1" w:themeFillShade="F2"/>
            <w:noWrap/>
            <w:tcMar>
              <w:left w:w="0" w:type="dxa"/>
              <w:right w:w="0" w:type="dxa"/>
            </w:tcMar>
            <w:vAlign w:val="center"/>
          </w:tcPr>
          <w:p w14:paraId="36274F07" w14:textId="77777777" w:rsidR="00E91953" w:rsidRPr="0023535F" w:rsidRDefault="00E91953" w:rsidP="00E91953">
            <w:pPr>
              <w:jc w:val="center"/>
              <w:rPr>
                <w:rFonts w:ascii="宋体" w:hAnsi="宋体"/>
                <w:sz w:val="18"/>
                <w:szCs w:val="18"/>
              </w:rPr>
            </w:pPr>
            <w:r w:rsidRPr="0023535F">
              <w:rPr>
                <w:rFonts w:ascii="宋体" w:hAnsi="宋体"/>
                <w:sz w:val="18"/>
                <w:szCs w:val="18"/>
              </w:rPr>
              <w:t>QG2</w:t>
            </w:r>
          </w:p>
        </w:tc>
        <w:tc>
          <w:tcPr>
            <w:tcW w:w="570" w:type="dxa"/>
            <w:shd w:val="clear" w:color="auto" w:fill="F2F2F2" w:themeFill="background1" w:themeFillShade="F2"/>
            <w:noWrap/>
            <w:tcMar>
              <w:left w:w="0" w:type="dxa"/>
              <w:right w:w="0" w:type="dxa"/>
            </w:tcMar>
            <w:vAlign w:val="center"/>
          </w:tcPr>
          <w:p w14:paraId="1D0FA021" w14:textId="77777777" w:rsidR="00E91953" w:rsidRPr="0023535F" w:rsidRDefault="00E91953" w:rsidP="00E91953">
            <w:pPr>
              <w:jc w:val="center"/>
              <w:rPr>
                <w:rFonts w:ascii="宋体" w:hAnsi="宋体"/>
                <w:sz w:val="18"/>
                <w:szCs w:val="18"/>
              </w:rPr>
            </w:pPr>
            <w:r w:rsidRPr="0023535F">
              <w:rPr>
                <w:rFonts w:ascii="宋体" w:hAnsi="宋体"/>
                <w:sz w:val="18"/>
                <w:szCs w:val="18"/>
              </w:rPr>
              <w:t>PDCP</w:t>
            </w:r>
          </w:p>
        </w:tc>
        <w:tc>
          <w:tcPr>
            <w:tcW w:w="427" w:type="dxa"/>
            <w:shd w:val="clear" w:color="auto" w:fill="F2F2F2" w:themeFill="background1" w:themeFillShade="F2"/>
            <w:noWrap/>
            <w:tcMar>
              <w:left w:w="0" w:type="dxa"/>
              <w:right w:w="0" w:type="dxa"/>
            </w:tcMar>
            <w:vAlign w:val="center"/>
          </w:tcPr>
          <w:p w14:paraId="7B7ECAA1" w14:textId="77777777" w:rsidR="00E91953" w:rsidRPr="0023535F" w:rsidRDefault="00E91953" w:rsidP="00E91953">
            <w:pPr>
              <w:jc w:val="center"/>
              <w:rPr>
                <w:rFonts w:ascii="宋体" w:hAnsi="宋体"/>
                <w:sz w:val="18"/>
                <w:szCs w:val="18"/>
              </w:rPr>
            </w:pPr>
            <w:r w:rsidRPr="0023535F">
              <w:rPr>
                <w:rFonts w:ascii="宋体" w:hAnsi="宋体"/>
                <w:sz w:val="18"/>
                <w:szCs w:val="18"/>
              </w:rPr>
              <w:t>QG3</w:t>
            </w:r>
          </w:p>
        </w:tc>
        <w:tc>
          <w:tcPr>
            <w:tcW w:w="427" w:type="dxa"/>
            <w:shd w:val="clear" w:color="auto" w:fill="F2F2F2" w:themeFill="background1" w:themeFillShade="F2"/>
            <w:noWrap/>
            <w:tcMar>
              <w:left w:w="0" w:type="dxa"/>
              <w:right w:w="0" w:type="dxa"/>
            </w:tcMar>
            <w:vAlign w:val="center"/>
          </w:tcPr>
          <w:p w14:paraId="4A308EFB" w14:textId="77777777" w:rsidR="00E91953" w:rsidRPr="0023535F" w:rsidRDefault="00E91953" w:rsidP="00E91953">
            <w:pPr>
              <w:jc w:val="center"/>
              <w:rPr>
                <w:rFonts w:ascii="宋体" w:hAnsi="宋体"/>
                <w:sz w:val="18"/>
                <w:szCs w:val="18"/>
              </w:rPr>
            </w:pPr>
            <w:r w:rsidRPr="0023535F">
              <w:rPr>
                <w:rFonts w:ascii="宋体" w:hAnsi="宋体"/>
                <w:sz w:val="18"/>
                <w:szCs w:val="18"/>
              </w:rPr>
              <w:t>QG4</w:t>
            </w:r>
          </w:p>
        </w:tc>
        <w:tc>
          <w:tcPr>
            <w:tcW w:w="1109" w:type="dxa"/>
            <w:shd w:val="clear" w:color="auto" w:fill="F2F2F2" w:themeFill="background1" w:themeFillShade="F2"/>
            <w:noWrap/>
            <w:tcMar>
              <w:left w:w="0" w:type="dxa"/>
              <w:right w:w="0" w:type="dxa"/>
            </w:tcMar>
            <w:vAlign w:val="center"/>
          </w:tcPr>
          <w:p w14:paraId="43E9FCD7" w14:textId="77777777" w:rsidR="00E91953" w:rsidRPr="0023535F" w:rsidRDefault="00E91953" w:rsidP="00E91953">
            <w:pPr>
              <w:jc w:val="center"/>
              <w:rPr>
                <w:rFonts w:ascii="宋体" w:hAnsi="宋体"/>
                <w:sz w:val="18"/>
                <w:szCs w:val="18"/>
              </w:rPr>
            </w:pPr>
            <w:r w:rsidRPr="0023535F">
              <w:rPr>
                <w:rFonts w:ascii="宋体" w:hAnsi="宋体"/>
                <w:sz w:val="18"/>
                <w:szCs w:val="18"/>
              </w:rPr>
              <w:t>QG5</w:t>
            </w:r>
          </w:p>
        </w:tc>
        <w:tc>
          <w:tcPr>
            <w:tcW w:w="458" w:type="dxa"/>
            <w:shd w:val="clear" w:color="auto" w:fill="F2F2F2" w:themeFill="background1" w:themeFillShade="F2"/>
            <w:noWrap/>
            <w:tcMar>
              <w:left w:w="0" w:type="dxa"/>
              <w:right w:w="0" w:type="dxa"/>
            </w:tcMar>
            <w:vAlign w:val="center"/>
          </w:tcPr>
          <w:p w14:paraId="02958CCA" w14:textId="77777777" w:rsidR="00E91953" w:rsidRPr="0023535F" w:rsidRDefault="00E91953" w:rsidP="00E91953">
            <w:pPr>
              <w:jc w:val="center"/>
              <w:rPr>
                <w:rFonts w:ascii="宋体" w:hAnsi="宋体"/>
                <w:sz w:val="18"/>
                <w:szCs w:val="18"/>
              </w:rPr>
            </w:pPr>
            <w:r w:rsidRPr="0023535F">
              <w:rPr>
                <w:rFonts w:ascii="宋体" w:hAnsi="宋体"/>
                <w:sz w:val="18"/>
                <w:szCs w:val="18"/>
              </w:rPr>
              <w:t>TDCP</w:t>
            </w:r>
          </w:p>
        </w:tc>
        <w:tc>
          <w:tcPr>
            <w:tcW w:w="428" w:type="dxa"/>
            <w:shd w:val="clear" w:color="auto" w:fill="F2F2F2" w:themeFill="background1" w:themeFillShade="F2"/>
            <w:noWrap/>
            <w:tcMar>
              <w:left w:w="0" w:type="dxa"/>
              <w:right w:w="0" w:type="dxa"/>
            </w:tcMar>
            <w:vAlign w:val="center"/>
          </w:tcPr>
          <w:p w14:paraId="3E46DC34" w14:textId="77777777" w:rsidR="00E91953" w:rsidRPr="0023535F" w:rsidRDefault="00E91953" w:rsidP="00E91953">
            <w:pPr>
              <w:jc w:val="center"/>
              <w:rPr>
                <w:rFonts w:ascii="宋体" w:hAnsi="宋体"/>
                <w:sz w:val="18"/>
                <w:szCs w:val="18"/>
              </w:rPr>
            </w:pPr>
            <w:r w:rsidRPr="0023535F">
              <w:rPr>
                <w:rFonts w:ascii="宋体" w:hAnsi="宋体"/>
                <w:sz w:val="18"/>
                <w:szCs w:val="18"/>
              </w:rPr>
              <w:t>QG6</w:t>
            </w:r>
          </w:p>
        </w:tc>
        <w:tc>
          <w:tcPr>
            <w:tcW w:w="427" w:type="dxa"/>
            <w:shd w:val="clear" w:color="auto" w:fill="F2F2F2" w:themeFill="background1" w:themeFillShade="F2"/>
            <w:noWrap/>
            <w:tcMar>
              <w:left w:w="0" w:type="dxa"/>
              <w:right w:w="0" w:type="dxa"/>
            </w:tcMar>
            <w:vAlign w:val="center"/>
          </w:tcPr>
          <w:p w14:paraId="3F7A80EC" w14:textId="77777777" w:rsidR="00E91953" w:rsidRPr="0023535F" w:rsidRDefault="00E91953" w:rsidP="00E91953">
            <w:pPr>
              <w:jc w:val="center"/>
              <w:rPr>
                <w:rFonts w:ascii="宋体" w:hAnsi="宋体"/>
                <w:sz w:val="18"/>
                <w:szCs w:val="18"/>
              </w:rPr>
            </w:pPr>
            <w:r w:rsidRPr="0023535F">
              <w:rPr>
                <w:rFonts w:ascii="宋体" w:hAnsi="宋体"/>
                <w:sz w:val="18"/>
                <w:szCs w:val="18"/>
              </w:rPr>
              <w:t>QG7</w:t>
            </w:r>
          </w:p>
        </w:tc>
        <w:tc>
          <w:tcPr>
            <w:tcW w:w="427" w:type="dxa"/>
            <w:shd w:val="clear" w:color="auto" w:fill="F2F2F2" w:themeFill="background1" w:themeFillShade="F2"/>
            <w:noWrap/>
            <w:tcMar>
              <w:left w:w="0" w:type="dxa"/>
              <w:right w:w="0" w:type="dxa"/>
            </w:tcMar>
            <w:vAlign w:val="center"/>
          </w:tcPr>
          <w:p w14:paraId="59B0B9E5" w14:textId="77777777" w:rsidR="00E91953" w:rsidRPr="0023535F" w:rsidRDefault="00E91953" w:rsidP="00E91953">
            <w:pPr>
              <w:jc w:val="center"/>
              <w:rPr>
                <w:rFonts w:ascii="宋体" w:hAnsi="宋体"/>
                <w:sz w:val="18"/>
                <w:szCs w:val="18"/>
              </w:rPr>
            </w:pPr>
            <w:r w:rsidRPr="0023535F">
              <w:rPr>
                <w:rFonts w:ascii="宋体" w:hAnsi="宋体"/>
                <w:sz w:val="18"/>
                <w:szCs w:val="18"/>
              </w:rPr>
              <w:t>SOP</w:t>
            </w:r>
          </w:p>
        </w:tc>
        <w:tc>
          <w:tcPr>
            <w:tcW w:w="427" w:type="dxa"/>
            <w:shd w:val="clear" w:color="auto" w:fill="F2F2F2" w:themeFill="background1" w:themeFillShade="F2"/>
            <w:noWrap/>
            <w:tcMar>
              <w:left w:w="0" w:type="dxa"/>
              <w:right w:w="0" w:type="dxa"/>
            </w:tcMar>
            <w:vAlign w:val="center"/>
          </w:tcPr>
          <w:p w14:paraId="6BD87010" w14:textId="77777777" w:rsidR="00E91953" w:rsidRPr="0023535F" w:rsidRDefault="00E91953" w:rsidP="00E91953">
            <w:pPr>
              <w:jc w:val="center"/>
              <w:rPr>
                <w:rFonts w:ascii="宋体" w:hAnsi="宋体"/>
                <w:sz w:val="18"/>
                <w:szCs w:val="18"/>
              </w:rPr>
            </w:pPr>
            <w:r w:rsidRPr="0023535F">
              <w:rPr>
                <w:rFonts w:ascii="宋体" w:hAnsi="宋体"/>
                <w:sz w:val="18"/>
                <w:szCs w:val="18"/>
              </w:rPr>
              <w:t>QG8</w:t>
            </w:r>
          </w:p>
        </w:tc>
      </w:tr>
      <w:tr w:rsidR="00071168" w:rsidRPr="002D2F52" w14:paraId="1B0FE3D2" w14:textId="77777777" w:rsidTr="00337859">
        <w:trPr>
          <w:trHeight w:val="581"/>
        </w:trPr>
        <w:tc>
          <w:tcPr>
            <w:tcW w:w="276" w:type="dxa"/>
            <w:noWrap/>
            <w:tcMar>
              <w:left w:w="0" w:type="dxa"/>
              <w:right w:w="0" w:type="dxa"/>
            </w:tcMar>
            <w:vAlign w:val="center"/>
          </w:tcPr>
          <w:p w14:paraId="3E725FC2" w14:textId="77777777" w:rsidR="00CE0E4C" w:rsidRPr="0023535F" w:rsidRDefault="00CE0E4C" w:rsidP="00CE0E4C">
            <w:pPr>
              <w:pStyle w:val="DefaultText"/>
              <w:widowControl/>
              <w:jc w:val="center"/>
              <w:rPr>
                <w:rFonts w:ascii="宋体" w:hAnsi="宋体"/>
                <w:sz w:val="18"/>
                <w:szCs w:val="18"/>
              </w:rPr>
            </w:pPr>
            <w:r w:rsidRPr="0023535F">
              <w:rPr>
                <w:rFonts w:ascii="宋体" w:hAnsi="宋体" w:hint="eastAsia"/>
                <w:sz w:val="18"/>
                <w:szCs w:val="18"/>
              </w:rPr>
              <w:t>1</w:t>
            </w:r>
          </w:p>
        </w:tc>
        <w:tc>
          <w:tcPr>
            <w:tcW w:w="1719" w:type="dxa"/>
            <w:noWrap/>
            <w:tcMar>
              <w:left w:w="0" w:type="dxa"/>
              <w:right w:w="0" w:type="dxa"/>
            </w:tcMar>
            <w:vAlign w:val="center"/>
          </w:tcPr>
          <w:p w14:paraId="44D06726" w14:textId="77777777" w:rsidR="00CE0E4C" w:rsidRPr="0023535F" w:rsidRDefault="00CE0E4C" w:rsidP="00E91953">
            <w:pPr>
              <w:widowControl/>
              <w:autoSpaceDE/>
              <w:autoSpaceDN/>
              <w:adjustRightInd/>
              <w:jc w:val="center"/>
              <w:rPr>
                <w:rFonts w:ascii="宋体" w:hAnsi="宋体" w:cs="宋体"/>
                <w:sz w:val="18"/>
                <w:szCs w:val="18"/>
                <w:lang w:val="en-US"/>
              </w:rPr>
            </w:pPr>
            <w:r w:rsidRPr="0023535F">
              <w:rPr>
                <w:rFonts w:ascii="宋体" w:hAnsi="宋体" w:hint="eastAsia"/>
                <w:sz w:val="18"/>
                <w:szCs w:val="18"/>
              </w:rPr>
              <w:t>平台项目_软硬</w:t>
            </w:r>
          </w:p>
        </w:tc>
        <w:tc>
          <w:tcPr>
            <w:tcW w:w="712" w:type="dxa"/>
            <w:noWrap/>
            <w:tcMar>
              <w:left w:w="0" w:type="dxa"/>
              <w:right w:w="0" w:type="dxa"/>
            </w:tcMar>
            <w:vAlign w:val="center"/>
          </w:tcPr>
          <w:p w14:paraId="0A11F633"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6E1EAA63"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8" w:type="dxa"/>
            <w:noWrap/>
            <w:tcMar>
              <w:left w:w="0" w:type="dxa"/>
              <w:right w:w="0" w:type="dxa"/>
            </w:tcMar>
            <w:vAlign w:val="center"/>
          </w:tcPr>
          <w:p w14:paraId="297B8A15"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570" w:type="dxa"/>
            <w:noWrap/>
            <w:tcMar>
              <w:left w:w="0" w:type="dxa"/>
              <w:right w:w="0" w:type="dxa"/>
            </w:tcMar>
            <w:vAlign w:val="center"/>
          </w:tcPr>
          <w:p w14:paraId="036D13AF"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0A98E211"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26255036"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0082FDA4"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r w:rsidR="000C6DC6">
              <w:rPr>
                <w:rFonts w:ascii="宋体" w:hAnsi="宋体" w:hint="eastAsia"/>
                <w:sz w:val="18"/>
                <w:szCs w:val="18"/>
              </w:rPr>
              <w:t>(</w:t>
            </w:r>
            <w:r w:rsidRPr="0023535F">
              <w:rPr>
                <w:rFonts w:ascii="宋体" w:hAnsi="宋体" w:hint="eastAsia"/>
                <w:sz w:val="18"/>
                <w:szCs w:val="18"/>
              </w:rPr>
              <w:t>软件QG5，</w:t>
            </w:r>
            <w:r w:rsidRPr="0023535F">
              <w:rPr>
                <w:rFonts w:ascii="宋体" w:hAnsi="宋体" w:hint="eastAsia"/>
                <w:sz w:val="18"/>
                <w:szCs w:val="18"/>
              </w:rPr>
              <w:lastRenderedPageBreak/>
              <w:t>硬件QG4</w:t>
            </w:r>
            <w:r w:rsidR="000C6DC6">
              <w:rPr>
                <w:rFonts w:ascii="宋体" w:hAnsi="宋体" w:hint="eastAsia"/>
                <w:sz w:val="18"/>
                <w:szCs w:val="18"/>
              </w:rPr>
              <w:t>)</w:t>
            </w:r>
          </w:p>
        </w:tc>
        <w:tc>
          <w:tcPr>
            <w:tcW w:w="458" w:type="dxa"/>
            <w:noWrap/>
            <w:tcMar>
              <w:left w:w="0" w:type="dxa"/>
              <w:right w:w="0" w:type="dxa"/>
            </w:tcMar>
            <w:vAlign w:val="center"/>
          </w:tcPr>
          <w:p w14:paraId="3C491DC6"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lastRenderedPageBreak/>
              <w:t>√</w:t>
            </w:r>
          </w:p>
        </w:tc>
        <w:tc>
          <w:tcPr>
            <w:tcW w:w="428" w:type="dxa"/>
            <w:noWrap/>
            <w:tcMar>
              <w:left w:w="0" w:type="dxa"/>
              <w:right w:w="0" w:type="dxa"/>
            </w:tcMar>
            <w:vAlign w:val="center"/>
          </w:tcPr>
          <w:p w14:paraId="5C07FA50"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27" w:type="dxa"/>
            <w:noWrap/>
            <w:tcMar>
              <w:left w:w="0" w:type="dxa"/>
              <w:right w:w="0" w:type="dxa"/>
            </w:tcMar>
            <w:vAlign w:val="center"/>
          </w:tcPr>
          <w:p w14:paraId="391ABC02"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27" w:type="dxa"/>
            <w:noWrap/>
            <w:tcMar>
              <w:left w:w="0" w:type="dxa"/>
              <w:right w:w="0" w:type="dxa"/>
            </w:tcMar>
            <w:vAlign w:val="center"/>
          </w:tcPr>
          <w:p w14:paraId="51AB769C"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27" w:type="dxa"/>
            <w:noWrap/>
            <w:tcMar>
              <w:left w:w="0" w:type="dxa"/>
              <w:right w:w="0" w:type="dxa"/>
            </w:tcMar>
            <w:vAlign w:val="center"/>
          </w:tcPr>
          <w:p w14:paraId="39F22F5D"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r>
      <w:tr w:rsidR="00071168" w:rsidRPr="002D2F52" w14:paraId="2A1971F2" w14:textId="77777777" w:rsidTr="00337859">
        <w:trPr>
          <w:trHeight w:val="192"/>
        </w:trPr>
        <w:tc>
          <w:tcPr>
            <w:tcW w:w="276" w:type="dxa"/>
            <w:noWrap/>
            <w:tcMar>
              <w:left w:w="0" w:type="dxa"/>
              <w:right w:w="0" w:type="dxa"/>
            </w:tcMar>
          </w:tcPr>
          <w:p w14:paraId="4BA3AB62" w14:textId="77777777" w:rsidR="00CE0E4C" w:rsidRPr="0023535F" w:rsidRDefault="00CE0E4C" w:rsidP="00CE0E4C">
            <w:pPr>
              <w:pStyle w:val="DefaultText"/>
              <w:widowControl/>
              <w:jc w:val="center"/>
              <w:rPr>
                <w:rFonts w:ascii="宋体" w:hAnsi="宋体"/>
                <w:sz w:val="18"/>
                <w:szCs w:val="18"/>
              </w:rPr>
            </w:pPr>
            <w:r w:rsidRPr="0023535F">
              <w:rPr>
                <w:rFonts w:ascii="宋体" w:hAnsi="宋体" w:hint="eastAsia"/>
                <w:sz w:val="18"/>
                <w:szCs w:val="18"/>
              </w:rPr>
              <w:t>2</w:t>
            </w:r>
          </w:p>
        </w:tc>
        <w:tc>
          <w:tcPr>
            <w:tcW w:w="1719" w:type="dxa"/>
            <w:noWrap/>
            <w:tcMar>
              <w:left w:w="0" w:type="dxa"/>
              <w:right w:w="0" w:type="dxa"/>
            </w:tcMar>
            <w:vAlign w:val="center"/>
          </w:tcPr>
          <w:p w14:paraId="60F29C00" w14:textId="77777777" w:rsidR="00CE0E4C" w:rsidRPr="0023535F" w:rsidRDefault="00CE0E4C" w:rsidP="00E91953">
            <w:pPr>
              <w:jc w:val="center"/>
              <w:rPr>
                <w:rFonts w:ascii="宋体" w:hAnsi="宋体"/>
                <w:sz w:val="18"/>
                <w:szCs w:val="18"/>
              </w:rPr>
            </w:pPr>
            <w:r w:rsidRPr="0023535F">
              <w:rPr>
                <w:rFonts w:ascii="宋体" w:hAnsi="宋体" w:hint="eastAsia"/>
                <w:sz w:val="18"/>
                <w:szCs w:val="18"/>
              </w:rPr>
              <w:t>平台项目_纯软</w:t>
            </w:r>
          </w:p>
        </w:tc>
        <w:tc>
          <w:tcPr>
            <w:tcW w:w="712" w:type="dxa"/>
            <w:noWrap/>
            <w:tcMar>
              <w:left w:w="0" w:type="dxa"/>
              <w:right w:w="0" w:type="dxa"/>
            </w:tcMar>
            <w:vAlign w:val="center"/>
          </w:tcPr>
          <w:p w14:paraId="56579E31"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7A5C90BE"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8" w:type="dxa"/>
            <w:noWrap/>
            <w:tcMar>
              <w:left w:w="0" w:type="dxa"/>
              <w:right w:w="0" w:type="dxa"/>
            </w:tcMar>
            <w:vAlign w:val="center"/>
          </w:tcPr>
          <w:p w14:paraId="4C29CC26"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570" w:type="dxa"/>
            <w:noWrap/>
            <w:tcMar>
              <w:left w:w="0" w:type="dxa"/>
              <w:right w:w="0" w:type="dxa"/>
            </w:tcMar>
            <w:vAlign w:val="center"/>
          </w:tcPr>
          <w:p w14:paraId="7A89A2D8"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0D393EE5"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682E8592"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5BC71C96"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58" w:type="dxa"/>
            <w:noWrap/>
            <w:tcMar>
              <w:left w:w="0" w:type="dxa"/>
              <w:right w:w="0" w:type="dxa"/>
            </w:tcMar>
            <w:vAlign w:val="center"/>
          </w:tcPr>
          <w:p w14:paraId="00A08B93"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8" w:type="dxa"/>
            <w:noWrap/>
            <w:tcMar>
              <w:left w:w="0" w:type="dxa"/>
              <w:right w:w="0" w:type="dxa"/>
            </w:tcMar>
            <w:vAlign w:val="center"/>
          </w:tcPr>
          <w:p w14:paraId="2A173B27"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27" w:type="dxa"/>
            <w:noWrap/>
            <w:tcMar>
              <w:left w:w="0" w:type="dxa"/>
              <w:right w:w="0" w:type="dxa"/>
            </w:tcMar>
            <w:vAlign w:val="center"/>
          </w:tcPr>
          <w:p w14:paraId="58451C36"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27" w:type="dxa"/>
            <w:noWrap/>
            <w:tcMar>
              <w:left w:w="0" w:type="dxa"/>
              <w:right w:w="0" w:type="dxa"/>
            </w:tcMar>
            <w:vAlign w:val="center"/>
          </w:tcPr>
          <w:p w14:paraId="6E582F2D"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27" w:type="dxa"/>
            <w:noWrap/>
            <w:tcMar>
              <w:left w:w="0" w:type="dxa"/>
              <w:right w:w="0" w:type="dxa"/>
            </w:tcMar>
            <w:vAlign w:val="center"/>
          </w:tcPr>
          <w:p w14:paraId="4816B48D"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r>
      <w:tr w:rsidR="00071168" w:rsidRPr="002D2F52" w14:paraId="3D985487" w14:textId="77777777" w:rsidTr="00337859">
        <w:trPr>
          <w:trHeight w:val="192"/>
        </w:trPr>
        <w:tc>
          <w:tcPr>
            <w:tcW w:w="276" w:type="dxa"/>
            <w:noWrap/>
            <w:tcMar>
              <w:left w:w="0" w:type="dxa"/>
              <w:right w:w="0" w:type="dxa"/>
            </w:tcMar>
          </w:tcPr>
          <w:p w14:paraId="2D3519E5" w14:textId="77777777" w:rsidR="00CE0E4C" w:rsidRPr="0023535F" w:rsidRDefault="00CE0E4C" w:rsidP="00CE0E4C">
            <w:pPr>
              <w:pStyle w:val="DefaultText"/>
              <w:widowControl/>
              <w:jc w:val="center"/>
              <w:rPr>
                <w:rFonts w:ascii="宋体" w:hAnsi="宋体"/>
                <w:sz w:val="18"/>
                <w:szCs w:val="18"/>
              </w:rPr>
            </w:pPr>
            <w:r w:rsidRPr="0023535F">
              <w:rPr>
                <w:rFonts w:ascii="宋体" w:hAnsi="宋体" w:hint="eastAsia"/>
                <w:sz w:val="18"/>
                <w:szCs w:val="18"/>
              </w:rPr>
              <w:t>3</w:t>
            </w:r>
          </w:p>
        </w:tc>
        <w:tc>
          <w:tcPr>
            <w:tcW w:w="1719" w:type="dxa"/>
            <w:noWrap/>
            <w:tcMar>
              <w:left w:w="0" w:type="dxa"/>
              <w:right w:w="0" w:type="dxa"/>
            </w:tcMar>
            <w:vAlign w:val="center"/>
          </w:tcPr>
          <w:p w14:paraId="692F3CE2" w14:textId="77777777" w:rsidR="00CE0E4C" w:rsidRPr="0023535F" w:rsidRDefault="00CE0E4C" w:rsidP="00E91953">
            <w:pPr>
              <w:jc w:val="center"/>
              <w:rPr>
                <w:rFonts w:ascii="宋体" w:hAnsi="宋体"/>
                <w:sz w:val="18"/>
                <w:szCs w:val="18"/>
              </w:rPr>
            </w:pPr>
            <w:r w:rsidRPr="0023535F">
              <w:rPr>
                <w:rFonts w:ascii="宋体" w:hAnsi="宋体" w:hint="eastAsia"/>
                <w:sz w:val="18"/>
                <w:szCs w:val="18"/>
              </w:rPr>
              <w:t>平台项目_</w:t>
            </w:r>
            <w:proofErr w:type="gramStart"/>
            <w:r w:rsidRPr="0023535F">
              <w:rPr>
                <w:rFonts w:ascii="宋体" w:hAnsi="宋体" w:hint="eastAsia"/>
                <w:sz w:val="18"/>
                <w:szCs w:val="18"/>
              </w:rPr>
              <w:t>纯硬</w:t>
            </w:r>
            <w:proofErr w:type="gramEnd"/>
          </w:p>
        </w:tc>
        <w:tc>
          <w:tcPr>
            <w:tcW w:w="712" w:type="dxa"/>
            <w:noWrap/>
            <w:tcMar>
              <w:left w:w="0" w:type="dxa"/>
              <w:right w:w="0" w:type="dxa"/>
            </w:tcMar>
            <w:vAlign w:val="center"/>
          </w:tcPr>
          <w:p w14:paraId="543F8A02"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249E5BC0"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8" w:type="dxa"/>
            <w:noWrap/>
            <w:tcMar>
              <w:left w:w="0" w:type="dxa"/>
              <w:right w:w="0" w:type="dxa"/>
            </w:tcMar>
            <w:vAlign w:val="center"/>
          </w:tcPr>
          <w:p w14:paraId="6A32933D"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570" w:type="dxa"/>
            <w:noWrap/>
            <w:tcMar>
              <w:left w:w="0" w:type="dxa"/>
              <w:right w:w="0" w:type="dxa"/>
            </w:tcMar>
            <w:vAlign w:val="center"/>
          </w:tcPr>
          <w:p w14:paraId="314777BC"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1DC92258"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4837428A"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0B00874C"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58" w:type="dxa"/>
            <w:noWrap/>
            <w:tcMar>
              <w:left w:w="0" w:type="dxa"/>
              <w:right w:w="0" w:type="dxa"/>
            </w:tcMar>
            <w:vAlign w:val="center"/>
          </w:tcPr>
          <w:p w14:paraId="2E5315F3"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w:t>
            </w:r>
          </w:p>
        </w:tc>
        <w:tc>
          <w:tcPr>
            <w:tcW w:w="428" w:type="dxa"/>
            <w:noWrap/>
            <w:tcMar>
              <w:left w:w="0" w:type="dxa"/>
              <w:right w:w="0" w:type="dxa"/>
            </w:tcMar>
            <w:vAlign w:val="center"/>
          </w:tcPr>
          <w:p w14:paraId="447DCC9D"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27" w:type="dxa"/>
            <w:noWrap/>
            <w:tcMar>
              <w:left w:w="0" w:type="dxa"/>
              <w:right w:w="0" w:type="dxa"/>
            </w:tcMar>
            <w:vAlign w:val="center"/>
          </w:tcPr>
          <w:p w14:paraId="291F8BDD"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27" w:type="dxa"/>
            <w:noWrap/>
            <w:tcMar>
              <w:left w:w="0" w:type="dxa"/>
              <w:right w:w="0" w:type="dxa"/>
            </w:tcMar>
            <w:vAlign w:val="center"/>
          </w:tcPr>
          <w:p w14:paraId="3A45552F"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c>
          <w:tcPr>
            <w:tcW w:w="427" w:type="dxa"/>
            <w:noWrap/>
            <w:tcMar>
              <w:left w:w="0" w:type="dxa"/>
              <w:right w:w="0" w:type="dxa"/>
            </w:tcMar>
            <w:vAlign w:val="center"/>
          </w:tcPr>
          <w:p w14:paraId="10E1B2E2" w14:textId="77777777" w:rsidR="00CE0E4C" w:rsidRPr="0023535F" w:rsidRDefault="00CE0E4C" w:rsidP="00CE0E4C">
            <w:pPr>
              <w:jc w:val="center"/>
              <w:rPr>
                <w:rFonts w:ascii="宋体" w:hAnsi="宋体"/>
                <w:sz w:val="18"/>
                <w:szCs w:val="18"/>
              </w:rPr>
            </w:pPr>
            <w:r w:rsidRPr="0023535F">
              <w:rPr>
                <w:rFonts w:ascii="宋体" w:hAnsi="宋体" w:hint="eastAsia"/>
                <w:sz w:val="18"/>
                <w:szCs w:val="18"/>
              </w:rPr>
              <w:t>X</w:t>
            </w:r>
          </w:p>
        </w:tc>
      </w:tr>
      <w:tr w:rsidR="00500AC4" w:rsidRPr="002D2F52" w14:paraId="624731FB" w14:textId="77777777" w:rsidTr="00337859">
        <w:trPr>
          <w:trHeight w:val="192"/>
        </w:trPr>
        <w:tc>
          <w:tcPr>
            <w:tcW w:w="276" w:type="dxa"/>
            <w:noWrap/>
            <w:tcMar>
              <w:left w:w="0" w:type="dxa"/>
              <w:right w:w="0" w:type="dxa"/>
            </w:tcMar>
          </w:tcPr>
          <w:p w14:paraId="17EFA360" w14:textId="77777777" w:rsidR="00500AC4" w:rsidRPr="0023535F" w:rsidRDefault="00500AC4" w:rsidP="00500AC4">
            <w:pPr>
              <w:pStyle w:val="DefaultText"/>
              <w:widowControl/>
              <w:jc w:val="center"/>
              <w:rPr>
                <w:rFonts w:ascii="宋体" w:hAnsi="宋体"/>
                <w:sz w:val="18"/>
                <w:szCs w:val="18"/>
              </w:rPr>
            </w:pPr>
            <w:r w:rsidRPr="0023535F">
              <w:rPr>
                <w:rFonts w:ascii="宋体" w:hAnsi="宋体" w:hint="eastAsia"/>
                <w:sz w:val="18"/>
                <w:szCs w:val="18"/>
              </w:rPr>
              <w:t>4</w:t>
            </w:r>
          </w:p>
        </w:tc>
        <w:tc>
          <w:tcPr>
            <w:tcW w:w="1719" w:type="dxa"/>
            <w:noWrap/>
            <w:tcMar>
              <w:left w:w="0" w:type="dxa"/>
              <w:right w:w="0" w:type="dxa"/>
            </w:tcMar>
            <w:vAlign w:val="center"/>
          </w:tcPr>
          <w:p w14:paraId="5F5B55AB" w14:textId="77777777" w:rsidR="00500AC4" w:rsidRPr="0023535F" w:rsidRDefault="00500AC4" w:rsidP="00500AC4">
            <w:pPr>
              <w:jc w:val="center"/>
              <w:rPr>
                <w:rFonts w:ascii="宋体" w:hAnsi="宋体"/>
                <w:sz w:val="18"/>
                <w:szCs w:val="18"/>
              </w:rPr>
            </w:pPr>
            <w:proofErr w:type="gramStart"/>
            <w:r w:rsidRPr="0023535F">
              <w:rPr>
                <w:rFonts w:ascii="宋体" w:hAnsi="宋体" w:hint="eastAsia"/>
                <w:sz w:val="18"/>
                <w:szCs w:val="18"/>
              </w:rPr>
              <w:t>首客户</w:t>
            </w:r>
            <w:proofErr w:type="gramEnd"/>
            <w:r w:rsidRPr="0023535F">
              <w:rPr>
                <w:rFonts w:ascii="宋体" w:hAnsi="宋体" w:hint="eastAsia"/>
                <w:sz w:val="18"/>
                <w:szCs w:val="18"/>
              </w:rPr>
              <w:t>项目_软硬</w:t>
            </w:r>
          </w:p>
        </w:tc>
        <w:tc>
          <w:tcPr>
            <w:tcW w:w="712" w:type="dxa"/>
            <w:noWrap/>
            <w:tcMar>
              <w:left w:w="0" w:type="dxa"/>
              <w:right w:w="0" w:type="dxa"/>
            </w:tcMar>
            <w:vAlign w:val="center"/>
          </w:tcPr>
          <w:p w14:paraId="4DF25903"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654DA466"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O</w:t>
            </w:r>
          </w:p>
        </w:tc>
        <w:tc>
          <w:tcPr>
            <w:tcW w:w="428" w:type="dxa"/>
            <w:noWrap/>
            <w:tcMar>
              <w:left w:w="0" w:type="dxa"/>
              <w:right w:w="0" w:type="dxa"/>
            </w:tcMar>
            <w:vAlign w:val="center"/>
          </w:tcPr>
          <w:p w14:paraId="6EA8D4DD"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570" w:type="dxa"/>
            <w:noWrap/>
            <w:tcMar>
              <w:left w:w="0" w:type="dxa"/>
              <w:right w:w="0" w:type="dxa"/>
            </w:tcMar>
          </w:tcPr>
          <w:p w14:paraId="5DFB0D22" w14:textId="77777777" w:rsidR="00500AC4" w:rsidRDefault="00500AC4" w:rsidP="00500AC4">
            <w:pPr>
              <w:jc w:val="center"/>
            </w:pPr>
            <w:r w:rsidRPr="0066341F">
              <w:rPr>
                <w:rFonts w:ascii="宋体" w:hAnsi="宋体" w:hint="eastAsia"/>
                <w:sz w:val="18"/>
                <w:szCs w:val="18"/>
              </w:rPr>
              <w:t>√</w:t>
            </w:r>
          </w:p>
        </w:tc>
        <w:tc>
          <w:tcPr>
            <w:tcW w:w="427" w:type="dxa"/>
            <w:noWrap/>
            <w:tcMar>
              <w:left w:w="0" w:type="dxa"/>
              <w:right w:w="0" w:type="dxa"/>
            </w:tcMar>
            <w:vAlign w:val="center"/>
          </w:tcPr>
          <w:p w14:paraId="0333AC18"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705DC6EB"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58A51A09"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58" w:type="dxa"/>
            <w:shd w:val="clear" w:color="auto" w:fill="auto"/>
            <w:noWrap/>
            <w:tcMar>
              <w:left w:w="0" w:type="dxa"/>
              <w:right w:w="0" w:type="dxa"/>
            </w:tcMar>
          </w:tcPr>
          <w:p w14:paraId="50E4B4FE"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X</w:t>
            </w:r>
          </w:p>
        </w:tc>
        <w:tc>
          <w:tcPr>
            <w:tcW w:w="428" w:type="dxa"/>
            <w:noWrap/>
            <w:tcMar>
              <w:left w:w="0" w:type="dxa"/>
              <w:right w:w="0" w:type="dxa"/>
            </w:tcMar>
            <w:vAlign w:val="center"/>
          </w:tcPr>
          <w:p w14:paraId="7100596D"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35738CAE"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2CE8C036"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782298A7"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r>
      <w:tr w:rsidR="00500AC4" w:rsidRPr="002D2F52" w14:paraId="03A347C1" w14:textId="77777777" w:rsidTr="00337859">
        <w:trPr>
          <w:trHeight w:val="192"/>
        </w:trPr>
        <w:tc>
          <w:tcPr>
            <w:tcW w:w="276" w:type="dxa"/>
            <w:noWrap/>
            <w:tcMar>
              <w:left w:w="0" w:type="dxa"/>
              <w:right w:w="0" w:type="dxa"/>
            </w:tcMar>
          </w:tcPr>
          <w:p w14:paraId="60555900" w14:textId="77777777" w:rsidR="00500AC4" w:rsidRPr="0023535F" w:rsidRDefault="00500AC4" w:rsidP="00500AC4">
            <w:pPr>
              <w:pStyle w:val="DefaultText"/>
              <w:widowControl/>
              <w:jc w:val="center"/>
              <w:rPr>
                <w:rFonts w:ascii="宋体" w:hAnsi="宋体"/>
                <w:sz w:val="18"/>
                <w:szCs w:val="18"/>
              </w:rPr>
            </w:pPr>
            <w:r w:rsidRPr="0023535F">
              <w:rPr>
                <w:rFonts w:ascii="宋体" w:hAnsi="宋体" w:hint="eastAsia"/>
                <w:sz w:val="18"/>
                <w:szCs w:val="18"/>
              </w:rPr>
              <w:t>5</w:t>
            </w:r>
          </w:p>
        </w:tc>
        <w:tc>
          <w:tcPr>
            <w:tcW w:w="1719" w:type="dxa"/>
            <w:noWrap/>
            <w:tcMar>
              <w:left w:w="0" w:type="dxa"/>
              <w:right w:w="0" w:type="dxa"/>
            </w:tcMar>
            <w:vAlign w:val="center"/>
          </w:tcPr>
          <w:p w14:paraId="454447A4" w14:textId="77777777" w:rsidR="00500AC4" w:rsidRPr="0023535F" w:rsidRDefault="00500AC4" w:rsidP="00500AC4">
            <w:pPr>
              <w:jc w:val="center"/>
              <w:rPr>
                <w:rFonts w:ascii="宋体" w:hAnsi="宋体"/>
                <w:sz w:val="18"/>
                <w:szCs w:val="18"/>
              </w:rPr>
            </w:pPr>
            <w:proofErr w:type="gramStart"/>
            <w:r w:rsidRPr="0023535F">
              <w:rPr>
                <w:rFonts w:ascii="宋体" w:hAnsi="宋体" w:hint="eastAsia"/>
                <w:sz w:val="18"/>
                <w:szCs w:val="18"/>
              </w:rPr>
              <w:t>首客户</w:t>
            </w:r>
            <w:proofErr w:type="gramEnd"/>
            <w:r w:rsidRPr="0023535F">
              <w:rPr>
                <w:rFonts w:ascii="宋体" w:hAnsi="宋体" w:hint="eastAsia"/>
                <w:sz w:val="18"/>
                <w:szCs w:val="18"/>
              </w:rPr>
              <w:t>项目_纯软</w:t>
            </w:r>
          </w:p>
        </w:tc>
        <w:tc>
          <w:tcPr>
            <w:tcW w:w="712" w:type="dxa"/>
            <w:noWrap/>
            <w:tcMar>
              <w:left w:w="0" w:type="dxa"/>
              <w:right w:w="0" w:type="dxa"/>
            </w:tcMar>
            <w:vAlign w:val="center"/>
          </w:tcPr>
          <w:p w14:paraId="677D34F8"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4965F87E"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O</w:t>
            </w:r>
          </w:p>
        </w:tc>
        <w:tc>
          <w:tcPr>
            <w:tcW w:w="428" w:type="dxa"/>
            <w:noWrap/>
            <w:tcMar>
              <w:left w:w="0" w:type="dxa"/>
              <w:right w:w="0" w:type="dxa"/>
            </w:tcMar>
            <w:vAlign w:val="center"/>
          </w:tcPr>
          <w:p w14:paraId="67FAD0EA"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570" w:type="dxa"/>
            <w:noWrap/>
            <w:tcMar>
              <w:left w:w="0" w:type="dxa"/>
              <w:right w:w="0" w:type="dxa"/>
            </w:tcMar>
          </w:tcPr>
          <w:p w14:paraId="1C2D845E" w14:textId="77777777" w:rsidR="00500AC4" w:rsidRDefault="00500AC4" w:rsidP="00500AC4">
            <w:pPr>
              <w:jc w:val="center"/>
            </w:pPr>
            <w:r w:rsidRPr="0066341F">
              <w:rPr>
                <w:rFonts w:ascii="宋体" w:hAnsi="宋体" w:hint="eastAsia"/>
                <w:sz w:val="18"/>
                <w:szCs w:val="18"/>
              </w:rPr>
              <w:t>√</w:t>
            </w:r>
          </w:p>
        </w:tc>
        <w:tc>
          <w:tcPr>
            <w:tcW w:w="427" w:type="dxa"/>
            <w:noWrap/>
            <w:tcMar>
              <w:left w:w="0" w:type="dxa"/>
              <w:right w:w="0" w:type="dxa"/>
            </w:tcMar>
            <w:vAlign w:val="center"/>
          </w:tcPr>
          <w:p w14:paraId="193BB815"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2311BE5E"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7AC0F396"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58" w:type="dxa"/>
            <w:shd w:val="clear" w:color="auto" w:fill="auto"/>
            <w:noWrap/>
            <w:tcMar>
              <w:left w:w="0" w:type="dxa"/>
              <w:right w:w="0" w:type="dxa"/>
            </w:tcMar>
          </w:tcPr>
          <w:p w14:paraId="574DC0B8"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X</w:t>
            </w:r>
          </w:p>
        </w:tc>
        <w:tc>
          <w:tcPr>
            <w:tcW w:w="428" w:type="dxa"/>
            <w:noWrap/>
            <w:tcMar>
              <w:left w:w="0" w:type="dxa"/>
              <w:right w:w="0" w:type="dxa"/>
            </w:tcMar>
            <w:vAlign w:val="center"/>
          </w:tcPr>
          <w:p w14:paraId="5CE73D2A"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2E226ACC"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7967D538"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1F6BBFA1"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X</w:t>
            </w:r>
          </w:p>
        </w:tc>
      </w:tr>
      <w:tr w:rsidR="00500AC4" w:rsidRPr="002D2F52" w14:paraId="2F551631" w14:textId="77777777" w:rsidTr="00337859">
        <w:trPr>
          <w:trHeight w:val="192"/>
        </w:trPr>
        <w:tc>
          <w:tcPr>
            <w:tcW w:w="276" w:type="dxa"/>
            <w:noWrap/>
            <w:tcMar>
              <w:left w:w="0" w:type="dxa"/>
              <w:right w:w="0" w:type="dxa"/>
            </w:tcMar>
          </w:tcPr>
          <w:p w14:paraId="2A04566F" w14:textId="77777777" w:rsidR="00500AC4" w:rsidRPr="0023535F" w:rsidRDefault="00500AC4" w:rsidP="00500AC4">
            <w:pPr>
              <w:pStyle w:val="DefaultText"/>
              <w:widowControl/>
              <w:jc w:val="center"/>
              <w:rPr>
                <w:rFonts w:ascii="宋体" w:hAnsi="宋体"/>
                <w:sz w:val="18"/>
                <w:szCs w:val="18"/>
              </w:rPr>
            </w:pPr>
            <w:r w:rsidRPr="0023535F">
              <w:rPr>
                <w:rFonts w:ascii="宋体" w:hAnsi="宋体" w:hint="eastAsia"/>
                <w:sz w:val="18"/>
                <w:szCs w:val="18"/>
              </w:rPr>
              <w:t>6</w:t>
            </w:r>
          </w:p>
        </w:tc>
        <w:tc>
          <w:tcPr>
            <w:tcW w:w="1719" w:type="dxa"/>
            <w:noWrap/>
            <w:tcMar>
              <w:left w:w="0" w:type="dxa"/>
              <w:right w:w="0" w:type="dxa"/>
            </w:tcMar>
            <w:vAlign w:val="center"/>
          </w:tcPr>
          <w:p w14:paraId="0374B752" w14:textId="77777777" w:rsidR="00500AC4" w:rsidRPr="0023535F" w:rsidRDefault="00500AC4" w:rsidP="00500AC4">
            <w:pPr>
              <w:jc w:val="center"/>
              <w:rPr>
                <w:rFonts w:ascii="宋体" w:hAnsi="宋体"/>
                <w:sz w:val="18"/>
                <w:szCs w:val="18"/>
              </w:rPr>
            </w:pPr>
            <w:proofErr w:type="gramStart"/>
            <w:r w:rsidRPr="0023535F">
              <w:rPr>
                <w:rFonts w:ascii="宋体" w:hAnsi="宋体" w:hint="eastAsia"/>
                <w:sz w:val="18"/>
                <w:szCs w:val="18"/>
              </w:rPr>
              <w:t>首客户</w:t>
            </w:r>
            <w:proofErr w:type="gramEnd"/>
            <w:r w:rsidRPr="0023535F">
              <w:rPr>
                <w:rFonts w:ascii="宋体" w:hAnsi="宋体" w:hint="eastAsia"/>
                <w:sz w:val="18"/>
                <w:szCs w:val="18"/>
              </w:rPr>
              <w:t>项目_</w:t>
            </w:r>
            <w:proofErr w:type="gramStart"/>
            <w:r w:rsidRPr="0023535F">
              <w:rPr>
                <w:rFonts w:ascii="宋体" w:hAnsi="宋体" w:hint="eastAsia"/>
                <w:sz w:val="18"/>
                <w:szCs w:val="18"/>
              </w:rPr>
              <w:t>纯硬</w:t>
            </w:r>
            <w:proofErr w:type="gramEnd"/>
          </w:p>
        </w:tc>
        <w:tc>
          <w:tcPr>
            <w:tcW w:w="712" w:type="dxa"/>
            <w:noWrap/>
            <w:tcMar>
              <w:left w:w="0" w:type="dxa"/>
              <w:right w:w="0" w:type="dxa"/>
            </w:tcMar>
            <w:vAlign w:val="center"/>
          </w:tcPr>
          <w:p w14:paraId="2FA973D8"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12CE0202"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O</w:t>
            </w:r>
          </w:p>
        </w:tc>
        <w:tc>
          <w:tcPr>
            <w:tcW w:w="428" w:type="dxa"/>
            <w:noWrap/>
            <w:tcMar>
              <w:left w:w="0" w:type="dxa"/>
              <w:right w:w="0" w:type="dxa"/>
            </w:tcMar>
            <w:vAlign w:val="center"/>
          </w:tcPr>
          <w:p w14:paraId="042FC6B8"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570" w:type="dxa"/>
            <w:noWrap/>
            <w:tcMar>
              <w:left w:w="0" w:type="dxa"/>
              <w:right w:w="0" w:type="dxa"/>
            </w:tcMar>
          </w:tcPr>
          <w:p w14:paraId="37E738F7" w14:textId="77777777" w:rsidR="00500AC4" w:rsidRDefault="00500AC4" w:rsidP="00500AC4">
            <w:pPr>
              <w:jc w:val="center"/>
            </w:pPr>
            <w:r w:rsidRPr="0066341F">
              <w:rPr>
                <w:rFonts w:ascii="宋体" w:hAnsi="宋体" w:hint="eastAsia"/>
                <w:sz w:val="18"/>
                <w:szCs w:val="18"/>
              </w:rPr>
              <w:t>√</w:t>
            </w:r>
          </w:p>
        </w:tc>
        <w:tc>
          <w:tcPr>
            <w:tcW w:w="427" w:type="dxa"/>
            <w:noWrap/>
            <w:tcMar>
              <w:left w:w="0" w:type="dxa"/>
              <w:right w:w="0" w:type="dxa"/>
            </w:tcMar>
            <w:vAlign w:val="center"/>
          </w:tcPr>
          <w:p w14:paraId="3C813771"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4438D07A"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52A2BDC6"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58" w:type="dxa"/>
            <w:shd w:val="clear" w:color="auto" w:fill="auto"/>
            <w:noWrap/>
            <w:tcMar>
              <w:left w:w="0" w:type="dxa"/>
              <w:right w:w="0" w:type="dxa"/>
            </w:tcMar>
          </w:tcPr>
          <w:p w14:paraId="48572C85"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X</w:t>
            </w:r>
          </w:p>
        </w:tc>
        <w:tc>
          <w:tcPr>
            <w:tcW w:w="428" w:type="dxa"/>
            <w:noWrap/>
            <w:tcMar>
              <w:left w:w="0" w:type="dxa"/>
              <w:right w:w="0" w:type="dxa"/>
            </w:tcMar>
            <w:vAlign w:val="center"/>
          </w:tcPr>
          <w:p w14:paraId="5353D11E"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518A4DD4"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41D8A75D"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2F998376" w14:textId="77777777" w:rsidR="00500AC4" w:rsidRPr="0023535F" w:rsidRDefault="00500AC4" w:rsidP="00500AC4">
            <w:pPr>
              <w:jc w:val="center"/>
              <w:rPr>
                <w:rFonts w:ascii="宋体" w:hAnsi="宋体"/>
                <w:sz w:val="18"/>
                <w:szCs w:val="18"/>
              </w:rPr>
            </w:pPr>
            <w:r w:rsidRPr="0023535F">
              <w:rPr>
                <w:rFonts w:ascii="宋体" w:hAnsi="宋体" w:hint="eastAsia"/>
                <w:sz w:val="18"/>
                <w:szCs w:val="18"/>
              </w:rPr>
              <w:t>√</w:t>
            </w:r>
          </w:p>
        </w:tc>
      </w:tr>
      <w:tr w:rsidR="00A465F3" w:rsidRPr="002D2F52" w14:paraId="34B0AC38" w14:textId="77777777" w:rsidTr="00337859">
        <w:trPr>
          <w:trHeight w:val="192"/>
        </w:trPr>
        <w:tc>
          <w:tcPr>
            <w:tcW w:w="276" w:type="dxa"/>
            <w:noWrap/>
            <w:tcMar>
              <w:left w:w="0" w:type="dxa"/>
              <w:right w:w="0" w:type="dxa"/>
            </w:tcMar>
          </w:tcPr>
          <w:p w14:paraId="6E4124D9" w14:textId="77777777" w:rsidR="00A465F3" w:rsidRPr="0023535F" w:rsidRDefault="00A465F3" w:rsidP="00A465F3">
            <w:pPr>
              <w:pStyle w:val="DefaultText"/>
              <w:widowControl/>
              <w:jc w:val="center"/>
              <w:rPr>
                <w:rFonts w:ascii="宋体" w:hAnsi="宋体"/>
                <w:sz w:val="18"/>
                <w:szCs w:val="18"/>
              </w:rPr>
            </w:pPr>
            <w:r w:rsidRPr="0023535F">
              <w:rPr>
                <w:rFonts w:ascii="宋体" w:hAnsi="宋体" w:hint="eastAsia"/>
                <w:sz w:val="18"/>
                <w:szCs w:val="18"/>
              </w:rPr>
              <w:t>7</w:t>
            </w:r>
          </w:p>
        </w:tc>
        <w:tc>
          <w:tcPr>
            <w:tcW w:w="1719" w:type="dxa"/>
            <w:noWrap/>
            <w:tcMar>
              <w:left w:w="0" w:type="dxa"/>
              <w:right w:w="0" w:type="dxa"/>
            </w:tcMar>
            <w:vAlign w:val="center"/>
          </w:tcPr>
          <w:p w14:paraId="542F8ADF"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客户适配项目_软硬</w:t>
            </w:r>
          </w:p>
        </w:tc>
        <w:tc>
          <w:tcPr>
            <w:tcW w:w="712" w:type="dxa"/>
            <w:noWrap/>
            <w:tcMar>
              <w:left w:w="0" w:type="dxa"/>
              <w:right w:w="0" w:type="dxa"/>
            </w:tcMar>
            <w:vAlign w:val="center"/>
          </w:tcPr>
          <w:p w14:paraId="3EEF7889"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03EFEC5A"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428" w:type="dxa"/>
            <w:noWrap/>
            <w:tcMar>
              <w:left w:w="0" w:type="dxa"/>
              <w:right w:w="0" w:type="dxa"/>
            </w:tcMar>
            <w:vAlign w:val="center"/>
          </w:tcPr>
          <w:p w14:paraId="264ADE3C"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570" w:type="dxa"/>
            <w:noWrap/>
            <w:tcMar>
              <w:left w:w="0" w:type="dxa"/>
              <w:right w:w="0" w:type="dxa"/>
            </w:tcMar>
          </w:tcPr>
          <w:p w14:paraId="213C7DB7" w14:textId="77777777" w:rsidR="00A465F3" w:rsidRDefault="00A465F3" w:rsidP="00A465F3">
            <w:pPr>
              <w:jc w:val="center"/>
            </w:pPr>
            <w:r w:rsidRPr="004C4CD9">
              <w:rPr>
                <w:rFonts w:ascii="宋体" w:hAnsi="宋体" w:hint="eastAsia"/>
                <w:sz w:val="18"/>
                <w:szCs w:val="18"/>
              </w:rPr>
              <w:t>X</w:t>
            </w:r>
          </w:p>
        </w:tc>
        <w:tc>
          <w:tcPr>
            <w:tcW w:w="427" w:type="dxa"/>
            <w:noWrap/>
            <w:tcMar>
              <w:left w:w="0" w:type="dxa"/>
              <w:right w:w="0" w:type="dxa"/>
            </w:tcMar>
            <w:vAlign w:val="center"/>
          </w:tcPr>
          <w:p w14:paraId="28AF87C2"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70F7F2BE"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732857FC"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58" w:type="dxa"/>
            <w:shd w:val="clear" w:color="auto" w:fill="auto"/>
            <w:noWrap/>
            <w:tcMar>
              <w:left w:w="0" w:type="dxa"/>
              <w:right w:w="0" w:type="dxa"/>
            </w:tcMar>
          </w:tcPr>
          <w:p w14:paraId="6DC44D37"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X</w:t>
            </w:r>
          </w:p>
        </w:tc>
        <w:tc>
          <w:tcPr>
            <w:tcW w:w="428" w:type="dxa"/>
            <w:noWrap/>
            <w:tcMar>
              <w:left w:w="0" w:type="dxa"/>
              <w:right w:w="0" w:type="dxa"/>
            </w:tcMar>
            <w:vAlign w:val="center"/>
          </w:tcPr>
          <w:p w14:paraId="1ED31BC3"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23DCC728"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67D10FA9"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5A52C732"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r>
      <w:tr w:rsidR="00A465F3" w:rsidRPr="002D2F52" w14:paraId="0AA2D74F" w14:textId="77777777" w:rsidTr="00337859">
        <w:trPr>
          <w:trHeight w:val="192"/>
        </w:trPr>
        <w:tc>
          <w:tcPr>
            <w:tcW w:w="276" w:type="dxa"/>
            <w:noWrap/>
            <w:tcMar>
              <w:left w:w="0" w:type="dxa"/>
              <w:right w:w="0" w:type="dxa"/>
            </w:tcMar>
          </w:tcPr>
          <w:p w14:paraId="78CBBF20" w14:textId="77777777" w:rsidR="00A465F3" w:rsidRPr="0023535F" w:rsidRDefault="00A465F3" w:rsidP="00A465F3">
            <w:pPr>
              <w:pStyle w:val="DefaultText"/>
              <w:widowControl/>
              <w:jc w:val="center"/>
              <w:rPr>
                <w:rFonts w:ascii="宋体" w:hAnsi="宋体"/>
                <w:sz w:val="18"/>
                <w:szCs w:val="18"/>
              </w:rPr>
            </w:pPr>
            <w:r w:rsidRPr="0023535F">
              <w:rPr>
                <w:rFonts w:ascii="宋体" w:hAnsi="宋体" w:hint="eastAsia"/>
                <w:sz w:val="18"/>
                <w:szCs w:val="18"/>
              </w:rPr>
              <w:t>8</w:t>
            </w:r>
          </w:p>
        </w:tc>
        <w:tc>
          <w:tcPr>
            <w:tcW w:w="1719" w:type="dxa"/>
            <w:noWrap/>
            <w:tcMar>
              <w:left w:w="0" w:type="dxa"/>
              <w:right w:w="0" w:type="dxa"/>
            </w:tcMar>
            <w:vAlign w:val="center"/>
          </w:tcPr>
          <w:p w14:paraId="3B702636"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客户适配项目_纯软</w:t>
            </w:r>
          </w:p>
        </w:tc>
        <w:tc>
          <w:tcPr>
            <w:tcW w:w="712" w:type="dxa"/>
            <w:noWrap/>
            <w:tcMar>
              <w:left w:w="0" w:type="dxa"/>
              <w:right w:w="0" w:type="dxa"/>
            </w:tcMar>
            <w:vAlign w:val="center"/>
          </w:tcPr>
          <w:p w14:paraId="5876BB8F"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5E0643E6"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428" w:type="dxa"/>
            <w:noWrap/>
            <w:tcMar>
              <w:left w:w="0" w:type="dxa"/>
              <w:right w:w="0" w:type="dxa"/>
            </w:tcMar>
            <w:vAlign w:val="center"/>
          </w:tcPr>
          <w:p w14:paraId="3167BE6D"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570" w:type="dxa"/>
            <w:noWrap/>
            <w:tcMar>
              <w:left w:w="0" w:type="dxa"/>
              <w:right w:w="0" w:type="dxa"/>
            </w:tcMar>
          </w:tcPr>
          <w:p w14:paraId="74011657" w14:textId="77777777" w:rsidR="00A465F3" w:rsidRDefault="00A465F3" w:rsidP="00A465F3">
            <w:pPr>
              <w:jc w:val="center"/>
            </w:pPr>
            <w:r w:rsidRPr="004C4CD9">
              <w:rPr>
                <w:rFonts w:ascii="宋体" w:hAnsi="宋体" w:hint="eastAsia"/>
                <w:sz w:val="18"/>
                <w:szCs w:val="18"/>
              </w:rPr>
              <w:t>X</w:t>
            </w:r>
          </w:p>
        </w:tc>
        <w:tc>
          <w:tcPr>
            <w:tcW w:w="427" w:type="dxa"/>
            <w:noWrap/>
            <w:tcMar>
              <w:left w:w="0" w:type="dxa"/>
              <w:right w:w="0" w:type="dxa"/>
            </w:tcMar>
            <w:vAlign w:val="center"/>
          </w:tcPr>
          <w:p w14:paraId="68C2F107"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19A58944"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7E8FA282"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58" w:type="dxa"/>
            <w:shd w:val="clear" w:color="auto" w:fill="auto"/>
            <w:noWrap/>
            <w:tcMar>
              <w:left w:w="0" w:type="dxa"/>
              <w:right w:w="0" w:type="dxa"/>
            </w:tcMar>
          </w:tcPr>
          <w:p w14:paraId="675A46E4"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X</w:t>
            </w:r>
          </w:p>
        </w:tc>
        <w:tc>
          <w:tcPr>
            <w:tcW w:w="428" w:type="dxa"/>
            <w:noWrap/>
            <w:tcMar>
              <w:left w:w="0" w:type="dxa"/>
              <w:right w:w="0" w:type="dxa"/>
            </w:tcMar>
            <w:vAlign w:val="center"/>
          </w:tcPr>
          <w:p w14:paraId="0D5E87CD"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7E8C7752"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6DCA794D"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0B9C6A33"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X</w:t>
            </w:r>
          </w:p>
        </w:tc>
      </w:tr>
      <w:tr w:rsidR="00A465F3" w:rsidRPr="002D2F52" w14:paraId="0E3566F5" w14:textId="77777777" w:rsidTr="00337859">
        <w:trPr>
          <w:trHeight w:val="192"/>
        </w:trPr>
        <w:tc>
          <w:tcPr>
            <w:tcW w:w="276" w:type="dxa"/>
            <w:noWrap/>
            <w:tcMar>
              <w:left w:w="0" w:type="dxa"/>
              <w:right w:w="0" w:type="dxa"/>
            </w:tcMar>
          </w:tcPr>
          <w:p w14:paraId="242AAEB1" w14:textId="77777777" w:rsidR="00A465F3" w:rsidRPr="0023535F" w:rsidRDefault="00A465F3" w:rsidP="00A465F3">
            <w:pPr>
              <w:pStyle w:val="DefaultText"/>
              <w:widowControl/>
              <w:jc w:val="center"/>
              <w:rPr>
                <w:rFonts w:ascii="宋体" w:hAnsi="宋体"/>
                <w:sz w:val="18"/>
                <w:szCs w:val="18"/>
              </w:rPr>
            </w:pPr>
            <w:r w:rsidRPr="0023535F">
              <w:rPr>
                <w:rFonts w:ascii="宋体" w:hAnsi="宋体"/>
                <w:sz w:val="18"/>
                <w:szCs w:val="18"/>
              </w:rPr>
              <w:t>9</w:t>
            </w:r>
          </w:p>
        </w:tc>
        <w:tc>
          <w:tcPr>
            <w:tcW w:w="1719" w:type="dxa"/>
            <w:noWrap/>
            <w:tcMar>
              <w:left w:w="0" w:type="dxa"/>
              <w:right w:w="0" w:type="dxa"/>
            </w:tcMar>
            <w:vAlign w:val="center"/>
          </w:tcPr>
          <w:p w14:paraId="147C9099"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客户适配项目_</w:t>
            </w:r>
            <w:proofErr w:type="gramStart"/>
            <w:r w:rsidRPr="0023535F">
              <w:rPr>
                <w:rFonts w:ascii="宋体" w:hAnsi="宋体" w:hint="eastAsia"/>
                <w:sz w:val="18"/>
                <w:szCs w:val="18"/>
              </w:rPr>
              <w:t>纯硬</w:t>
            </w:r>
            <w:proofErr w:type="gramEnd"/>
          </w:p>
        </w:tc>
        <w:tc>
          <w:tcPr>
            <w:tcW w:w="712" w:type="dxa"/>
            <w:noWrap/>
            <w:tcMar>
              <w:left w:w="0" w:type="dxa"/>
              <w:right w:w="0" w:type="dxa"/>
            </w:tcMar>
            <w:vAlign w:val="center"/>
          </w:tcPr>
          <w:p w14:paraId="09C3FE53"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3F00673B"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428" w:type="dxa"/>
            <w:noWrap/>
            <w:tcMar>
              <w:left w:w="0" w:type="dxa"/>
              <w:right w:w="0" w:type="dxa"/>
            </w:tcMar>
            <w:vAlign w:val="center"/>
          </w:tcPr>
          <w:p w14:paraId="0D851B4D"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570" w:type="dxa"/>
            <w:noWrap/>
            <w:tcMar>
              <w:left w:w="0" w:type="dxa"/>
              <w:right w:w="0" w:type="dxa"/>
            </w:tcMar>
          </w:tcPr>
          <w:p w14:paraId="46751CC8" w14:textId="77777777" w:rsidR="00A465F3" w:rsidRDefault="00A465F3" w:rsidP="00A465F3">
            <w:pPr>
              <w:jc w:val="center"/>
            </w:pPr>
            <w:r w:rsidRPr="004C4CD9">
              <w:rPr>
                <w:rFonts w:ascii="宋体" w:hAnsi="宋体" w:hint="eastAsia"/>
                <w:sz w:val="18"/>
                <w:szCs w:val="18"/>
              </w:rPr>
              <w:t>X</w:t>
            </w:r>
          </w:p>
        </w:tc>
        <w:tc>
          <w:tcPr>
            <w:tcW w:w="427" w:type="dxa"/>
            <w:noWrap/>
            <w:tcMar>
              <w:left w:w="0" w:type="dxa"/>
              <w:right w:w="0" w:type="dxa"/>
            </w:tcMar>
            <w:vAlign w:val="center"/>
          </w:tcPr>
          <w:p w14:paraId="15DE0D42"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02AF6656"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1DF59E0D"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58" w:type="dxa"/>
            <w:shd w:val="clear" w:color="auto" w:fill="auto"/>
            <w:noWrap/>
            <w:tcMar>
              <w:left w:w="0" w:type="dxa"/>
              <w:right w:w="0" w:type="dxa"/>
            </w:tcMar>
          </w:tcPr>
          <w:p w14:paraId="72BD2406"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X</w:t>
            </w:r>
          </w:p>
        </w:tc>
        <w:tc>
          <w:tcPr>
            <w:tcW w:w="428" w:type="dxa"/>
            <w:noWrap/>
            <w:tcMar>
              <w:left w:w="0" w:type="dxa"/>
              <w:right w:w="0" w:type="dxa"/>
            </w:tcMar>
            <w:vAlign w:val="center"/>
          </w:tcPr>
          <w:p w14:paraId="5D1C0013"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O</w:t>
            </w:r>
          </w:p>
        </w:tc>
        <w:tc>
          <w:tcPr>
            <w:tcW w:w="427" w:type="dxa"/>
            <w:noWrap/>
            <w:tcMar>
              <w:left w:w="0" w:type="dxa"/>
              <w:right w:w="0" w:type="dxa"/>
            </w:tcMar>
            <w:vAlign w:val="center"/>
          </w:tcPr>
          <w:p w14:paraId="163BC986"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0EAECD62"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6309E8D0" w14:textId="77777777" w:rsidR="00A465F3" w:rsidRPr="0023535F" w:rsidRDefault="00A465F3" w:rsidP="00A465F3">
            <w:pPr>
              <w:jc w:val="center"/>
              <w:rPr>
                <w:rFonts w:ascii="宋体" w:hAnsi="宋体"/>
                <w:sz w:val="18"/>
                <w:szCs w:val="18"/>
              </w:rPr>
            </w:pPr>
            <w:r w:rsidRPr="0023535F">
              <w:rPr>
                <w:rFonts w:ascii="宋体" w:hAnsi="宋体" w:hint="eastAsia"/>
                <w:sz w:val="18"/>
                <w:szCs w:val="18"/>
              </w:rPr>
              <w:t>√</w:t>
            </w:r>
          </w:p>
        </w:tc>
      </w:tr>
      <w:tr w:rsidR="00965618" w:rsidRPr="002D2F52" w14:paraId="6617A68D" w14:textId="77777777" w:rsidTr="00337859">
        <w:trPr>
          <w:trHeight w:val="192"/>
        </w:trPr>
        <w:tc>
          <w:tcPr>
            <w:tcW w:w="276" w:type="dxa"/>
            <w:noWrap/>
            <w:tcMar>
              <w:left w:w="0" w:type="dxa"/>
              <w:right w:w="0" w:type="dxa"/>
            </w:tcMar>
          </w:tcPr>
          <w:p w14:paraId="31BB6DFE" w14:textId="77777777" w:rsidR="00965618" w:rsidRPr="0023535F" w:rsidRDefault="00EB26B1" w:rsidP="00965618">
            <w:pPr>
              <w:pStyle w:val="DefaultText"/>
              <w:widowControl/>
              <w:jc w:val="center"/>
              <w:rPr>
                <w:rFonts w:ascii="宋体" w:hAnsi="宋体"/>
                <w:sz w:val="18"/>
                <w:szCs w:val="18"/>
              </w:rPr>
            </w:pPr>
            <w:r w:rsidRPr="0023535F">
              <w:rPr>
                <w:rFonts w:ascii="宋体" w:hAnsi="宋体"/>
                <w:sz w:val="18"/>
                <w:szCs w:val="18"/>
              </w:rPr>
              <w:t>10</w:t>
            </w:r>
          </w:p>
        </w:tc>
        <w:tc>
          <w:tcPr>
            <w:tcW w:w="1719" w:type="dxa"/>
            <w:noWrap/>
            <w:tcMar>
              <w:left w:w="0" w:type="dxa"/>
              <w:right w:w="0" w:type="dxa"/>
            </w:tcMar>
            <w:vAlign w:val="center"/>
          </w:tcPr>
          <w:p w14:paraId="7E776A75" w14:textId="77777777" w:rsidR="00965618" w:rsidRPr="0023535F" w:rsidRDefault="00965618" w:rsidP="00E01876">
            <w:pPr>
              <w:jc w:val="center"/>
              <w:rPr>
                <w:rFonts w:ascii="宋体" w:hAnsi="宋体"/>
                <w:sz w:val="18"/>
                <w:szCs w:val="18"/>
              </w:rPr>
            </w:pPr>
            <w:r w:rsidRPr="0023535F">
              <w:rPr>
                <w:rFonts w:ascii="宋体" w:hAnsi="宋体" w:hint="eastAsia"/>
                <w:sz w:val="18"/>
                <w:szCs w:val="18"/>
              </w:rPr>
              <w:t>平台客户项目合一</w:t>
            </w:r>
          </w:p>
        </w:tc>
        <w:tc>
          <w:tcPr>
            <w:tcW w:w="712" w:type="dxa"/>
            <w:noWrap/>
            <w:tcMar>
              <w:left w:w="0" w:type="dxa"/>
              <w:right w:w="0" w:type="dxa"/>
            </w:tcMar>
            <w:vAlign w:val="center"/>
          </w:tcPr>
          <w:p w14:paraId="463C0BC1"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089BD1B2"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428" w:type="dxa"/>
            <w:noWrap/>
            <w:tcMar>
              <w:left w:w="0" w:type="dxa"/>
              <w:right w:w="0" w:type="dxa"/>
            </w:tcMar>
            <w:vAlign w:val="center"/>
          </w:tcPr>
          <w:p w14:paraId="5CC84053"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570" w:type="dxa"/>
            <w:noWrap/>
            <w:tcMar>
              <w:left w:w="0" w:type="dxa"/>
              <w:right w:w="0" w:type="dxa"/>
            </w:tcMar>
            <w:vAlign w:val="center"/>
          </w:tcPr>
          <w:p w14:paraId="0958A5DE"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28DFF6D6"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330D4AA2"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1109" w:type="dxa"/>
            <w:noWrap/>
            <w:tcMar>
              <w:left w:w="0" w:type="dxa"/>
              <w:right w:w="0" w:type="dxa"/>
            </w:tcMar>
            <w:vAlign w:val="center"/>
          </w:tcPr>
          <w:p w14:paraId="1FF4E8FE"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458" w:type="dxa"/>
            <w:noWrap/>
            <w:tcMar>
              <w:left w:w="0" w:type="dxa"/>
              <w:right w:w="0" w:type="dxa"/>
            </w:tcMar>
            <w:vAlign w:val="center"/>
          </w:tcPr>
          <w:p w14:paraId="119B1E56"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X</w:t>
            </w:r>
          </w:p>
        </w:tc>
        <w:tc>
          <w:tcPr>
            <w:tcW w:w="428" w:type="dxa"/>
            <w:noWrap/>
            <w:tcMar>
              <w:left w:w="0" w:type="dxa"/>
              <w:right w:w="0" w:type="dxa"/>
            </w:tcMar>
            <w:vAlign w:val="center"/>
          </w:tcPr>
          <w:p w14:paraId="06E7765A"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78B41B81"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309028A3"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c>
          <w:tcPr>
            <w:tcW w:w="427" w:type="dxa"/>
            <w:noWrap/>
            <w:tcMar>
              <w:left w:w="0" w:type="dxa"/>
              <w:right w:w="0" w:type="dxa"/>
            </w:tcMar>
            <w:vAlign w:val="center"/>
          </w:tcPr>
          <w:p w14:paraId="2573C9F6" w14:textId="77777777" w:rsidR="00965618" w:rsidRPr="0023535F" w:rsidRDefault="00965618" w:rsidP="00965618">
            <w:pPr>
              <w:jc w:val="center"/>
              <w:rPr>
                <w:rFonts w:ascii="宋体" w:hAnsi="宋体"/>
                <w:sz w:val="18"/>
                <w:szCs w:val="18"/>
              </w:rPr>
            </w:pPr>
            <w:r w:rsidRPr="0023535F">
              <w:rPr>
                <w:rFonts w:ascii="宋体" w:hAnsi="宋体" w:hint="eastAsia"/>
                <w:sz w:val="18"/>
                <w:szCs w:val="18"/>
              </w:rPr>
              <w:t>√</w:t>
            </w:r>
          </w:p>
        </w:tc>
      </w:tr>
    </w:tbl>
    <w:p w14:paraId="345D544D" w14:textId="77777777" w:rsidR="001334E3" w:rsidRPr="00071168" w:rsidRDefault="00D267B3" w:rsidP="0052757C">
      <w:pPr>
        <w:pStyle w:val="DefaultText"/>
        <w:widowControl/>
        <w:ind w:firstLine="420"/>
        <w:jc w:val="both"/>
        <w:rPr>
          <w:rFonts w:asciiTheme="minorEastAsia" w:eastAsiaTheme="minorEastAsia" w:hAnsiTheme="minorEastAsia"/>
          <w:sz w:val="21"/>
          <w:szCs w:val="21"/>
        </w:rPr>
      </w:pPr>
      <w:r w:rsidRPr="00071168">
        <w:rPr>
          <w:rFonts w:asciiTheme="minorEastAsia" w:eastAsiaTheme="minorEastAsia" w:hAnsiTheme="minorEastAsia"/>
          <w:sz w:val="21"/>
          <w:szCs w:val="21"/>
        </w:rPr>
        <w:t>√：必选</w:t>
      </w:r>
      <w:r w:rsidR="00DB04EF" w:rsidRPr="00071168">
        <w:rPr>
          <w:rFonts w:asciiTheme="minorEastAsia" w:eastAsiaTheme="minorEastAsia" w:hAnsiTheme="minorEastAsia" w:hint="eastAsia"/>
          <w:sz w:val="21"/>
          <w:szCs w:val="21"/>
        </w:rPr>
        <w:t xml:space="preserve">    </w:t>
      </w:r>
      <w:r w:rsidRPr="00071168">
        <w:rPr>
          <w:rFonts w:asciiTheme="minorEastAsia" w:eastAsiaTheme="minorEastAsia" w:hAnsiTheme="minorEastAsia" w:hint="eastAsia"/>
          <w:sz w:val="21"/>
          <w:szCs w:val="21"/>
        </w:rPr>
        <w:t>X：</w:t>
      </w:r>
      <w:r w:rsidR="00367538" w:rsidRPr="00071168">
        <w:rPr>
          <w:rFonts w:asciiTheme="minorEastAsia" w:eastAsiaTheme="minorEastAsia" w:hAnsiTheme="minorEastAsia" w:hint="eastAsia"/>
          <w:sz w:val="21"/>
          <w:szCs w:val="21"/>
        </w:rPr>
        <w:t>裁剪</w:t>
      </w:r>
      <w:r w:rsidR="00DB04EF" w:rsidRPr="00071168">
        <w:rPr>
          <w:rFonts w:asciiTheme="minorEastAsia" w:eastAsiaTheme="minorEastAsia" w:hAnsiTheme="minorEastAsia" w:hint="eastAsia"/>
          <w:sz w:val="21"/>
          <w:szCs w:val="21"/>
        </w:rPr>
        <w:t xml:space="preserve">   </w:t>
      </w:r>
      <w:r w:rsidR="00D235F8" w:rsidRPr="00071168">
        <w:rPr>
          <w:rFonts w:asciiTheme="minorEastAsia" w:eastAsiaTheme="minorEastAsia" w:hAnsiTheme="minorEastAsia"/>
          <w:sz w:val="21"/>
          <w:szCs w:val="21"/>
        </w:rPr>
        <w:t>O</w:t>
      </w:r>
      <w:r w:rsidR="00071168">
        <w:rPr>
          <w:rFonts w:asciiTheme="minorEastAsia" w:eastAsiaTheme="minorEastAsia" w:hAnsiTheme="minorEastAsia" w:hint="eastAsia"/>
          <w:sz w:val="21"/>
          <w:szCs w:val="21"/>
        </w:rPr>
        <w:t>：</w:t>
      </w:r>
      <w:r w:rsidRPr="00071168">
        <w:rPr>
          <w:rFonts w:asciiTheme="minorEastAsia" w:eastAsiaTheme="minorEastAsia" w:hAnsiTheme="minorEastAsia"/>
          <w:sz w:val="21"/>
          <w:szCs w:val="21"/>
        </w:rPr>
        <w:t>可合并</w:t>
      </w:r>
    </w:p>
    <w:p w14:paraId="7B77E915" w14:textId="77777777" w:rsidR="009705E3" w:rsidRPr="00EF695C" w:rsidRDefault="001334E3" w:rsidP="00071168">
      <w:pPr>
        <w:pStyle w:val="DefaultText"/>
        <w:widowControl/>
        <w:numPr>
          <w:ilvl w:val="0"/>
          <w:numId w:val="3"/>
        </w:numPr>
        <w:jc w:val="both"/>
        <w:rPr>
          <w:rFonts w:asciiTheme="minorEastAsia" w:eastAsiaTheme="minorEastAsia" w:hAnsiTheme="minorEastAsia" w:cs="宋体"/>
          <w:b/>
          <w:sz w:val="21"/>
          <w:szCs w:val="21"/>
        </w:rPr>
      </w:pPr>
      <w:r w:rsidRPr="00EF695C">
        <w:rPr>
          <w:rFonts w:asciiTheme="minorEastAsia" w:eastAsiaTheme="minorEastAsia" w:hAnsiTheme="minorEastAsia" w:cs="宋体" w:hint="eastAsia"/>
          <w:b/>
          <w:sz w:val="21"/>
          <w:szCs w:val="21"/>
        </w:rPr>
        <w:t>平台</w:t>
      </w:r>
      <w:r w:rsidR="00ED1AD8" w:rsidRPr="00EF695C">
        <w:rPr>
          <w:rFonts w:asciiTheme="minorEastAsia" w:eastAsiaTheme="minorEastAsia" w:hAnsiTheme="minorEastAsia" w:cs="宋体"/>
          <w:b/>
          <w:sz w:val="21"/>
          <w:szCs w:val="21"/>
        </w:rPr>
        <w:t>类</w:t>
      </w:r>
      <w:r w:rsidRPr="00EF695C">
        <w:rPr>
          <w:rFonts w:asciiTheme="minorEastAsia" w:eastAsiaTheme="minorEastAsia" w:hAnsiTheme="minorEastAsia" w:cs="宋体" w:hint="eastAsia"/>
          <w:b/>
          <w:sz w:val="21"/>
          <w:szCs w:val="21"/>
        </w:rPr>
        <w:t>项目</w:t>
      </w:r>
    </w:p>
    <w:p w14:paraId="4235C609" w14:textId="77777777" w:rsidR="00B2372B" w:rsidRPr="00B2372B" w:rsidRDefault="009705E3" w:rsidP="00B2372B">
      <w:pPr>
        <w:pStyle w:val="DefaultText"/>
        <w:widowControl/>
        <w:numPr>
          <w:ilvl w:val="1"/>
          <w:numId w:val="3"/>
        </w:numPr>
        <w:jc w:val="both"/>
        <w:rPr>
          <w:rFonts w:asciiTheme="minorEastAsia" w:eastAsiaTheme="minorEastAsia" w:hAnsiTheme="minorEastAsia" w:cs="宋体"/>
          <w:sz w:val="21"/>
          <w:szCs w:val="21"/>
        </w:rPr>
      </w:pPr>
      <w:r w:rsidRPr="00071168">
        <w:rPr>
          <w:rFonts w:asciiTheme="minorEastAsia" w:eastAsiaTheme="minorEastAsia" w:hAnsiTheme="minorEastAsia" w:cs="宋体" w:hint="eastAsia"/>
          <w:sz w:val="21"/>
          <w:szCs w:val="21"/>
        </w:rPr>
        <w:t>平台类项目如果交付需求包含</w:t>
      </w:r>
      <w:r w:rsidRPr="00071168">
        <w:rPr>
          <w:rFonts w:asciiTheme="minorEastAsia" w:eastAsiaTheme="minorEastAsia" w:hAnsiTheme="minorEastAsia" w:cs="宋体"/>
          <w:sz w:val="21"/>
          <w:szCs w:val="21"/>
        </w:rPr>
        <w:t>软件和硬件，</w:t>
      </w:r>
      <w:proofErr w:type="gramStart"/>
      <w:r w:rsidRPr="00071168">
        <w:rPr>
          <w:rFonts w:asciiTheme="minorEastAsia" w:eastAsiaTheme="minorEastAsia" w:hAnsiTheme="minorEastAsia" w:cs="宋体"/>
          <w:sz w:val="21"/>
          <w:szCs w:val="21"/>
        </w:rPr>
        <w:t>则软件</w:t>
      </w:r>
      <w:proofErr w:type="gramEnd"/>
      <w:r w:rsidRPr="00071168">
        <w:rPr>
          <w:rFonts w:asciiTheme="minorEastAsia" w:eastAsiaTheme="minorEastAsia" w:hAnsiTheme="minorEastAsia" w:cs="宋体"/>
          <w:sz w:val="21"/>
          <w:szCs w:val="21"/>
        </w:rPr>
        <w:t>要做到QG5，硬件只做到QG4。</w:t>
      </w:r>
    </w:p>
    <w:p w14:paraId="23FB2768" w14:textId="77777777" w:rsidR="001334E3" w:rsidRPr="00EF695C" w:rsidRDefault="001B51F7" w:rsidP="00071168">
      <w:pPr>
        <w:pStyle w:val="DefaultText"/>
        <w:widowControl/>
        <w:numPr>
          <w:ilvl w:val="0"/>
          <w:numId w:val="3"/>
        </w:numPr>
        <w:jc w:val="both"/>
        <w:rPr>
          <w:rFonts w:asciiTheme="minorEastAsia" w:eastAsiaTheme="minorEastAsia" w:hAnsiTheme="minorEastAsia" w:cs="宋体"/>
          <w:b/>
          <w:sz w:val="21"/>
          <w:szCs w:val="21"/>
        </w:rPr>
      </w:pPr>
      <w:proofErr w:type="gramStart"/>
      <w:r w:rsidRPr="00EF695C">
        <w:rPr>
          <w:rFonts w:asciiTheme="minorEastAsia" w:eastAsiaTheme="minorEastAsia" w:hAnsiTheme="minorEastAsia" w:cs="宋体"/>
          <w:b/>
          <w:sz w:val="21"/>
          <w:szCs w:val="21"/>
        </w:rPr>
        <w:t>首</w:t>
      </w:r>
      <w:r w:rsidR="001334E3" w:rsidRPr="00EF695C">
        <w:rPr>
          <w:rFonts w:asciiTheme="minorEastAsia" w:eastAsiaTheme="minorEastAsia" w:hAnsiTheme="minorEastAsia" w:cs="宋体"/>
          <w:b/>
          <w:sz w:val="21"/>
          <w:szCs w:val="21"/>
        </w:rPr>
        <w:t>客户</w:t>
      </w:r>
      <w:r w:rsidR="00071168" w:rsidRPr="00EF695C">
        <w:rPr>
          <w:rFonts w:asciiTheme="minorEastAsia" w:eastAsiaTheme="minorEastAsia" w:hAnsiTheme="minorEastAsia" w:cs="宋体"/>
          <w:b/>
          <w:sz w:val="21"/>
          <w:szCs w:val="21"/>
        </w:rPr>
        <w:t>类</w:t>
      </w:r>
      <w:proofErr w:type="gramEnd"/>
      <w:r w:rsidR="001334E3" w:rsidRPr="00EF695C">
        <w:rPr>
          <w:rFonts w:asciiTheme="minorEastAsia" w:eastAsiaTheme="minorEastAsia" w:hAnsiTheme="minorEastAsia" w:cs="宋体"/>
          <w:b/>
          <w:sz w:val="21"/>
          <w:szCs w:val="21"/>
        </w:rPr>
        <w:t>项目</w:t>
      </w:r>
    </w:p>
    <w:p w14:paraId="752375FA" w14:textId="77777777" w:rsidR="00797901" w:rsidRPr="00071168" w:rsidRDefault="00797901" w:rsidP="008E78A4">
      <w:pPr>
        <w:pStyle w:val="DefaultText"/>
        <w:widowControl/>
        <w:numPr>
          <w:ilvl w:val="1"/>
          <w:numId w:val="6"/>
        </w:numPr>
        <w:jc w:val="both"/>
        <w:rPr>
          <w:rFonts w:asciiTheme="minorEastAsia" w:eastAsiaTheme="minorEastAsia" w:hAnsiTheme="minorEastAsia" w:cs="宋体"/>
          <w:sz w:val="21"/>
          <w:szCs w:val="21"/>
        </w:rPr>
      </w:pPr>
      <w:r w:rsidRPr="00071168">
        <w:rPr>
          <w:rFonts w:asciiTheme="minorEastAsia" w:eastAsiaTheme="minorEastAsia" w:hAnsiTheme="minorEastAsia" w:cs="宋体"/>
          <w:sz w:val="21"/>
          <w:szCs w:val="21"/>
        </w:rPr>
        <w:t>QG1可以与QG2合并，QG3可以与QG4合并。</w:t>
      </w:r>
    </w:p>
    <w:p w14:paraId="6C71F6AC" w14:textId="77777777" w:rsidR="00953506" w:rsidRPr="00953506" w:rsidRDefault="00797901" w:rsidP="008E78A4">
      <w:pPr>
        <w:pStyle w:val="DefaultText"/>
        <w:widowControl/>
        <w:numPr>
          <w:ilvl w:val="1"/>
          <w:numId w:val="6"/>
        </w:numPr>
        <w:jc w:val="both"/>
        <w:rPr>
          <w:rFonts w:asciiTheme="minorEastAsia" w:eastAsiaTheme="minorEastAsia" w:hAnsiTheme="minorEastAsia" w:cs="宋体"/>
          <w:sz w:val="21"/>
          <w:szCs w:val="21"/>
        </w:rPr>
      </w:pPr>
      <w:proofErr w:type="gramStart"/>
      <w:r>
        <w:rPr>
          <w:rFonts w:asciiTheme="minorEastAsia" w:eastAsiaTheme="minorEastAsia" w:hAnsiTheme="minorEastAsia" w:cs="宋体"/>
          <w:sz w:val="21"/>
          <w:szCs w:val="21"/>
        </w:rPr>
        <w:t>首客户</w:t>
      </w:r>
      <w:proofErr w:type="gramEnd"/>
      <w:r>
        <w:rPr>
          <w:rFonts w:asciiTheme="minorEastAsia" w:eastAsiaTheme="minorEastAsia" w:hAnsiTheme="minorEastAsia" w:cs="宋体"/>
          <w:sz w:val="21"/>
          <w:szCs w:val="21"/>
        </w:rPr>
        <w:t>项目</w:t>
      </w:r>
      <w:r>
        <w:rPr>
          <w:rFonts w:asciiTheme="minorEastAsia" w:eastAsiaTheme="minorEastAsia" w:hAnsiTheme="minorEastAsia" w:cs="宋体" w:hint="eastAsia"/>
          <w:sz w:val="21"/>
          <w:szCs w:val="21"/>
        </w:rPr>
        <w:t>_</w:t>
      </w:r>
      <w:r>
        <w:rPr>
          <w:rFonts w:asciiTheme="minorEastAsia" w:eastAsiaTheme="minorEastAsia" w:hAnsiTheme="minorEastAsia" w:cs="宋体"/>
          <w:sz w:val="21"/>
          <w:szCs w:val="21"/>
        </w:rPr>
        <w:t>纯</w:t>
      </w:r>
      <w:proofErr w:type="gramStart"/>
      <w:r>
        <w:rPr>
          <w:rFonts w:asciiTheme="minorEastAsia" w:eastAsiaTheme="minorEastAsia" w:hAnsiTheme="minorEastAsia" w:cs="宋体"/>
          <w:sz w:val="21"/>
          <w:szCs w:val="21"/>
        </w:rPr>
        <w:t>软项目</w:t>
      </w:r>
      <w:proofErr w:type="gramEnd"/>
      <w:r>
        <w:rPr>
          <w:rFonts w:asciiTheme="minorEastAsia" w:eastAsiaTheme="minorEastAsia" w:hAnsiTheme="minorEastAsia" w:cs="宋体"/>
          <w:sz w:val="21"/>
          <w:szCs w:val="21"/>
        </w:rPr>
        <w:t>QG6可以与QG7合并。</w:t>
      </w:r>
      <w:r w:rsidR="005E1CF2">
        <w:rPr>
          <w:rFonts w:asciiTheme="minorEastAsia" w:eastAsiaTheme="minorEastAsia" w:hAnsiTheme="minorEastAsia" w:cs="宋体"/>
          <w:sz w:val="21"/>
          <w:szCs w:val="21"/>
        </w:rPr>
        <w:t>当项目转维</w:t>
      </w:r>
      <w:r w:rsidR="000B61BE">
        <w:rPr>
          <w:rFonts w:asciiTheme="minorEastAsia" w:eastAsiaTheme="minorEastAsia" w:hAnsiTheme="minorEastAsia" w:cs="宋体" w:hint="eastAsia"/>
          <w:sz w:val="21"/>
          <w:szCs w:val="21"/>
        </w:rPr>
        <w:t>、</w:t>
      </w:r>
      <w:r w:rsidR="005E1CF2">
        <w:rPr>
          <w:rFonts w:asciiTheme="minorEastAsia" w:eastAsiaTheme="minorEastAsia" w:hAnsiTheme="minorEastAsia" w:cs="宋体"/>
          <w:sz w:val="21"/>
          <w:szCs w:val="21"/>
        </w:rPr>
        <w:t>服务移交及项目总结在QG7前完成时，</w:t>
      </w:r>
      <w:r w:rsidR="00953506">
        <w:rPr>
          <w:rFonts w:asciiTheme="minorEastAsia" w:eastAsiaTheme="minorEastAsia" w:hAnsiTheme="minorEastAsia" w:cs="宋体"/>
          <w:sz w:val="21"/>
          <w:szCs w:val="21"/>
        </w:rPr>
        <w:t>QG8可裁剪</w:t>
      </w:r>
      <w:r w:rsidR="008622A4">
        <w:rPr>
          <w:rFonts w:asciiTheme="minorEastAsia" w:eastAsiaTheme="minorEastAsia" w:hAnsiTheme="minorEastAsia" w:cs="宋体"/>
          <w:sz w:val="21"/>
          <w:szCs w:val="21"/>
        </w:rPr>
        <w:t>。</w:t>
      </w:r>
    </w:p>
    <w:p w14:paraId="6B111241" w14:textId="77777777" w:rsidR="001B51F7" w:rsidRPr="00EF695C" w:rsidRDefault="001B51F7" w:rsidP="001B51F7">
      <w:pPr>
        <w:pStyle w:val="DefaultText"/>
        <w:widowControl/>
        <w:numPr>
          <w:ilvl w:val="0"/>
          <w:numId w:val="3"/>
        </w:numPr>
        <w:jc w:val="both"/>
        <w:rPr>
          <w:rFonts w:asciiTheme="minorEastAsia" w:eastAsiaTheme="minorEastAsia" w:hAnsiTheme="minorEastAsia" w:cs="宋体"/>
          <w:b/>
          <w:sz w:val="21"/>
          <w:szCs w:val="21"/>
        </w:rPr>
      </w:pPr>
      <w:r w:rsidRPr="00EF695C">
        <w:rPr>
          <w:rFonts w:asciiTheme="minorEastAsia" w:eastAsiaTheme="minorEastAsia" w:hAnsiTheme="minorEastAsia" w:cs="宋体" w:hint="eastAsia"/>
          <w:b/>
          <w:sz w:val="21"/>
          <w:szCs w:val="21"/>
        </w:rPr>
        <w:t>客户适配</w:t>
      </w:r>
      <w:r w:rsidR="00071168" w:rsidRPr="00EF695C">
        <w:rPr>
          <w:rFonts w:asciiTheme="minorEastAsia" w:eastAsiaTheme="minorEastAsia" w:hAnsiTheme="minorEastAsia" w:cs="宋体" w:hint="eastAsia"/>
          <w:b/>
          <w:sz w:val="21"/>
          <w:szCs w:val="21"/>
        </w:rPr>
        <w:t>类</w:t>
      </w:r>
      <w:r w:rsidRPr="00EF695C">
        <w:rPr>
          <w:rFonts w:asciiTheme="minorEastAsia" w:eastAsiaTheme="minorEastAsia" w:hAnsiTheme="minorEastAsia" w:cs="宋体" w:hint="eastAsia"/>
          <w:b/>
          <w:sz w:val="21"/>
          <w:szCs w:val="21"/>
        </w:rPr>
        <w:t>项目</w:t>
      </w:r>
    </w:p>
    <w:p w14:paraId="08F62581" w14:textId="77777777" w:rsidR="001B51F7" w:rsidRPr="00071168" w:rsidRDefault="001B51F7" w:rsidP="008E78A4">
      <w:pPr>
        <w:pStyle w:val="DefaultText"/>
        <w:widowControl/>
        <w:numPr>
          <w:ilvl w:val="0"/>
          <w:numId w:val="16"/>
        </w:numPr>
        <w:jc w:val="both"/>
        <w:rPr>
          <w:rFonts w:asciiTheme="minorEastAsia" w:eastAsiaTheme="minorEastAsia" w:hAnsiTheme="minorEastAsia" w:cs="宋体"/>
          <w:sz w:val="21"/>
          <w:szCs w:val="21"/>
        </w:rPr>
      </w:pPr>
      <w:r w:rsidRPr="00071168">
        <w:rPr>
          <w:rFonts w:asciiTheme="minorEastAsia" w:eastAsiaTheme="minorEastAsia" w:hAnsiTheme="minorEastAsia" w:cs="宋体"/>
          <w:sz w:val="21"/>
          <w:szCs w:val="21"/>
        </w:rPr>
        <w:t>当客户需求不需要进行系统设计时，QG1、QG2、QG3可以与QG4合并。</w:t>
      </w:r>
    </w:p>
    <w:p w14:paraId="660969E7" w14:textId="77777777" w:rsidR="009A6F76" w:rsidRDefault="009A6F76" w:rsidP="008E78A4">
      <w:pPr>
        <w:pStyle w:val="DefaultText"/>
        <w:widowControl/>
        <w:numPr>
          <w:ilvl w:val="0"/>
          <w:numId w:val="16"/>
        </w:numPr>
        <w:jc w:val="both"/>
        <w:rPr>
          <w:rFonts w:asciiTheme="minorEastAsia" w:eastAsiaTheme="minorEastAsia" w:hAnsiTheme="minorEastAsia" w:cs="宋体"/>
          <w:sz w:val="21"/>
          <w:szCs w:val="21"/>
        </w:rPr>
      </w:pPr>
      <w:r w:rsidRPr="00071168">
        <w:rPr>
          <w:rFonts w:asciiTheme="minorEastAsia" w:eastAsiaTheme="minorEastAsia" w:hAnsiTheme="minorEastAsia" w:cs="宋体"/>
          <w:sz w:val="21"/>
          <w:szCs w:val="21"/>
        </w:rPr>
        <w:t>QG6</w:t>
      </w:r>
      <w:r w:rsidR="00CE3659" w:rsidRPr="00071168">
        <w:rPr>
          <w:rFonts w:asciiTheme="minorEastAsia" w:eastAsiaTheme="minorEastAsia" w:hAnsiTheme="minorEastAsia" w:cs="宋体"/>
          <w:sz w:val="21"/>
          <w:szCs w:val="21"/>
        </w:rPr>
        <w:t>可以</w:t>
      </w:r>
      <w:r w:rsidR="00071168" w:rsidRPr="00071168">
        <w:rPr>
          <w:rFonts w:asciiTheme="minorEastAsia" w:eastAsiaTheme="minorEastAsia" w:hAnsiTheme="minorEastAsia" w:cs="宋体"/>
          <w:sz w:val="21"/>
          <w:szCs w:val="21"/>
        </w:rPr>
        <w:t>与QG7</w:t>
      </w:r>
      <w:r w:rsidR="00CE3659" w:rsidRPr="00071168">
        <w:rPr>
          <w:rFonts w:asciiTheme="minorEastAsia" w:eastAsiaTheme="minorEastAsia" w:hAnsiTheme="minorEastAsia" w:cs="宋体"/>
          <w:sz w:val="21"/>
          <w:szCs w:val="21"/>
        </w:rPr>
        <w:t>合并</w:t>
      </w:r>
      <w:r w:rsidR="009D6395">
        <w:rPr>
          <w:rFonts w:asciiTheme="minorEastAsia" w:eastAsiaTheme="minorEastAsia" w:hAnsiTheme="minorEastAsia" w:cs="宋体"/>
          <w:sz w:val="21"/>
          <w:szCs w:val="21"/>
        </w:rPr>
        <w:t>。</w:t>
      </w:r>
    </w:p>
    <w:p w14:paraId="1230AAEC" w14:textId="77777777" w:rsidR="00953506" w:rsidRPr="00071168" w:rsidRDefault="002432BD" w:rsidP="008E78A4">
      <w:pPr>
        <w:pStyle w:val="DefaultText"/>
        <w:widowControl/>
        <w:numPr>
          <w:ilvl w:val="0"/>
          <w:numId w:val="16"/>
        </w:numPr>
        <w:jc w:val="both"/>
        <w:rPr>
          <w:rFonts w:asciiTheme="minorEastAsia" w:eastAsiaTheme="minorEastAsia" w:hAnsiTheme="minorEastAsia" w:cs="宋体"/>
          <w:sz w:val="21"/>
          <w:szCs w:val="21"/>
        </w:rPr>
      </w:pPr>
      <w:r>
        <w:rPr>
          <w:rFonts w:asciiTheme="minorEastAsia" w:eastAsiaTheme="minorEastAsia" w:hAnsiTheme="minorEastAsia" w:cs="宋体"/>
          <w:sz w:val="21"/>
          <w:szCs w:val="21"/>
        </w:rPr>
        <w:t>对于</w:t>
      </w:r>
      <w:r w:rsidR="00953506">
        <w:rPr>
          <w:rFonts w:asciiTheme="minorEastAsia" w:eastAsiaTheme="minorEastAsia" w:hAnsiTheme="minorEastAsia" w:cs="宋体"/>
          <w:sz w:val="21"/>
          <w:szCs w:val="21"/>
        </w:rPr>
        <w:t>客户适配项目</w:t>
      </w:r>
      <w:r w:rsidR="00953506">
        <w:rPr>
          <w:rFonts w:asciiTheme="minorEastAsia" w:eastAsiaTheme="minorEastAsia" w:hAnsiTheme="minorEastAsia" w:cs="宋体" w:hint="eastAsia"/>
          <w:sz w:val="21"/>
          <w:szCs w:val="21"/>
        </w:rPr>
        <w:t>_</w:t>
      </w:r>
      <w:r w:rsidR="00953506">
        <w:rPr>
          <w:rFonts w:asciiTheme="minorEastAsia" w:eastAsiaTheme="minorEastAsia" w:hAnsiTheme="minorEastAsia" w:cs="宋体"/>
          <w:sz w:val="21"/>
          <w:szCs w:val="21"/>
        </w:rPr>
        <w:t>纯软项目，</w:t>
      </w:r>
      <w:r>
        <w:rPr>
          <w:rFonts w:asciiTheme="minorEastAsia" w:eastAsiaTheme="minorEastAsia" w:hAnsiTheme="minorEastAsia" w:cs="宋体"/>
          <w:sz w:val="21"/>
          <w:szCs w:val="21"/>
        </w:rPr>
        <w:t>当项目转维</w:t>
      </w:r>
      <w:r w:rsidR="000B61BE">
        <w:rPr>
          <w:rFonts w:asciiTheme="minorEastAsia" w:eastAsiaTheme="minorEastAsia" w:hAnsiTheme="minorEastAsia" w:cs="宋体" w:hint="eastAsia"/>
          <w:sz w:val="21"/>
          <w:szCs w:val="21"/>
        </w:rPr>
        <w:t>、</w:t>
      </w:r>
      <w:r>
        <w:rPr>
          <w:rFonts w:asciiTheme="minorEastAsia" w:eastAsiaTheme="minorEastAsia" w:hAnsiTheme="minorEastAsia" w:cs="宋体"/>
          <w:sz w:val="21"/>
          <w:szCs w:val="21"/>
        </w:rPr>
        <w:t>服务移交及项目总结在QG7前完成时，QG8可裁剪</w:t>
      </w:r>
      <w:r w:rsidR="008622A4">
        <w:rPr>
          <w:rFonts w:asciiTheme="minorEastAsia" w:eastAsiaTheme="minorEastAsia" w:hAnsiTheme="minorEastAsia" w:cs="宋体"/>
          <w:sz w:val="21"/>
          <w:szCs w:val="21"/>
        </w:rPr>
        <w:t>。</w:t>
      </w:r>
    </w:p>
    <w:p w14:paraId="7019D7B4" w14:textId="77777777" w:rsidR="001334E3" w:rsidRPr="00EF695C" w:rsidRDefault="002F4E5F" w:rsidP="0060442A">
      <w:pPr>
        <w:pStyle w:val="DefaultText"/>
        <w:widowControl/>
        <w:numPr>
          <w:ilvl w:val="0"/>
          <w:numId w:val="3"/>
        </w:numPr>
        <w:jc w:val="both"/>
        <w:rPr>
          <w:rFonts w:asciiTheme="minorEastAsia" w:eastAsiaTheme="minorEastAsia" w:hAnsiTheme="minorEastAsia" w:cs="宋体"/>
          <w:b/>
          <w:sz w:val="21"/>
          <w:szCs w:val="21"/>
        </w:rPr>
      </w:pPr>
      <w:r w:rsidRPr="00EF695C">
        <w:rPr>
          <w:rFonts w:asciiTheme="minorEastAsia" w:eastAsiaTheme="minorEastAsia" w:hAnsiTheme="minorEastAsia" w:cs="宋体" w:hint="eastAsia"/>
          <w:b/>
          <w:sz w:val="21"/>
          <w:szCs w:val="21"/>
        </w:rPr>
        <w:t>平台和客户化合</w:t>
      </w:r>
      <w:proofErr w:type="gramStart"/>
      <w:r w:rsidRPr="00EF695C">
        <w:rPr>
          <w:rFonts w:asciiTheme="minorEastAsia" w:eastAsiaTheme="minorEastAsia" w:hAnsiTheme="minorEastAsia" w:cs="宋体" w:hint="eastAsia"/>
          <w:b/>
          <w:sz w:val="21"/>
          <w:szCs w:val="21"/>
        </w:rPr>
        <w:t>一</w:t>
      </w:r>
      <w:proofErr w:type="gramEnd"/>
      <w:r w:rsidRPr="00EF695C">
        <w:rPr>
          <w:rFonts w:asciiTheme="minorEastAsia" w:eastAsiaTheme="minorEastAsia" w:hAnsiTheme="minorEastAsia" w:cs="宋体" w:hint="eastAsia"/>
          <w:b/>
          <w:sz w:val="21"/>
          <w:szCs w:val="21"/>
        </w:rPr>
        <w:t>项目</w:t>
      </w:r>
    </w:p>
    <w:p w14:paraId="2A750888" w14:textId="77777777" w:rsidR="00134F6A" w:rsidRDefault="00071168" w:rsidP="008E78A4">
      <w:pPr>
        <w:pStyle w:val="DefaultText"/>
        <w:widowControl/>
        <w:numPr>
          <w:ilvl w:val="1"/>
          <w:numId w:val="7"/>
        </w:numPr>
        <w:jc w:val="both"/>
        <w:rPr>
          <w:rFonts w:asciiTheme="minorEastAsia" w:eastAsiaTheme="minorEastAsia" w:hAnsiTheme="minorEastAsia" w:cs="宋体"/>
          <w:sz w:val="21"/>
          <w:szCs w:val="21"/>
        </w:rPr>
      </w:pPr>
      <w:r w:rsidRPr="00071168">
        <w:rPr>
          <w:rFonts w:asciiTheme="minorEastAsia" w:eastAsiaTheme="minorEastAsia" w:hAnsiTheme="minorEastAsia" w:cs="宋体" w:hint="eastAsia"/>
          <w:sz w:val="21"/>
          <w:szCs w:val="21"/>
        </w:rPr>
        <w:t>各里程碑点不合并</w:t>
      </w:r>
      <w:r w:rsidR="00A56A05" w:rsidRPr="00071168">
        <w:rPr>
          <w:rFonts w:asciiTheme="minorEastAsia" w:eastAsiaTheme="minorEastAsia" w:hAnsiTheme="minorEastAsia" w:cs="宋体"/>
          <w:sz w:val="21"/>
          <w:szCs w:val="21"/>
        </w:rPr>
        <w:t>。</w:t>
      </w:r>
    </w:p>
    <w:p w14:paraId="66D511DC" w14:textId="77777777" w:rsidR="00A301FF" w:rsidRDefault="00A301FF" w:rsidP="00A301FF">
      <w:pPr>
        <w:pStyle w:val="DefaultText"/>
        <w:widowControl/>
        <w:ind w:left="1260"/>
        <w:jc w:val="both"/>
        <w:rPr>
          <w:rFonts w:asciiTheme="minorEastAsia" w:eastAsiaTheme="minorEastAsia" w:hAnsiTheme="minorEastAsia" w:cs="宋体"/>
          <w:sz w:val="21"/>
          <w:szCs w:val="21"/>
        </w:rPr>
      </w:pPr>
    </w:p>
    <w:p w14:paraId="171B1791" w14:textId="77777777" w:rsidR="007260F5" w:rsidRPr="00916FF8" w:rsidRDefault="007260F5" w:rsidP="007260F5">
      <w:pPr>
        <w:pStyle w:val="DefaultText"/>
        <w:widowControl/>
        <w:ind w:left="420"/>
        <w:jc w:val="both"/>
        <w:rPr>
          <w:rFonts w:asciiTheme="minorEastAsia" w:eastAsiaTheme="minorEastAsia" w:hAnsiTheme="minorEastAsia" w:cs="宋体"/>
          <w:sz w:val="21"/>
          <w:szCs w:val="21"/>
        </w:rPr>
      </w:pPr>
      <w:r>
        <w:rPr>
          <w:rFonts w:asciiTheme="minorEastAsia" w:eastAsiaTheme="minorEastAsia" w:hAnsiTheme="minorEastAsia" w:cs="宋体" w:hint="eastAsia"/>
          <w:sz w:val="21"/>
          <w:szCs w:val="21"/>
        </w:rPr>
        <w:t>注：项目可以按</w:t>
      </w:r>
      <w:r w:rsidR="00881B81">
        <w:rPr>
          <w:rFonts w:asciiTheme="minorEastAsia" w:eastAsiaTheme="minorEastAsia" w:hAnsiTheme="minorEastAsia" w:cs="宋体" w:hint="eastAsia"/>
          <w:sz w:val="21"/>
          <w:szCs w:val="21"/>
        </w:rPr>
        <w:t>需求</w:t>
      </w:r>
      <w:r>
        <w:rPr>
          <w:rFonts w:asciiTheme="minorEastAsia" w:eastAsiaTheme="minorEastAsia" w:hAnsiTheme="minorEastAsia" w:cs="宋体" w:hint="eastAsia"/>
          <w:sz w:val="21"/>
          <w:szCs w:val="21"/>
        </w:rPr>
        <w:t>范围设置多个QG</w:t>
      </w:r>
      <w:r>
        <w:rPr>
          <w:rFonts w:asciiTheme="minorEastAsia" w:eastAsiaTheme="minorEastAsia" w:hAnsiTheme="minorEastAsia" w:cs="宋体"/>
          <w:sz w:val="21"/>
          <w:szCs w:val="21"/>
        </w:rPr>
        <w:t>5</w:t>
      </w:r>
      <w:r>
        <w:rPr>
          <w:rFonts w:asciiTheme="minorEastAsia" w:eastAsiaTheme="minorEastAsia" w:hAnsiTheme="minorEastAsia" w:cs="宋体" w:hint="eastAsia"/>
          <w:sz w:val="21"/>
          <w:szCs w:val="21"/>
        </w:rPr>
        <w:t>点，</w:t>
      </w:r>
      <w:r w:rsidR="003A5DBC">
        <w:rPr>
          <w:rFonts w:asciiTheme="minorEastAsia" w:eastAsiaTheme="minorEastAsia" w:hAnsiTheme="minorEastAsia" w:cs="宋体" w:hint="eastAsia"/>
          <w:sz w:val="21"/>
          <w:szCs w:val="21"/>
        </w:rPr>
        <w:t>通过</w:t>
      </w:r>
      <w:r w:rsidR="00881B81">
        <w:rPr>
          <w:rFonts w:asciiTheme="minorEastAsia" w:eastAsiaTheme="minorEastAsia" w:hAnsiTheme="minorEastAsia" w:cs="宋体" w:hint="eastAsia"/>
          <w:sz w:val="21"/>
          <w:szCs w:val="21"/>
        </w:rPr>
        <w:t>QG</w:t>
      </w:r>
      <w:r w:rsidR="00881B81">
        <w:rPr>
          <w:rFonts w:asciiTheme="minorEastAsia" w:eastAsiaTheme="minorEastAsia" w:hAnsiTheme="minorEastAsia" w:cs="宋体"/>
          <w:sz w:val="21"/>
          <w:szCs w:val="21"/>
        </w:rPr>
        <w:t>5</w:t>
      </w:r>
      <w:r w:rsidR="003A5DBC">
        <w:rPr>
          <w:rFonts w:asciiTheme="minorEastAsia" w:eastAsiaTheme="minorEastAsia" w:hAnsiTheme="minorEastAsia" w:cs="宋体" w:hint="eastAsia"/>
          <w:sz w:val="21"/>
          <w:szCs w:val="21"/>
        </w:rPr>
        <w:t>点</w:t>
      </w:r>
      <w:r w:rsidR="00881B81">
        <w:rPr>
          <w:rFonts w:asciiTheme="minorEastAsia" w:eastAsiaTheme="minorEastAsia" w:hAnsiTheme="minorEastAsia" w:cs="宋体" w:hint="eastAsia"/>
          <w:sz w:val="21"/>
          <w:szCs w:val="21"/>
        </w:rPr>
        <w:t>的</w:t>
      </w:r>
      <w:proofErr w:type="gramStart"/>
      <w:r w:rsidR="00691CC8">
        <w:rPr>
          <w:rFonts w:asciiTheme="minorEastAsia" w:eastAsiaTheme="minorEastAsia" w:hAnsiTheme="minorEastAsia" w:cs="宋体" w:hint="eastAsia"/>
          <w:sz w:val="21"/>
          <w:szCs w:val="21"/>
        </w:rPr>
        <w:t>该</w:t>
      </w:r>
      <w:r w:rsidR="00881B81">
        <w:rPr>
          <w:rFonts w:asciiTheme="minorEastAsia" w:eastAsiaTheme="minorEastAsia" w:hAnsiTheme="minorEastAsia" w:cs="宋体" w:hint="eastAsia"/>
          <w:sz w:val="21"/>
          <w:szCs w:val="21"/>
        </w:rPr>
        <w:t>需求</w:t>
      </w:r>
      <w:proofErr w:type="gramEnd"/>
      <w:r w:rsidR="00691CC8">
        <w:rPr>
          <w:rFonts w:asciiTheme="minorEastAsia" w:eastAsiaTheme="minorEastAsia" w:hAnsiTheme="minorEastAsia" w:cs="宋体" w:hint="eastAsia"/>
          <w:sz w:val="21"/>
          <w:szCs w:val="21"/>
        </w:rPr>
        <w:t>范围</w:t>
      </w:r>
      <w:r w:rsidR="00881B81">
        <w:rPr>
          <w:rFonts w:asciiTheme="minorEastAsia" w:eastAsiaTheme="minorEastAsia" w:hAnsiTheme="minorEastAsia" w:cs="宋体" w:hint="eastAsia"/>
          <w:sz w:val="21"/>
          <w:szCs w:val="21"/>
        </w:rPr>
        <w:t>应满足QG</w:t>
      </w:r>
      <w:r w:rsidR="00881B81">
        <w:rPr>
          <w:rFonts w:asciiTheme="minorEastAsia" w:eastAsiaTheme="minorEastAsia" w:hAnsiTheme="minorEastAsia" w:cs="宋体"/>
          <w:sz w:val="21"/>
          <w:szCs w:val="21"/>
        </w:rPr>
        <w:t>5</w:t>
      </w:r>
      <w:r w:rsidR="00881B81">
        <w:rPr>
          <w:rFonts w:asciiTheme="minorEastAsia" w:eastAsiaTheme="minorEastAsia" w:hAnsiTheme="minorEastAsia" w:cs="宋体" w:hint="eastAsia"/>
          <w:sz w:val="21"/>
          <w:szCs w:val="21"/>
        </w:rPr>
        <w:t>的</w:t>
      </w:r>
      <w:r w:rsidR="003A5DBC">
        <w:rPr>
          <w:rFonts w:asciiTheme="minorEastAsia" w:eastAsiaTheme="minorEastAsia" w:hAnsiTheme="minorEastAsia" w:cs="宋体" w:hint="eastAsia"/>
          <w:sz w:val="21"/>
          <w:szCs w:val="21"/>
        </w:rPr>
        <w:t>质量</w:t>
      </w:r>
      <w:r w:rsidR="00881B81">
        <w:rPr>
          <w:rFonts w:asciiTheme="minorEastAsia" w:eastAsiaTheme="minorEastAsia" w:hAnsiTheme="minorEastAsia" w:cs="宋体" w:hint="eastAsia"/>
          <w:sz w:val="21"/>
          <w:szCs w:val="21"/>
        </w:rPr>
        <w:t>要求。</w:t>
      </w:r>
    </w:p>
    <w:p w14:paraId="0563C5B5" w14:textId="77777777" w:rsidR="004268EB" w:rsidRPr="00203456" w:rsidRDefault="00203456" w:rsidP="00203456">
      <w:pPr>
        <w:pStyle w:val="2"/>
        <w:rPr>
          <w:rFonts w:asciiTheme="minorEastAsia" w:eastAsiaTheme="minorEastAsia" w:hAnsiTheme="minorEastAsia"/>
          <w:sz w:val="21"/>
        </w:rPr>
      </w:pPr>
      <w:bookmarkStart w:id="8" w:name="_Toc77616823"/>
      <w:r>
        <w:rPr>
          <w:rFonts w:asciiTheme="minorEastAsia" w:eastAsiaTheme="minorEastAsia" w:hAnsiTheme="minorEastAsia" w:hint="eastAsia"/>
          <w:sz w:val="21"/>
        </w:rPr>
        <w:t>2</w:t>
      </w:r>
      <w:r>
        <w:rPr>
          <w:rFonts w:asciiTheme="minorEastAsia" w:eastAsiaTheme="minorEastAsia" w:hAnsiTheme="minorEastAsia"/>
          <w:sz w:val="21"/>
        </w:rPr>
        <w:t>.2.3</w:t>
      </w:r>
      <w:r w:rsidR="008C44DB">
        <w:rPr>
          <w:rFonts w:asciiTheme="minorEastAsia" w:eastAsiaTheme="minorEastAsia" w:hAnsiTheme="minorEastAsia"/>
          <w:sz w:val="21"/>
        </w:rPr>
        <w:t xml:space="preserve"> </w:t>
      </w:r>
      <w:r w:rsidR="00D03D79" w:rsidRPr="00203456">
        <w:rPr>
          <w:rFonts w:asciiTheme="minorEastAsia" w:eastAsiaTheme="minorEastAsia" w:hAnsiTheme="minorEastAsia"/>
          <w:sz w:val="21"/>
        </w:rPr>
        <w:t>场景架构</w:t>
      </w:r>
      <w:bookmarkEnd w:id="8"/>
    </w:p>
    <w:p w14:paraId="5FA474CA" w14:textId="77777777" w:rsidR="004268EB" w:rsidRDefault="009824BF" w:rsidP="0023535F">
      <w:pPr>
        <w:pStyle w:val="DefaultText"/>
        <w:widowControl/>
        <w:ind w:firstLineChars="200" w:firstLine="420"/>
        <w:rPr>
          <w:sz w:val="21"/>
          <w:szCs w:val="21"/>
        </w:rPr>
      </w:pPr>
      <w:r>
        <w:rPr>
          <w:rFonts w:hint="eastAsia"/>
          <w:sz w:val="21"/>
          <w:szCs w:val="21"/>
        </w:rPr>
        <w:t>不同场景调用</w:t>
      </w:r>
      <w:r w:rsidR="00A350AE">
        <w:rPr>
          <w:rFonts w:hint="eastAsia"/>
          <w:sz w:val="21"/>
          <w:szCs w:val="21"/>
        </w:rPr>
        <w:t>子</w:t>
      </w:r>
      <w:r>
        <w:rPr>
          <w:rFonts w:hint="eastAsia"/>
          <w:sz w:val="21"/>
          <w:szCs w:val="21"/>
        </w:rPr>
        <w:t>流程</w:t>
      </w:r>
      <w:r w:rsidR="00A350AE">
        <w:rPr>
          <w:rFonts w:hint="eastAsia"/>
          <w:sz w:val="21"/>
          <w:szCs w:val="21"/>
        </w:rPr>
        <w:t>的</w:t>
      </w:r>
      <w:r>
        <w:rPr>
          <w:rFonts w:hint="eastAsia"/>
          <w:sz w:val="21"/>
          <w:szCs w:val="21"/>
        </w:rPr>
        <w:t>关系如下</w:t>
      </w:r>
      <w:r w:rsidR="00AC3C0E">
        <w:rPr>
          <w:rFonts w:hint="eastAsia"/>
          <w:sz w:val="21"/>
          <w:szCs w:val="21"/>
        </w:rPr>
        <w:t>表。各子流程结合场景的定义对各领域子流程进行场景化定义。</w:t>
      </w:r>
    </w:p>
    <w:tbl>
      <w:tblPr>
        <w:tblW w:w="9493" w:type="dxa"/>
        <w:tblCellMar>
          <w:left w:w="0" w:type="dxa"/>
          <w:right w:w="0" w:type="dxa"/>
        </w:tblCellMar>
        <w:tblLook w:val="04A0" w:firstRow="1" w:lastRow="0" w:firstColumn="1" w:lastColumn="0" w:noHBand="0" w:noVBand="1"/>
      </w:tblPr>
      <w:tblGrid>
        <w:gridCol w:w="1271"/>
        <w:gridCol w:w="851"/>
        <w:gridCol w:w="708"/>
        <w:gridCol w:w="709"/>
        <w:gridCol w:w="709"/>
        <w:gridCol w:w="850"/>
        <w:gridCol w:w="851"/>
        <w:gridCol w:w="850"/>
        <w:gridCol w:w="993"/>
        <w:gridCol w:w="850"/>
        <w:gridCol w:w="851"/>
      </w:tblGrid>
      <w:tr w:rsidR="00805999" w:rsidRPr="00AB0B54" w14:paraId="0676FF58" w14:textId="77777777" w:rsidTr="0035301D">
        <w:trPr>
          <w:trHeight w:val="887"/>
        </w:trPr>
        <w:tc>
          <w:tcPr>
            <w:tcW w:w="1271" w:type="dxa"/>
            <w:tcBorders>
              <w:top w:val="single" w:sz="4" w:space="0" w:color="auto"/>
              <w:left w:val="single" w:sz="4" w:space="0" w:color="auto"/>
              <w:bottom w:val="single" w:sz="4" w:space="0" w:color="auto"/>
              <w:right w:val="single" w:sz="4" w:space="0" w:color="auto"/>
              <w:tl2br w:val="single" w:sz="4" w:space="0" w:color="auto"/>
            </w:tcBorders>
            <w:shd w:val="clear" w:color="000000" w:fill="D9D9D9"/>
            <w:vAlign w:val="center"/>
            <w:hideMark/>
          </w:tcPr>
          <w:p w14:paraId="43214086" w14:textId="77777777" w:rsidR="00AB0B54" w:rsidRPr="0035301D" w:rsidRDefault="00AB0B54" w:rsidP="00AB0B54">
            <w:pPr>
              <w:widowControl/>
              <w:autoSpaceDE/>
              <w:autoSpaceDN/>
              <w:adjustRightInd/>
              <w:rPr>
                <w:rFonts w:ascii="宋体" w:hAnsi="宋体" w:cs="宋体"/>
                <w:b/>
                <w:bCs/>
                <w:sz w:val="11"/>
                <w:szCs w:val="22"/>
                <w:lang w:val="en-US"/>
              </w:rPr>
            </w:pPr>
            <w:r w:rsidRPr="002D4CB9">
              <w:rPr>
                <w:rFonts w:ascii="宋体" w:hAnsi="宋体" w:cs="宋体" w:hint="eastAsia"/>
                <w:b/>
                <w:bCs/>
                <w:szCs w:val="22"/>
                <w:lang w:val="en-US"/>
              </w:rPr>
              <w:t xml:space="preserve"> </w:t>
            </w:r>
            <w:r w:rsidR="00596D87" w:rsidRPr="002D4CB9">
              <w:rPr>
                <w:rFonts w:ascii="宋体" w:hAnsi="宋体" w:cs="宋体"/>
                <w:b/>
                <w:bCs/>
                <w:szCs w:val="22"/>
                <w:lang w:val="en-US"/>
              </w:rPr>
              <w:t xml:space="preserve">  </w:t>
            </w:r>
            <w:r w:rsidRPr="002D4CB9">
              <w:rPr>
                <w:rFonts w:ascii="宋体" w:hAnsi="宋体" w:cs="宋体" w:hint="eastAsia"/>
                <w:b/>
                <w:bCs/>
                <w:szCs w:val="22"/>
                <w:lang w:val="en-US"/>
              </w:rPr>
              <w:t>流程场景</w:t>
            </w:r>
            <w:r w:rsidRPr="002D4CB9">
              <w:rPr>
                <w:rFonts w:ascii="宋体" w:hAnsi="宋体" w:cs="宋体" w:hint="eastAsia"/>
                <w:b/>
                <w:bCs/>
                <w:szCs w:val="22"/>
                <w:lang w:val="en-US"/>
              </w:rPr>
              <w:br/>
            </w:r>
          </w:p>
          <w:p w14:paraId="6DB53808" w14:textId="77777777" w:rsidR="00AB0B54" w:rsidRPr="002D4CB9" w:rsidRDefault="00AB0B54" w:rsidP="00AB0B54">
            <w:pPr>
              <w:widowControl/>
              <w:autoSpaceDE/>
              <w:autoSpaceDN/>
              <w:adjustRightInd/>
              <w:rPr>
                <w:rFonts w:ascii="宋体" w:hAnsi="宋体" w:cs="宋体"/>
                <w:b/>
                <w:bCs/>
                <w:szCs w:val="22"/>
                <w:lang w:val="en-US"/>
              </w:rPr>
            </w:pPr>
            <w:r w:rsidRPr="002D4CB9">
              <w:rPr>
                <w:rFonts w:ascii="宋体" w:hAnsi="宋体" w:cs="宋体" w:hint="eastAsia"/>
                <w:b/>
                <w:bCs/>
                <w:szCs w:val="22"/>
                <w:lang w:val="en-US"/>
              </w:rPr>
              <w:t>使能流程</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C338590" w14:textId="77777777" w:rsidR="00AB0B54" w:rsidRPr="00805999" w:rsidRDefault="00AB0B54" w:rsidP="00AB0B54">
            <w:pPr>
              <w:widowControl/>
              <w:autoSpaceDE/>
              <w:autoSpaceDN/>
              <w:adjustRightInd/>
              <w:rPr>
                <w:rFonts w:ascii="宋体" w:hAnsi="宋体" w:cs="宋体"/>
                <w:b/>
                <w:bCs/>
                <w:sz w:val="18"/>
                <w:szCs w:val="22"/>
                <w:lang w:val="en-US"/>
              </w:rPr>
            </w:pPr>
            <w:r w:rsidRPr="00805999">
              <w:rPr>
                <w:rFonts w:ascii="宋体" w:hAnsi="宋体" w:cs="宋体" w:hint="eastAsia"/>
                <w:b/>
                <w:bCs/>
                <w:sz w:val="18"/>
                <w:szCs w:val="22"/>
                <w:lang w:val="en-US"/>
              </w:rPr>
              <w:t>平台客户项目合一</w:t>
            </w:r>
          </w:p>
        </w:tc>
        <w:tc>
          <w:tcPr>
            <w:tcW w:w="708" w:type="dxa"/>
            <w:tcBorders>
              <w:top w:val="single" w:sz="4" w:space="0" w:color="auto"/>
              <w:left w:val="nil"/>
              <w:bottom w:val="single" w:sz="4" w:space="0" w:color="auto"/>
              <w:right w:val="single" w:sz="4" w:space="0" w:color="auto"/>
            </w:tcBorders>
            <w:shd w:val="clear" w:color="000000" w:fill="D9D9D9"/>
            <w:vAlign w:val="center"/>
            <w:hideMark/>
          </w:tcPr>
          <w:p w14:paraId="3F97CC7D" w14:textId="77777777" w:rsidR="00AB0B54" w:rsidRPr="00805999" w:rsidRDefault="00AB0B54" w:rsidP="00AB0B54">
            <w:pPr>
              <w:widowControl/>
              <w:autoSpaceDE/>
              <w:autoSpaceDN/>
              <w:adjustRightInd/>
              <w:rPr>
                <w:rFonts w:ascii="宋体" w:hAnsi="宋体" w:cs="宋体"/>
                <w:b/>
                <w:bCs/>
                <w:sz w:val="18"/>
                <w:szCs w:val="22"/>
                <w:lang w:val="en-US"/>
              </w:rPr>
            </w:pPr>
            <w:r w:rsidRPr="00805999">
              <w:rPr>
                <w:rFonts w:ascii="宋体" w:hAnsi="宋体" w:cs="宋体" w:hint="eastAsia"/>
                <w:b/>
                <w:bCs/>
                <w:sz w:val="18"/>
                <w:szCs w:val="22"/>
                <w:lang w:val="en-US"/>
              </w:rPr>
              <w:t>平台项目_软硬</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3D8CB5D2" w14:textId="77777777" w:rsidR="00AB0B54" w:rsidRPr="00805999" w:rsidRDefault="00AB0B54" w:rsidP="00AB0B54">
            <w:pPr>
              <w:widowControl/>
              <w:autoSpaceDE/>
              <w:autoSpaceDN/>
              <w:adjustRightInd/>
              <w:jc w:val="center"/>
              <w:rPr>
                <w:rFonts w:ascii="宋体" w:hAnsi="宋体" w:cs="宋体"/>
                <w:b/>
                <w:bCs/>
                <w:sz w:val="18"/>
                <w:szCs w:val="22"/>
                <w:lang w:val="en-US"/>
              </w:rPr>
            </w:pPr>
            <w:r w:rsidRPr="00805999">
              <w:rPr>
                <w:rFonts w:ascii="宋体" w:hAnsi="宋体" w:cs="宋体" w:hint="eastAsia"/>
                <w:b/>
                <w:bCs/>
                <w:sz w:val="18"/>
                <w:szCs w:val="22"/>
                <w:lang w:val="en-US"/>
              </w:rPr>
              <w:t>平台项目_纯软</w:t>
            </w:r>
          </w:p>
        </w:tc>
        <w:tc>
          <w:tcPr>
            <w:tcW w:w="709" w:type="dxa"/>
            <w:tcBorders>
              <w:top w:val="single" w:sz="4" w:space="0" w:color="auto"/>
              <w:left w:val="nil"/>
              <w:bottom w:val="single" w:sz="4" w:space="0" w:color="auto"/>
              <w:right w:val="single" w:sz="4" w:space="0" w:color="auto"/>
            </w:tcBorders>
            <w:shd w:val="clear" w:color="000000" w:fill="D9D9D9"/>
            <w:vAlign w:val="center"/>
            <w:hideMark/>
          </w:tcPr>
          <w:p w14:paraId="5A280E08" w14:textId="77777777" w:rsidR="00AB0B54" w:rsidRPr="00805999" w:rsidRDefault="00AB0B54" w:rsidP="00AB0B54">
            <w:pPr>
              <w:widowControl/>
              <w:autoSpaceDE/>
              <w:autoSpaceDN/>
              <w:adjustRightInd/>
              <w:rPr>
                <w:rFonts w:ascii="宋体" w:hAnsi="宋体" w:cs="宋体"/>
                <w:b/>
                <w:bCs/>
                <w:sz w:val="18"/>
                <w:szCs w:val="22"/>
                <w:lang w:val="en-US"/>
              </w:rPr>
            </w:pPr>
            <w:r w:rsidRPr="00805999">
              <w:rPr>
                <w:rFonts w:ascii="宋体" w:hAnsi="宋体" w:cs="宋体" w:hint="eastAsia"/>
                <w:b/>
                <w:bCs/>
                <w:sz w:val="18"/>
                <w:szCs w:val="22"/>
                <w:lang w:val="en-US"/>
              </w:rPr>
              <w:t>平台项目_</w:t>
            </w:r>
            <w:proofErr w:type="gramStart"/>
            <w:r w:rsidRPr="00805999">
              <w:rPr>
                <w:rFonts w:ascii="宋体" w:hAnsi="宋体" w:cs="宋体" w:hint="eastAsia"/>
                <w:b/>
                <w:bCs/>
                <w:sz w:val="18"/>
                <w:szCs w:val="22"/>
                <w:lang w:val="en-US"/>
              </w:rPr>
              <w:t>纯硬</w:t>
            </w:r>
            <w:proofErr w:type="gramEnd"/>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4DAF3374" w14:textId="77777777" w:rsidR="00AB0B54" w:rsidRPr="00805999" w:rsidRDefault="00AB0B54" w:rsidP="00AB0B54">
            <w:pPr>
              <w:widowControl/>
              <w:autoSpaceDE/>
              <w:autoSpaceDN/>
              <w:adjustRightInd/>
              <w:rPr>
                <w:rFonts w:ascii="宋体" w:hAnsi="宋体" w:cs="宋体"/>
                <w:b/>
                <w:bCs/>
                <w:sz w:val="18"/>
                <w:szCs w:val="22"/>
                <w:lang w:val="en-US"/>
              </w:rPr>
            </w:pPr>
            <w:proofErr w:type="gramStart"/>
            <w:r w:rsidRPr="00805999">
              <w:rPr>
                <w:rFonts w:ascii="宋体" w:hAnsi="宋体" w:cs="宋体" w:hint="eastAsia"/>
                <w:b/>
                <w:bCs/>
                <w:sz w:val="18"/>
                <w:szCs w:val="22"/>
                <w:lang w:val="en-US"/>
              </w:rPr>
              <w:t>首客户</w:t>
            </w:r>
            <w:proofErr w:type="gramEnd"/>
            <w:r w:rsidRPr="00805999">
              <w:rPr>
                <w:rFonts w:ascii="宋体" w:hAnsi="宋体" w:cs="宋体" w:hint="eastAsia"/>
                <w:b/>
                <w:bCs/>
                <w:sz w:val="18"/>
                <w:szCs w:val="22"/>
                <w:lang w:val="en-US"/>
              </w:rPr>
              <w:t>项目_软硬</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555CE38" w14:textId="77777777" w:rsidR="00AB0B54" w:rsidRPr="00805999" w:rsidRDefault="00AB0B54" w:rsidP="00AB0B54">
            <w:pPr>
              <w:widowControl/>
              <w:autoSpaceDE/>
              <w:autoSpaceDN/>
              <w:adjustRightInd/>
              <w:rPr>
                <w:rFonts w:ascii="宋体" w:hAnsi="宋体" w:cs="宋体"/>
                <w:b/>
                <w:bCs/>
                <w:sz w:val="18"/>
                <w:szCs w:val="22"/>
                <w:lang w:val="en-US"/>
              </w:rPr>
            </w:pPr>
            <w:proofErr w:type="gramStart"/>
            <w:r w:rsidRPr="00805999">
              <w:rPr>
                <w:rFonts w:ascii="宋体" w:hAnsi="宋体" w:cs="宋体" w:hint="eastAsia"/>
                <w:b/>
                <w:bCs/>
                <w:sz w:val="18"/>
                <w:szCs w:val="22"/>
                <w:lang w:val="en-US"/>
              </w:rPr>
              <w:t>首客户</w:t>
            </w:r>
            <w:proofErr w:type="gramEnd"/>
            <w:r w:rsidRPr="00805999">
              <w:rPr>
                <w:rFonts w:ascii="宋体" w:hAnsi="宋体" w:cs="宋体" w:hint="eastAsia"/>
                <w:b/>
                <w:bCs/>
                <w:sz w:val="18"/>
                <w:szCs w:val="22"/>
                <w:lang w:val="en-US"/>
              </w:rPr>
              <w:t>项目_纯软</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57D51575" w14:textId="77777777" w:rsidR="00AB0B54" w:rsidRPr="00805999" w:rsidRDefault="00AB0B54" w:rsidP="00AB0B54">
            <w:pPr>
              <w:widowControl/>
              <w:autoSpaceDE/>
              <w:autoSpaceDN/>
              <w:adjustRightInd/>
              <w:rPr>
                <w:rFonts w:ascii="宋体" w:hAnsi="宋体" w:cs="宋体"/>
                <w:b/>
                <w:bCs/>
                <w:sz w:val="18"/>
                <w:szCs w:val="22"/>
                <w:lang w:val="en-US"/>
              </w:rPr>
            </w:pPr>
            <w:proofErr w:type="gramStart"/>
            <w:r w:rsidRPr="00805999">
              <w:rPr>
                <w:rFonts w:ascii="宋体" w:hAnsi="宋体" w:cs="宋体" w:hint="eastAsia"/>
                <w:b/>
                <w:bCs/>
                <w:sz w:val="18"/>
                <w:szCs w:val="22"/>
                <w:lang w:val="en-US"/>
              </w:rPr>
              <w:t>首客户</w:t>
            </w:r>
            <w:proofErr w:type="gramEnd"/>
            <w:r w:rsidRPr="00805999">
              <w:rPr>
                <w:rFonts w:ascii="宋体" w:hAnsi="宋体" w:cs="宋体" w:hint="eastAsia"/>
                <w:b/>
                <w:bCs/>
                <w:sz w:val="18"/>
                <w:szCs w:val="22"/>
                <w:lang w:val="en-US"/>
              </w:rPr>
              <w:t>项目_</w:t>
            </w:r>
            <w:proofErr w:type="gramStart"/>
            <w:r w:rsidRPr="00805999">
              <w:rPr>
                <w:rFonts w:ascii="宋体" w:hAnsi="宋体" w:cs="宋体" w:hint="eastAsia"/>
                <w:b/>
                <w:bCs/>
                <w:sz w:val="18"/>
                <w:szCs w:val="22"/>
                <w:lang w:val="en-US"/>
              </w:rPr>
              <w:t>纯硬</w:t>
            </w:r>
            <w:proofErr w:type="gramEnd"/>
          </w:p>
        </w:tc>
        <w:tc>
          <w:tcPr>
            <w:tcW w:w="993" w:type="dxa"/>
            <w:tcBorders>
              <w:top w:val="single" w:sz="4" w:space="0" w:color="auto"/>
              <w:left w:val="nil"/>
              <w:bottom w:val="single" w:sz="4" w:space="0" w:color="auto"/>
              <w:right w:val="single" w:sz="4" w:space="0" w:color="auto"/>
            </w:tcBorders>
            <w:shd w:val="clear" w:color="000000" w:fill="D9D9D9"/>
            <w:vAlign w:val="center"/>
            <w:hideMark/>
          </w:tcPr>
          <w:p w14:paraId="24A4FE8D" w14:textId="77777777" w:rsidR="00AB0B54" w:rsidRPr="00805999" w:rsidRDefault="00AB0B54" w:rsidP="00AB0B54">
            <w:pPr>
              <w:widowControl/>
              <w:autoSpaceDE/>
              <w:autoSpaceDN/>
              <w:adjustRightInd/>
              <w:rPr>
                <w:rFonts w:ascii="宋体" w:hAnsi="宋体" w:cs="宋体"/>
                <w:b/>
                <w:bCs/>
                <w:sz w:val="18"/>
                <w:szCs w:val="22"/>
                <w:lang w:val="en-US"/>
              </w:rPr>
            </w:pPr>
            <w:r w:rsidRPr="00805999">
              <w:rPr>
                <w:rFonts w:ascii="宋体" w:hAnsi="宋体" w:cs="宋体" w:hint="eastAsia"/>
                <w:b/>
                <w:bCs/>
                <w:sz w:val="18"/>
                <w:szCs w:val="22"/>
                <w:lang w:val="en-US"/>
              </w:rPr>
              <w:t>客户适配项目_软硬</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68C620EA" w14:textId="77777777" w:rsidR="00AB0B54" w:rsidRPr="00805999" w:rsidRDefault="00AB0B54" w:rsidP="00AB0B54">
            <w:pPr>
              <w:widowControl/>
              <w:autoSpaceDE/>
              <w:autoSpaceDN/>
              <w:adjustRightInd/>
              <w:rPr>
                <w:rFonts w:ascii="宋体" w:hAnsi="宋体" w:cs="宋体"/>
                <w:b/>
                <w:bCs/>
                <w:sz w:val="18"/>
                <w:szCs w:val="22"/>
                <w:lang w:val="en-US"/>
              </w:rPr>
            </w:pPr>
            <w:r w:rsidRPr="00805999">
              <w:rPr>
                <w:rFonts w:ascii="宋体" w:hAnsi="宋体" w:cs="宋体" w:hint="eastAsia"/>
                <w:b/>
                <w:bCs/>
                <w:sz w:val="18"/>
                <w:szCs w:val="22"/>
                <w:lang w:val="en-US"/>
              </w:rPr>
              <w:t>客户适配项目_纯软</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13E9ABF8" w14:textId="77777777" w:rsidR="00AB0B54" w:rsidRPr="00805999" w:rsidRDefault="00AB0B54" w:rsidP="00AB0B54">
            <w:pPr>
              <w:widowControl/>
              <w:autoSpaceDE/>
              <w:autoSpaceDN/>
              <w:adjustRightInd/>
              <w:rPr>
                <w:rFonts w:ascii="宋体" w:hAnsi="宋体" w:cs="宋体"/>
                <w:b/>
                <w:bCs/>
                <w:sz w:val="18"/>
                <w:szCs w:val="22"/>
                <w:lang w:val="en-US"/>
              </w:rPr>
            </w:pPr>
            <w:r w:rsidRPr="00805999">
              <w:rPr>
                <w:rFonts w:ascii="宋体" w:hAnsi="宋体" w:cs="宋体" w:hint="eastAsia"/>
                <w:b/>
                <w:bCs/>
                <w:sz w:val="18"/>
                <w:szCs w:val="22"/>
                <w:lang w:val="en-US"/>
              </w:rPr>
              <w:t>客户适配项目_</w:t>
            </w:r>
            <w:proofErr w:type="gramStart"/>
            <w:r w:rsidRPr="00805999">
              <w:rPr>
                <w:rFonts w:ascii="宋体" w:hAnsi="宋体" w:cs="宋体" w:hint="eastAsia"/>
                <w:b/>
                <w:bCs/>
                <w:sz w:val="18"/>
                <w:szCs w:val="22"/>
                <w:lang w:val="en-US"/>
              </w:rPr>
              <w:t>纯硬</w:t>
            </w:r>
            <w:proofErr w:type="gramEnd"/>
          </w:p>
        </w:tc>
      </w:tr>
      <w:tr w:rsidR="00AB0B54" w:rsidRPr="00AB0B54" w14:paraId="6F1CC0E9"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E2E99E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项目管理</w:t>
            </w:r>
          </w:p>
        </w:tc>
        <w:tc>
          <w:tcPr>
            <w:tcW w:w="851" w:type="dxa"/>
            <w:tcBorders>
              <w:top w:val="nil"/>
              <w:left w:val="nil"/>
              <w:bottom w:val="single" w:sz="4" w:space="0" w:color="auto"/>
              <w:right w:val="single" w:sz="4" w:space="0" w:color="auto"/>
            </w:tcBorders>
            <w:shd w:val="clear" w:color="auto" w:fill="auto"/>
            <w:noWrap/>
            <w:vAlign w:val="center"/>
            <w:hideMark/>
          </w:tcPr>
          <w:p w14:paraId="7CD3F375"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6A2FD1F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4796609F"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6F058B9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42C8821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213441D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CCDBA0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2B65925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72AC666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5AE06F5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4DE384D8"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D21961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系统设计</w:t>
            </w:r>
          </w:p>
        </w:tc>
        <w:tc>
          <w:tcPr>
            <w:tcW w:w="851" w:type="dxa"/>
            <w:tcBorders>
              <w:top w:val="nil"/>
              <w:left w:val="nil"/>
              <w:bottom w:val="single" w:sz="4" w:space="0" w:color="auto"/>
              <w:right w:val="single" w:sz="4" w:space="0" w:color="auto"/>
            </w:tcBorders>
            <w:shd w:val="clear" w:color="auto" w:fill="auto"/>
            <w:noWrap/>
            <w:vAlign w:val="center"/>
            <w:hideMark/>
          </w:tcPr>
          <w:p w14:paraId="4C87DC7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1322124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1D242575"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0EBDB00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1E17C58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1102A27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2D1F8CD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2E6A02BF"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33F8248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519EA31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2657701D"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C6C23F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软件开发</w:t>
            </w:r>
          </w:p>
        </w:tc>
        <w:tc>
          <w:tcPr>
            <w:tcW w:w="851" w:type="dxa"/>
            <w:tcBorders>
              <w:top w:val="nil"/>
              <w:left w:val="nil"/>
              <w:bottom w:val="single" w:sz="4" w:space="0" w:color="auto"/>
              <w:right w:val="single" w:sz="4" w:space="0" w:color="auto"/>
            </w:tcBorders>
            <w:shd w:val="clear" w:color="auto" w:fill="auto"/>
            <w:noWrap/>
            <w:vAlign w:val="center"/>
            <w:hideMark/>
          </w:tcPr>
          <w:p w14:paraId="4BAD92B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5CE2C00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01EE0AA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241AE23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3665FB8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16F51D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26A2AEB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993" w:type="dxa"/>
            <w:tcBorders>
              <w:top w:val="nil"/>
              <w:left w:val="nil"/>
              <w:bottom w:val="single" w:sz="4" w:space="0" w:color="auto"/>
              <w:right w:val="single" w:sz="4" w:space="0" w:color="auto"/>
            </w:tcBorders>
            <w:shd w:val="clear" w:color="auto" w:fill="auto"/>
            <w:noWrap/>
            <w:vAlign w:val="center"/>
            <w:hideMark/>
          </w:tcPr>
          <w:p w14:paraId="4A15A2F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3B1A703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0505EF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r>
      <w:tr w:rsidR="00AB0B54" w:rsidRPr="00AB0B54" w14:paraId="23DC8D08"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374C83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单板硬件开发</w:t>
            </w:r>
          </w:p>
        </w:tc>
        <w:tc>
          <w:tcPr>
            <w:tcW w:w="851" w:type="dxa"/>
            <w:tcBorders>
              <w:top w:val="nil"/>
              <w:left w:val="nil"/>
              <w:bottom w:val="single" w:sz="4" w:space="0" w:color="auto"/>
              <w:right w:val="single" w:sz="4" w:space="0" w:color="auto"/>
            </w:tcBorders>
            <w:shd w:val="clear" w:color="auto" w:fill="auto"/>
            <w:noWrap/>
            <w:vAlign w:val="center"/>
            <w:hideMark/>
          </w:tcPr>
          <w:p w14:paraId="32322A1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4984B59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0336BBB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65CC4A3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948586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177372C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4306371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607B890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7E44A31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2A308EA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122A8AA5"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F1B3DE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大规模逻辑开发</w:t>
            </w:r>
          </w:p>
        </w:tc>
        <w:tc>
          <w:tcPr>
            <w:tcW w:w="851" w:type="dxa"/>
            <w:tcBorders>
              <w:top w:val="nil"/>
              <w:left w:val="nil"/>
              <w:bottom w:val="single" w:sz="4" w:space="0" w:color="auto"/>
              <w:right w:val="single" w:sz="4" w:space="0" w:color="auto"/>
            </w:tcBorders>
            <w:shd w:val="clear" w:color="auto" w:fill="auto"/>
            <w:noWrap/>
            <w:vAlign w:val="center"/>
            <w:hideMark/>
          </w:tcPr>
          <w:p w14:paraId="3321AFA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2E5BE45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1652EB0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060FC2E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25B459A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12E037AF"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3EC4EA2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993" w:type="dxa"/>
            <w:tcBorders>
              <w:top w:val="nil"/>
              <w:left w:val="nil"/>
              <w:bottom w:val="single" w:sz="4" w:space="0" w:color="auto"/>
              <w:right w:val="single" w:sz="4" w:space="0" w:color="auto"/>
            </w:tcBorders>
            <w:shd w:val="clear" w:color="auto" w:fill="auto"/>
            <w:noWrap/>
            <w:vAlign w:val="center"/>
            <w:hideMark/>
          </w:tcPr>
          <w:p w14:paraId="235788C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7026ED0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205FB18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r>
      <w:tr w:rsidR="00AB0B54" w:rsidRPr="00AB0B54" w14:paraId="2A8B9387"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515A66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测试装备开发</w:t>
            </w:r>
          </w:p>
        </w:tc>
        <w:tc>
          <w:tcPr>
            <w:tcW w:w="851" w:type="dxa"/>
            <w:tcBorders>
              <w:top w:val="nil"/>
              <w:left w:val="nil"/>
              <w:bottom w:val="single" w:sz="4" w:space="0" w:color="auto"/>
              <w:right w:val="single" w:sz="4" w:space="0" w:color="auto"/>
            </w:tcBorders>
            <w:shd w:val="clear" w:color="auto" w:fill="auto"/>
            <w:noWrap/>
            <w:vAlign w:val="center"/>
            <w:hideMark/>
          </w:tcPr>
          <w:p w14:paraId="2A9E45D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14EA235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7559CEF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1164B85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0008B7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FF428D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24D0295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60CF730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117DC89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2185F16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492B7961"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7A76CF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结构开发</w:t>
            </w:r>
          </w:p>
        </w:tc>
        <w:tc>
          <w:tcPr>
            <w:tcW w:w="851" w:type="dxa"/>
            <w:tcBorders>
              <w:top w:val="nil"/>
              <w:left w:val="nil"/>
              <w:bottom w:val="single" w:sz="4" w:space="0" w:color="auto"/>
              <w:right w:val="single" w:sz="4" w:space="0" w:color="auto"/>
            </w:tcBorders>
            <w:shd w:val="clear" w:color="auto" w:fill="auto"/>
            <w:noWrap/>
            <w:vAlign w:val="center"/>
            <w:hideMark/>
          </w:tcPr>
          <w:p w14:paraId="7D0C588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5DAC5B1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382EDED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7926B58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5D0E6EA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DB7031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40FD37D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4D54AB7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4443DFEF"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7AF2A18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06631171"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3DC671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整机工艺开发</w:t>
            </w:r>
          </w:p>
        </w:tc>
        <w:tc>
          <w:tcPr>
            <w:tcW w:w="851" w:type="dxa"/>
            <w:tcBorders>
              <w:top w:val="nil"/>
              <w:left w:val="nil"/>
              <w:bottom w:val="single" w:sz="4" w:space="0" w:color="auto"/>
              <w:right w:val="single" w:sz="4" w:space="0" w:color="auto"/>
            </w:tcBorders>
            <w:shd w:val="clear" w:color="auto" w:fill="auto"/>
            <w:noWrap/>
            <w:vAlign w:val="center"/>
            <w:hideMark/>
          </w:tcPr>
          <w:p w14:paraId="596AAF1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6CCB32B5"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4A653C8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28D084D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28474C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E82011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2C70ABA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7976909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5494F58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719BF06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3A644636"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1A0C42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lastRenderedPageBreak/>
              <w:t>结构机电验证</w:t>
            </w:r>
          </w:p>
        </w:tc>
        <w:tc>
          <w:tcPr>
            <w:tcW w:w="851" w:type="dxa"/>
            <w:tcBorders>
              <w:top w:val="nil"/>
              <w:left w:val="nil"/>
              <w:bottom w:val="single" w:sz="4" w:space="0" w:color="auto"/>
              <w:right w:val="single" w:sz="4" w:space="0" w:color="auto"/>
            </w:tcBorders>
            <w:shd w:val="clear" w:color="auto" w:fill="auto"/>
            <w:noWrap/>
            <w:vAlign w:val="center"/>
            <w:hideMark/>
          </w:tcPr>
          <w:p w14:paraId="2F91536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7538497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0B68226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34FD2CD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FAD7F3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6DF5E4F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0D5D303F"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4B109F0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57B0B31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30D36F5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2380C5EF"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3E6500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proofErr w:type="gramStart"/>
            <w:r w:rsidRPr="00AB0B54">
              <w:rPr>
                <w:rFonts w:asciiTheme="minorEastAsia" w:eastAsiaTheme="minorEastAsia" w:hAnsiTheme="minorEastAsia" w:cs="宋体" w:hint="eastAsia"/>
                <w:bCs/>
                <w:sz w:val="18"/>
                <w:szCs w:val="18"/>
                <w:lang w:val="en-US"/>
              </w:rPr>
              <w:t>底软开发</w:t>
            </w:r>
            <w:proofErr w:type="gramEnd"/>
          </w:p>
        </w:tc>
        <w:tc>
          <w:tcPr>
            <w:tcW w:w="851" w:type="dxa"/>
            <w:tcBorders>
              <w:top w:val="nil"/>
              <w:left w:val="nil"/>
              <w:bottom w:val="single" w:sz="4" w:space="0" w:color="auto"/>
              <w:right w:val="single" w:sz="4" w:space="0" w:color="auto"/>
            </w:tcBorders>
            <w:shd w:val="clear" w:color="auto" w:fill="auto"/>
            <w:noWrap/>
            <w:vAlign w:val="center"/>
            <w:hideMark/>
          </w:tcPr>
          <w:p w14:paraId="2598B7D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6ED0AB4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5646F71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7B83025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BFE2955"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10849EC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4ACC571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1C34FD0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37DC6EF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1E9A60D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7DC98E61"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E36286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光学开发</w:t>
            </w:r>
          </w:p>
        </w:tc>
        <w:tc>
          <w:tcPr>
            <w:tcW w:w="851" w:type="dxa"/>
            <w:tcBorders>
              <w:top w:val="nil"/>
              <w:left w:val="nil"/>
              <w:bottom w:val="single" w:sz="4" w:space="0" w:color="auto"/>
              <w:right w:val="single" w:sz="4" w:space="0" w:color="auto"/>
            </w:tcBorders>
            <w:shd w:val="clear" w:color="auto" w:fill="auto"/>
            <w:noWrap/>
            <w:vAlign w:val="center"/>
            <w:hideMark/>
          </w:tcPr>
          <w:p w14:paraId="1EB8FBA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399B997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215AB1D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2F6434A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3244DE6F"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1716142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450FEF1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993" w:type="dxa"/>
            <w:tcBorders>
              <w:top w:val="nil"/>
              <w:left w:val="nil"/>
              <w:bottom w:val="single" w:sz="4" w:space="0" w:color="auto"/>
              <w:right w:val="single" w:sz="4" w:space="0" w:color="auto"/>
            </w:tcBorders>
            <w:shd w:val="clear" w:color="auto" w:fill="auto"/>
            <w:noWrap/>
            <w:vAlign w:val="center"/>
            <w:hideMark/>
          </w:tcPr>
          <w:p w14:paraId="0F55084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4C2C208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53E7C6F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r>
      <w:tr w:rsidR="00AB0B54" w:rsidRPr="00AB0B54" w14:paraId="5B3CB743"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868217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资料开发</w:t>
            </w:r>
          </w:p>
        </w:tc>
        <w:tc>
          <w:tcPr>
            <w:tcW w:w="851" w:type="dxa"/>
            <w:tcBorders>
              <w:top w:val="nil"/>
              <w:left w:val="nil"/>
              <w:bottom w:val="single" w:sz="4" w:space="0" w:color="auto"/>
              <w:right w:val="single" w:sz="4" w:space="0" w:color="auto"/>
            </w:tcBorders>
            <w:shd w:val="clear" w:color="auto" w:fill="auto"/>
            <w:noWrap/>
            <w:vAlign w:val="center"/>
            <w:hideMark/>
          </w:tcPr>
          <w:p w14:paraId="0DD8A06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4A8D946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34826A1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0A2BC85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4CB0C9D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353BB44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4E7F5DE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074278E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1C24234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316A6F4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F0E94" w:rsidRPr="00AB0B54" w14:paraId="4F865C03"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34F5A75"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集成与验证</w:t>
            </w:r>
          </w:p>
        </w:tc>
        <w:tc>
          <w:tcPr>
            <w:tcW w:w="851" w:type="dxa"/>
            <w:tcBorders>
              <w:top w:val="nil"/>
              <w:left w:val="nil"/>
              <w:bottom w:val="single" w:sz="4" w:space="0" w:color="auto"/>
              <w:right w:val="single" w:sz="4" w:space="0" w:color="auto"/>
            </w:tcBorders>
            <w:shd w:val="clear" w:color="auto" w:fill="auto"/>
            <w:noWrap/>
            <w:vAlign w:val="center"/>
            <w:hideMark/>
          </w:tcPr>
          <w:p w14:paraId="564E218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0E692EE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74384AB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2E97850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05D6637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CB36A0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59F6A00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6565E31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10C5CC3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F37175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69C978DF"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084B3E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配置管理</w:t>
            </w:r>
          </w:p>
        </w:tc>
        <w:tc>
          <w:tcPr>
            <w:tcW w:w="851" w:type="dxa"/>
            <w:tcBorders>
              <w:top w:val="nil"/>
              <w:left w:val="nil"/>
              <w:bottom w:val="single" w:sz="4" w:space="0" w:color="auto"/>
              <w:right w:val="single" w:sz="4" w:space="0" w:color="auto"/>
            </w:tcBorders>
            <w:shd w:val="clear" w:color="auto" w:fill="auto"/>
            <w:noWrap/>
            <w:vAlign w:val="center"/>
            <w:hideMark/>
          </w:tcPr>
          <w:p w14:paraId="2DF6BCC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6DB5BF2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7072AA8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7A05175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305C7EA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6772B83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3712B62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63E2E6A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12B6C75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90A436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5EBDD2B4"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12EFFC4"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Part/BOM开发</w:t>
            </w:r>
          </w:p>
        </w:tc>
        <w:tc>
          <w:tcPr>
            <w:tcW w:w="851" w:type="dxa"/>
            <w:tcBorders>
              <w:top w:val="nil"/>
              <w:left w:val="nil"/>
              <w:bottom w:val="single" w:sz="4" w:space="0" w:color="auto"/>
              <w:right w:val="single" w:sz="4" w:space="0" w:color="auto"/>
            </w:tcBorders>
            <w:shd w:val="clear" w:color="auto" w:fill="auto"/>
            <w:noWrap/>
            <w:vAlign w:val="center"/>
            <w:hideMark/>
          </w:tcPr>
          <w:p w14:paraId="3316EC9A"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117FA717"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6939DA58"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6B7A5CA0"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50404D3A"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4DDF8183"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12785775"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2DBFE751"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3619D0AA"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1766D31E" w14:textId="77777777" w:rsidR="00AB0B54" w:rsidRPr="0032529A" w:rsidRDefault="00AB0B54" w:rsidP="00AF0E94">
            <w:pPr>
              <w:widowControl/>
              <w:autoSpaceDE/>
              <w:autoSpaceDN/>
              <w:adjustRightInd/>
              <w:jc w:val="center"/>
              <w:rPr>
                <w:rFonts w:asciiTheme="minorEastAsia" w:eastAsiaTheme="minorEastAsia" w:hAnsiTheme="minorEastAsia" w:cs="宋体"/>
                <w:bCs/>
                <w:strike/>
                <w:sz w:val="18"/>
                <w:szCs w:val="18"/>
                <w:lang w:val="en-US"/>
              </w:rPr>
            </w:pPr>
            <w:r w:rsidRPr="0032529A">
              <w:rPr>
                <w:rFonts w:asciiTheme="minorEastAsia" w:eastAsiaTheme="minorEastAsia" w:hAnsiTheme="minorEastAsia" w:cs="宋体" w:hint="eastAsia"/>
                <w:bCs/>
                <w:strike/>
                <w:sz w:val="18"/>
                <w:szCs w:val="18"/>
                <w:lang w:val="en-US"/>
              </w:rPr>
              <w:t>√</w:t>
            </w:r>
          </w:p>
        </w:tc>
      </w:tr>
      <w:tr w:rsidR="00AB0B54" w:rsidRPr="00AB0B54" w14:paraId="62ED8A9B"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349350F"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产品配置</w:t>
            </w:r>
          </w:p>
        </w:tc>
        <w:tc>
          <w:tcPr>
            <w:tcW w:w="851" w:type="dxa"/>
            <w:tcBorders>
              <w:top w:val="nil"/>
              <w:left w:val="nil"/>
              <w:bottom w:val="single" w:sz="4" w:space="0" w:color="auto"/>
              <w:right w:val="single" w:sz="4" w:space="0" w:color="auto"/>
            </w:tcBorders>
            <w:shd w:val="clear" w:color="auto" w:fill="auto"/>
            <w:noWrap/>
            <w:vAlign w:val="center"/>
            <w:hideMark/>
          </w:tcPr>
          <w:p w14:paraId="1A8548F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064D986F"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69DD863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7273703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51A474E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2D24842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CED95C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7198623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7DFDA1B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632B8F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6CB50481"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DEB37B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营销支持</w:t>
            </w:r>
          </w:p>
        </w:tc>
        <w:tc>
          <w:tcPr>
            <w:tcW w:w="851" w:type="dxa"/>
            <w:tcBorders>
              <w:top w:val="nil"/>
              <w:left w:val="nil"/>
              <w:bottom w:val="single" w:sz="4" w:space="0" w:color="auto"/>
              <w:right w:val="single" w:sz="4" w:space="0" w:color="auto"/>
            </w:tcBorders>
            <w:shd w:val="clear" w:color="auto" w:fill="auto"/>
            <w:noWrap/>
            <w:vAlign w:val="center"/>
            <w:hideMark/>
          </w:tcPr>
          <w:p w14:paraId="53C57EC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5A9CCE6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4CA78E9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5316787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20187B3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663BF53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253A87E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517CBC1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39481B3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1E48DF8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0BF10ACD"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77AB25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供应</w:t>
            </w:r>
          </w:p>
        </w:tc>
        <w:tc>
          <w:tcPr>
            <w:tcW w:w="851" w:type="dxa"/>
            <w:tcBorders>
              <w:top w:val="nil"/>
              <w:left w:val="nil"/>
              <w:bottom w:val="single" w:sz="4" w:space="0" w:color="auto"/>
              <w:right w:val="single" w:sz="4" w:space="0" w:color="auto"/>
            </w:tcBorders>
            <w:shd w:val="clear" w:color="auto" w:fill="auto"/>
            <w:noWrap/>
            <w:vAlign w:val="center"/>
            <w:hideMark/>
          </w:tcPr>
          <w:p w14:paraId="39196A0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1F05A36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365B635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6AFFCDA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7281B54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7514E37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3D678215"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46F6337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E218C9C"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181C2CD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0A7C57F9"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9381405"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采购</w:t>
            </w:r>
          </w:p>
        </w:tc>
        <w:tc>
          <w:tcPr>
            <w:tcW w:w="851" w:type="dxa"/>
            <w:tcBorders>
              <w:top w:val="nil"/>
              <w:left w:val="nil"/>
              <w:bottom w:val="single" w:sz="4" w:space="0" w:color="auto"/>
              <w:right w:val="single" w:sz="4" w:space="0" w:color="auto"/>
            </w:tcBorders>
            <w:shd w:val="clear" w:color="auto" w:fill="auto"/>
            <w:noWrap/>
            <w:vAlign w:val="center"/>
            <w:hideMark/>
          </w:tcPr>
          <w:p w14:paraId="3764CA7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30B868D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2D99B9C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7D789BF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17047E65"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2271A19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7C4FE5F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2036B1C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D4E6F1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75098D3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22DC5618"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F4793D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制造</w:t>
            </w:r>
          </w:p>
        </w:tc>
        <w:tc>
          <w:tcPr>
            <w:tcW w:w="851" w:type="dxa"/>
            <w:tcBorders>
              <w:top w:val="nil"/>
              <w:left w:val="nil"/>
              <w:bottom w:val="single" w:sz="4" w:space="0" w:color="auto"/>
              <w:right w:val="single" w:sz="4" w:space="0" w:color="auto"/>
            </w:tcBorders>
            <w:shd w:val="clear" w:color="auto" w:fill="auto"/>
            <w:noWrap/>
            <w:vAlign w:val="center"/>
            <w:hideMark/>
          </w:tcPr>
          <w:p w14:paraId="57FF9BA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040291B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719CB04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2322B63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05B4EE3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922869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0C92694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67DDD6D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4488786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1" w:type="dxa"/>
            <w:tcBorders>
              <w:top w:val="nil"/>
              <w:left w:val="nil"/>
              <w:bottom w:val="single" w:sz="4" w:space="0" w:color="auto"/>
              <w:right w:val="single" w:sz="4" w:space="0" w:color="auto"/>
            </w:tcBorders>
            <w:shd w:val="clear" w:color="auto" w:fill="auto"/>
            <w:noWrap/>
            <w:vAlign w:val="center"/>
            <w:hideMark/>
          </w:tcPr>
          <w:p w14:paraId="427F25D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34DC95DA"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9DFA32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技术服务</w:t>
            </w:r>
          </w:p>
        </w:tc>
        <w:tc>
          <w:tcPr>
            <w:tcW w:w="851" w:type="dxa"/>
            <w:tcBorders>
              <w:top w:val="nil"/>
              <w:left w:val="nil"/>
              <w:bottom w:val="single" w:sz="4" w:space="0" w:color="auto"/>
              <w:right w:val="single" w:sz="4" w:space="0" w:color="auto"/>
            </w:tcBorders>
            <w:shd w:val="clear" w:color="auto" w:fill="auto"/>
            <w:noWrap/>
            <w:vAlign w:val="center"/>
            <w:hideMark/>
          </w:tcPr>
          <w:p w14:paraId="1382A6C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1644B5C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64FF31F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2D2CCF4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2B18F558"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7788F1E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5BB623C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758888D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11F6E61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47E4F01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42F99F54"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D6D95B4"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产品质量保证</w:t>
            </w:r>
          </w:p>
        </w:tc>
        <w:tc>
          <w:tcPr>
            <w:tcW w:w="851" w:type="dxa"/>
            <w:tcBorders>
              <w:top w:val="nil"/>
              <w:left w:val="nil"/>
              <w:bottom w:val="single" w:sz="4" w:space="0" w:color="auto"/>
              <w:right w:val="single" w:sz="4" w:space="0" w:color="auto"/>
            </w:tcBorders>
            <w:shd w:val="clear" w:color="auto" w:fill="auto"/>
            <w:noWrap/>
            <w:vAlign w:val="center"/>
            <w:hideMark/>
          </w:tcPr>
          <w:p w14:paraId="4014D52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7A4162C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39773593"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9" w:type="dxa"/>
            <w:tcBorders>
              <w:top w:val="nil"/>
              <w:left w:val="nil"/>
              <w:bottom w:val="single" w:sz="4" w:space="0" w:color="auto"/>
              <w:right w:val="single" w:sz="4" w:space="0" w:color="auto"/>
            </w:tcBorders>
            <w:shd w:val="clear" w:color="auto" w:fill="auto"/>
            <w:noWrap/>
            <w:vAlign w:val="center"/>
            <w:hideMark/>
          </w:tcPr>
          <w:p w14:paraId="2D4F14C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4DDC0D79"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DFDC13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5AEAF250"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025EC6E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0901253F"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0BFEA481"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r w:rsidR="00AB0B54" w:rsidRPr="00AB0B54" w14:paraId="7F1458F6" w14:textId="77777777" w:rsidTr="00805999">
        <w:trPr>
          <w:trHeight w:val="32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D62261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研发维护</w:t>
            </w:r>
          </w:p>
        </w:tc>
        <w:tc>
          <w:tcPr>
            <w:tcW w:w="851" w:type="dxa"/>
            <w:tcBorders>
              <w:top w:val="nil"/>
              <w:left w:val="nil"/>
              <w:bottom w:val="single" w:sz="4" w:space="0" w:color="auto"/>
              <w:right w:val="single" w:sz="4" w:space="0" w:color="auto"/>
            </w:tcBorders>
            <w:shd w:val="clear" w:color="auto" w:fill="auto"/>
            <w:noWrap/>
            <w:vAlign w:val="center"/>
            <w:hideMark/>
          </w:tcPr>
          <w:p w14:paraId="395D4695"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708" w:type="dxa"/>
            <w:tcBorders>
              <w:top w:val="nil"/>
              <w:left w:val="nil"/>
              <w:bottom w:val="single" w:sz="4" w:space="0" w:color="auto"/>
              <w:right w:val="single" w:sz="4" w:space="0" w:color="auto"/>
            </w:tcBorders>
            <w:shd w:val="clear" w:color="auto" w:fill="auto"/>
            <w:noWrap/>
            <w:vAlign w:val="center"/>
            <w:hideMark/>
          </w:tcPr>
          <w:p w14:paraId="4A699B5E"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507A4BC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709" w:type="dxa"/>
            <w:tcBorders>
              <w:top w:val="nil"/>
              <w:left w:val="nil"/>
              <w:bottom w:val="single" w:sz="4" w:space="0" w:color="auto"/>
              <w:right w:val="single" w:sz="4" w:space="0" w:color="auto"/>
            </w:tcBorders>
            <w:shd w:val="clear" w:color="auto" w:fill="auto"/>
            <w:noWrap/>
            <w:vAlign w:val="center"/>
            <w:hideMark/>
          </w:tcPr>
          <w:p w14:paraId="7EBACB77"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X</w:t>
            </w:r>
          </w:p>
        </w:tc>
        <w:tc>
          <w:tcPr>
            <w:tcW w:w="850" w:type="dxa"/>
            <w:tcBorders>
              <w:top w:val="nil"/>
              <w:left w:val="nil"/>
              <w:bottom w:val="single" w:sz="4" w:space="0" w:color="auto"/>
              <w:right w:val="single" w:sz="4" w:space="0" w:color="auto"/>
            </w:tcBorders>
            <w:shd w:val="clear" w:color="auto" w:fill="auto"/>
            <w:noWrap/>
            <w:vAlign w:val="center"/>
            <w:hideMark/>
          </w:tcPr>
          <w:p w14:paraId="5F1C85D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6446B136"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0709625A"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993" w:type="dxa"/>
            <w:tcBorders>
              <w:top w:val="nil"/>
              <w:left w:val="nil"/>
              <w:bottom w:val="single" w:sz="4" w:space="0" w:color="auto"/>
              <w:right w:val="single" w:sz="4" w:space="0" w:color="auto"/>
            </w:tcBorders>
            <w:shd w:val="clear" w:color="auto" w:fill="auto"/>
            <w:noWrap/>
            <w:vAlign w:val="center"/>
            <w:hideMark/>
          </w:tcPr>
          <w:p w14:paraId="0E0EC23B"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0" w:type="dxa"/>
            <w:tcBorders>
              <w:top w:val="nil"/>
              <w:left w:val="nil"/>
              <w:bottom w:val="single" w:sz="4" w:space="0" w:color="auto"/>
              <w:right w:val="single" w:sz="4" w:space="0" w:color="auto"/>
            </w:tcBorders>
            <w:shd w:val="clear" w:color="auto" w:fill="auto"/>
            <w:noWrap/>
            <w:vAlign w:val="center"/>
            <w:hideMark/>
          </w:tcPr>
          <w:p w14:paraId="673E195D"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c>
          <w:tcPr>
            <w:tcW w:w="851" w:type="dxa"/>
            <w:tcBorders>
              <w:top w:val="nil"/>
              <w:left w:val="nil"/>
              <w:bottom w:val="single" w:sz="4" w:space="0" w:color="auto"/>
              <w:right w:val="single" w:sz="4" w:space="0" w:color="auto"/>
            </w:tcBorders>
            <w:shd w:val="clear" w:color="auto" w:fill="auto"/>
            <w:noWrap/>
            <w:vAlign w:val="center"/>
            <w:hideMark/>
          </w:tcPr>
          <w:p w14:paraId="545FED02" w14:textId="77777777" w:rsidR="00AB0B54" w:rsidRPr="00AB0B54" w:rsidRDefault="00AB0B54" w:rsidP="00AF0E94">
            <w:pPr>
              <w:widowControl/>
              <w:autoSpaceDE/>
              <w:autoSpaceDN/>
              <w:adjustRightInd/>
              <w:jc w:val="center"/>
              <w:rPr>
                <w:rFonts w:asciiTheme="minorEastAsia" w:eastAsiaTheme="minorEastAsia" w:hAnsiTheme="minorEastAsia" w:cs="宋体"/>
                <w:bCs/>
                <w:sz w:val="18"/>
                <w:szCs w:val="18"/>
                <w:lang w:val="en-US"/>
              </w:rPr>
            </w:pPr>
            <w:r w:rsidRPr="00AB0B54">
              <w:rPr>
                <w:rFonts w:asciiTheme="minorEastAsia" w:eastAsiaTheme="minorEastAsia" w:hAnsiTheme="minorEastAsia" w:cs="宋体" w:hint="eastAsia"/>
                <w:bCs/>
                <w:sz w:val="18"/>
                <w:szCs w:val="18"/>
                <w:lang w:val="en-US"/>
              </w:rPr>
              <w:t>√</w:t>
            </w:r>
          </w:p>
        </w:tc>
      </w:tr>
    </w:tbl>
    <w:p w14:paraId="4AA5E381" w14:textId="77777777" w:rsidR="00AB0B54" w:rsidRDefault="00AB0B54" w:rsidP="004268EB">
      <w:pPr>
        <w:pStyle w:val="DefaultText"/>
        <w:widowControl/>
        <w:ind w:firstLineChars="200" w:firstLine="420"/>
        <w:jc w:val="both"/>
        <w:rPr>
          <w:rFonts w:asciiTheme="minorEastAsia" w:eastAsiaTheme="minorEastAsia" w:hAnsiTheme="minorEastAsia"/>
          <w:sz w:val="21"/>
          <w:szCs w:val="21"/>
        </w:rPr>
      </w:pPr>
    </w:p>
    <w:p w14:paraId="5915BBBB" w14:textId="77777777" w:rsidR="009824BF" w:rsidRPr="004268EB" w:rsidRDefault="00A95634" w:rsidP="004268EB">
      <w:pPr>
        <w:pStyle w:val="DefaultText"/>
        <w:widowControl/>
        <w:ind w:firstLineChars="200" w:firstLine="420"/>
        <w:jc w:val="both"/>
        <w:rPr>
          <w:sz w:val="21"/>
          <w:szCs w:val="21"/>
        </w:rPr>
      </w:pPr>
      <w:r w:rsidRPr="00071168">
        <w:rPr>
          <w:rFonts w:asciiTheme="minorEastAsia" w:eastAsiaTheme="minorEastAsia" w:hAnsiTheme="minorEastAsia"/>
          <w:sz w:val="21"/>
          <w:szCs w:val="21"/>
        </w:rPr>
        <w:t>√：</w:t>
      </w:r>
      <w:r>
        <w:rPr>
          <w:rFonts w:asciiTheme="minorEastAsia" w:eastAsiaTheme="minorEastAsia" w:hAnsiTheme="minorEastAsia" w:hint="eastAsia"/>
          <w:sz w:val="21"/>
          <w:szCs w:val="21"/>
        </w:rPr>
        <w:t>相关</w:t>
      </w:r>
      <w:r w:rsidRPr="00071168">
        <w:rPr>
          <w:rFonts w:asciiTheme="minorEastAsia" w:eastAsiaTheme="minorEastAsia" w:hAnsiTheme="minorEastAsia" w:hint="eastAsia"/>
          <w:sz w:val="21"/>
          <w:szCs w:val="21"/>
        </w:rPr>
        <w:t xml:space="preserve">    X：</w:t>
      </w:r>
      <w:r>
        <w:rPr>
          <w:rFonts w:asciiTheme="minorEastAsia" w:eastAsiaTheme="minorEastAsia" w:hAnsiTheme="minorEastAsia" w:hint="eastAsia"/>
          <w:sz w:val="21"/>
          <w:szCs w:val="21"/>
        </w:rPr>
        <w:t>不涉及</w:t>
      </w:r>
      <w:r w:rsidRPr="00071168">
        <w:rPr>
          <w:rFonts w:asciiTheme="minorEastAsia" w:eastAsiaTheme="minorEastAsia" w:hAnsiTheme="minorEastAsia" w:hint="eastAsia"/>
          <w:sz w:val="21"/>
          <w:szCs w:val="21"/>
        </w:rPr>
        <w:t xml:space="preserve">  </w:t>
      </w:r>
    </w:p>
    <w:p w14:paraId="31CFD60B" w14:textId="77777777" w:rsidR="00BA0666" w:rsidRPr="00203456" w:rsidRDefault="00203456" w:rsidP="00203456">
      <w:pPr>
        <w:pStyle w:val="2"/>
        <w:rPr>
          <w:rFonts w:asciiTheme="minorEastAsia" w:eastAsiaTheme="minorEastAsia" w:hAnsiTheme="minorEastAsia"/>
          <w:sz w:val="21"/>
        </w:rPr>
      </w:pPr>
      <w:bookmarkStart w:id="9" w:name="_Toc77616824"/>
      <w:r>
        <w:rPr>
          <w:rFonts w:asciiTheme="minorEastAsia" w:eastAsiaTheme="minorEastAsia" w:hAnsiTheme="minorEastAsia" w:hint="eastAsia"/>
          <w:sz w:val="21"/>
        </w:rPr>
        <w:t>2</w:t>
      </w:r>
      <w:r>
        <w:rPr>
          <w:rFonts w:asciiTheme="minorEastAsia" w:eastAsiaTheme="minorEastAsia" w:hAnsiTheme="minorEastAsia"/>
          <w:sz w:val="21"/>
        </w:rPr>
        <w:t>.4</w:t>
      </w:r>
      <w:r w:rsidR="008C44DB">
        <w:rPr>
          <w:rFonts w:asciiTheme="minorEastAsia" w:eastAsiaTheme="minorEastAsia" w:hAnsiTheme="minorEastAsia"/>
          <w:sz w:val="21"/>
        </w:rPr>
        <w:t xml:space="preserve"> </w:t>
      </w:r>
      <w:r w:rsidR="004268EB" w:rsidRPr="00203456">
        <w:rPr>
          <w:rFonts w:asciiTheme="minorEastAsia" w:eastAsiaTheme="minorEastAsia" w:hAnsiTheme="minorEastAsia"/>
          <w:sz w:val="21"/>
        </w:rPr>
        <w:t>阶段说明</w:t>
      </w:r>
      <w:bookmarkEnd w:id="9"/>
    </w:p>
    <w:p w14:paraId="0D53270F" w14:textId="77777777" w:rsidR="002A3554" w:rsidRPr="00BA6D46" w:rsidRDefault="002A3554" w:rsidP="008E78A4">
      <w:pPr>
        <w:pStyle w:val="DefaultText"/>
        <w:widowControl/>
        <w:numPr>
          <w:ilvl w:val="0"/>
          <w:numId w:val="8"/>
        </w:numPr>
        <w:ind w:left="426" w:hanging="426"/>
        <w:jc w:val="both"/>
        <w:rPr>
          <w:rFonts w:asciiTheme="minorEastAsia" w:eastAsiaTheme="minorEastAsia" w:hAnsiTheme="minorEastAsia" w:cs="宋体"/>
          <w:b/>
          <w:sz w:val="21"/>
          <w:szCs w:val="21"/>
        </w:rPr>
      </w:pPr>
      <w:r w:rsidRPr="00BA6D46">
        <w:rPr>
          <w:rFonts w:asciiTheme="minorEastAsia" w:eastAsiaTheme="minorEastAsia" w:hAnsiTheme="minorEastAsia" w:cs="宋体" w:hint="eastAsia"/>
          <w:b/>
          <w:sz w:val="21"/>
          <w:szCs w:val="21"/>
        </w:rPr>
        <w:t>概念</w:t>
      </w:r>
      <w:r w:rsidR="007F6793" w:rsidRPr="00BA6D46">
        <w:rPr>
          <w:rFonts w:asciiTheme="minorEastAsia" w:eastAsiaTheme="minorEastAsia" w:hAnsiTheme="minorEastAsia" w:cs="宋体" w:hint="eastAsia"/>
          <w:b/>
          <w:sz w:val="21"/>
          <w:szCs w:val="21"/>
        </w:rPr>
        <w:t>开发</w:t>
      </w:r>
      <w:r w:rsidRPr="00BA6D46">
        <w:rPr>
          <w:rFonts w:asciiTheme="minorEastAsia" w:eastAsiaTheme="minorEastAsia" w:hAnsiTheme="minorEastAsia" w:cs="宋体" w:hint="eastAsia"/>
          <w:b/>
          <w:sz w:val="21"/>
          <w:szCs w:val="21"/>
        </w:rPr>
        <w:t>阶段</w:t>
      </w:r>
    </w:p>
    <w:p w14:paraId="4A0E33BB" w14:textId="129D8EDB" w:rsidR="002A3554" w:rsidRPr="00CC3B84" w:rsidRDefault="002A3554" w:rsidP="008E78A4">
      <w:pPr>
        <w:pStyle w:val="Bullet1"/>
        <w:widowControl/>
        <w:numPr>
          <w:ilvl w:val="0"/>
          <w:numId w:val="9"/>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概念</w:t>
      </w:r>
      <w:r w:rsidR="00B564EE" w:rsidRPr="00CC3B84">
        <w:rPr>
          <w:rFonts w:asciiTheme="minorEastAsia" w:eastAsiaTheme="minorEastAsia" w:hAnsiTheme="minorEastAsia" w:hint="eastAsia"/>
          <w:sz w:val="21"/>
          <w:szCs w:val="21"/>
        </w:rPr>
        <w:t>开发</w:t>
      </w:r>
      <w:r w:rsidRPr="00CC3B84">
        <w:rPr>
          <w:rFonts w:asciiTheme="minorEastAsia" w:eastAsiaTheme="minorEastAsia" w:hAnsiTheme="minorEastAsia" w:hint="eastAsia"/>
          <w:sz w:val="21"/>
          <w:szCs w:val="21"/>
        </w:rPr>
        <w:t>阶段</w:t>
      </w:r>
      <w:r w:rsidR="009B7CFB">
        <w:rPr>
          <w:rFonts w:asciiTheme="minorEastAsia" w:eastAsiaTheme="minorEastAsia" w:hAnsiTheme="minorEastAsia" w:hint="eastAsia"/>
          <w:sz w:val="21"/>
          <w:szCs w:val="21"/>
        </w:rPr>
        <w:t>，</w:t>
      </w:r>
      <w:r w:rsidR="00572A41" w:rsidRPr="00CC3B84">
        <w:rPr>
          <w:rFonts w:asciiTheme="minorEastAsia" w:eastAsiaTheme="minorEastAsia" w:hAnsiTheme="minorEastAsia"/>
          <w:sz w:val="21"/>
          <w:szCs w:val="21"/>
        </w:rPr>
        <w:t>PDT/PE</w:t>
      </w:r>
      <w:r w:rsidRPr="00CC3B84">
        <w:rPr>
          <w:rFonts w:asciiTheme="minorEastAsia" w:eastAsiaTheme="minorEastAsia" w:hAnsiTheme="minorEastAsia" w:cs="宋体" w:hint="eastAsia"/>
          <w:sz w:val="21"/>
          <w:szCs w:val="21"/>
        </w:rPr>
        <w:t>根据项目任务书，对市场机会、需求、质量、潜在的技术和制造方法</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风险，成本</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进度预测和财务影响进行评估</w:t>
      </w:r>
      <w:r w:rsidR="00B564EE" w:rsidRPr="00CC3B84">
        <w:rPr>
          <w:rFonts w:asciiTheme="minorEastAsia" w:eastAsiaTheme="minorEastAsia" w:hAnsiTheme="minorEastAsia" w:cs="宋体" w:hint="eastAsia"/>
          <w:sz w:val="21"/>
          <w:szCs w:val="21"/>
        </w:rPr>
        <w:t>，</w:t>
      </w:r>
      <w:r w:rsidRPr="00CC3B84">
        <w:rPr>
          <w:rFonts w:asciiTheme="minorEastAsia" w:eastAsiaTheme="minorEastAsia" w:hAnsiTheme="minorEastAsia" w:hint="eastAsia"/>
          <w:sz w:val="21"/>
          <w:szCs w:val="21"/>
        </w:rPr>
        <w:t>将</w:t>
      </w:r>
      <w:r w:rsidRPr="00CC3B84">
        <w:rPr>
          <w:rFonts w:asciiTheme="minorEastAsia" w:eastAsiaTheme="minorEastAsia" w:hAnsiTheme="minorEastAsia" w:cs="宋体" w:hint="eastAsia"/>
          <w:sz w:val="21"/>
          <w:szCs w:val="21"/>
        </w:rPr>
        <w:t>产品包</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解决方案</w:t>
      </w:r>
      <w:r w:rsidR="00577C5B" w:rsidRPr="00CC3B84">
        <w:rPr>
          <w:rFonts w:asciiTheme="minorEastAsia" w:eastAsiaTheme="minorEastAsia" w:hAnsiTheme="minorEastAsia" w:cs="宋体" w:hint="eastAsia"/>
          <w:sz w:val="21"/>
          <w:szCs w:val="21"/>
        </w:rPr>
        <w:t>商业计划</w:t>
      </w:r>
      <w:r w:rsidRPr="00CC3B84">
        <w:rPr>
          <w:rFonts w:asciiTheme="minorEastAsia" w:eastAsiaTheme="minorEastAsia" w:hAnsiTheme="minorEastAsia" w:cs="宋体" w:hint="eastAsia"/>
          <w:sz w:val="21"/>
          <w:szCs w:val="21"/>
        </w:rPr>
        <w:t>扩展成详细的产品包定义，启动对开发方法的正式规划，包括完整的产品定义、开发与制造方法、销售与营销计划、项目管理计划、产品支持计划、详细的进度以及财务分析</w:t>
      </w:r>
      <w:r w:rsidR="00FD3B1D" w:rsidRPr="00CC3B84">
        <w:rPr>
          <w:rFonts w:asciiTheme="minorEastAsia" w:eastAsiaTheme="minorEastAsia" w:hAnsiTheme="minorEastAsia" w:cs="宋体" w:hint="eastAsia"/>
          <w:sz w:val="21"/>
          <w:szCs w:val="21"/>
        </w:rPr>
        <w:t>，开发过程客户对接计划</w:t>
      </w:r>
      <w:r w:rsidRPr="00CC3B84">
        <w:rPr>
          <w:rFonts w:asciiTheme="minorEastAsia" w:eastAsiaTheme="minorEastAsia" w:hAnsiTheme="minorEastAsia" w:cs="宋体" w:hint="eastAsia"/>
          <w:sz w:val="21"/>
          <w:szCs w:val="21"/>
        </w:rPr>
        <w:t>。</w:t>
      </w:r>
    </w:p>
    <w:p w14:paraId="1DE35923" w14:textId="77777777" w:rsidR="002A3554" w:rsidRPr="00CC3B84" w:rsidRDefault="00B564EE" w:rsidP="008E78A4">
      <w:pPr>
        <w:pStyle w:val="Bullet1"/>
        <w:widowControl/>
        <w:numPr>
          <w:ilvl w:val="0"/>
          <w:numId w:val="9"/>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P</w:t>
      </w:r>
      <w:r w:rsidRPr="00CC3B84">
        <w:rPr>
          <w:rFonts w:asciiTheme="minorEastAsia" w:eastAsiaTheme="minorEastAsia" w:hAnsiTheme="minorEastAsia"/>
          <w:sz w:val="21"/>
          <w:szCs w:val="21"/>
        </w:rPr>
        <w:t>DCP是概念开发阶段</w:t>
      </w:r>
      <w:r w:rsidR="002A3554" w:rsidRPr="00CC3B84">
        <w:rPr>
          <w:rFonts w:asciiTheme="minorEastAsia" w:eastAsiaTheme="minorEastAsia" w:hAnsiTheme="minorEastAsia" w:hint="eastAsia"/>
          <w:sz w:val="21"/>
          <w:szCs w:val="21"/>
        </w:rPr>
        <w:t>的终点，其退出要由</w:t>
      </w:r>
      <w:r w:rsidR="00AB77AA" w:rsidRPr="00CC3B84">
        <w:rPr>
          <w:rFonts w:asciiTheme="minorEastAsia" w:eastAsiaTheme="minorEastAsia" w:hAnsiTheme="minorEastAsia" w:hint="eastAsia"/>
          <w:sz w:val="21"/>
          <w:szCs w:val="21"/>
        </w:rPr>
        <w:t>产品线</w:t>
      </w:r>
      <w:r w:rsidR="00D235F8" w:rsidRPr="00CC3B84">
        <w:rPr>
          <w:rFonts w:asciiTheme="minorEastAsia" w:eastAsiaTheme="minorEastAsia" w:hAnsiTheme="minorEastAsia" w:hint="eastAsia"/>
          <w:sz w:val="21"/>
          <w:szCs w:val="21"/>
        </w:rPr>
        <w:t>IPMT/SPDT</w:t>
      </w:r>
      <w:r w:rsidR="002A3554" w:rsidRPr="00CC3B84">
        <w:rPr>
          <w:rFonts w:asciiTheme="minorEastAsia" w:eastAsiaTheme="minorEastAsia" w:hAnsiTheme="minorEastAsia" w:cs="宋体" w:hint="eastAsia"/>
          <w:sz w:val="21"/>
          <w:szCs w:val="21"/>
        </w:rPr>
        <w:t>审批。</w:t>
      </w:r>
    </w:p>
    <w:p w14:paraId="35DF6324" w14:textId="0E6782E8" w:rsidR="002A3554" w:rsidRPr="00CC3B84" w:rsidRDefault="00572A41" w:rsidP="008E78A4">
      <w:pPr>
        <w:pStyle w:val="Bullet1"/>
        <w:widowControl/>
        <w:numPr>
          <w:ilvl w:val="0"/>
          <w:numId w:val="9"/>
        </w:numPr>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PDT/PE</w:t>
      </w:r>
      <w:r w:rsidR="002A3554" w:rsidRPr="00CC3B84">
        <w:rPr>
          <w:rFonts w:asciiTheme="minorEastAsia" w:eastAsiaTheme="minorEastAsia" w:hAnsiTheme="minorEastAsia" w:cs="宋体" w:hint="eastAsia"/>
          <w:sz w:val="21"/>
          <w:szCs w:val="21"/>
        </w:rPr>
        <w:t>和</w:t>
      </w:r>
      <w:r w:rsidR="00AB77AA" w:rsidRPr="00CC3B84">
        <w:rPr>
          <w:rFonts w:asciiTheme="minorEastAsia" w:eastAsiaTheme="minorEastAsia" w:hAnsiTheme="minorEastAsia" w:cs="宋体" w:hint="eastAsia"/>
          <w:sz w:val="21"/>
          <w:szCs w:val="21"/>
        </w:rPr>
        <w:t>产品线</w:t>
      </w:r>
      <w:r w:rsidR="00D235F8" w:rsidRPr="00CC3B84">
        <w:rPr>
          <w:rFonts w:asciiTheme="minorEastAsia" w:eastAsiaTheme="minorEastAsia" w:hAnsiTheme="minorEastAsia" w:cs="宋体" w:hint="eastAsia"/>
          <w:sz w:val="21"/>
          <w:szCs w:val="21"/>
        </w:rPr>
        <w:t>IPMT/SPDT</w:t>
      </w:r>
      <w:r w:rsidR="00B564EE" w:rsidRPr="00CC3B84">
        <w:rPr>
          <w:rFonts w:asciiTheme="minorEastAsia" w:eastAsiaTheme="minorEastAsia" w:hAnsiTheme="minorEastAsia" w:cs="宋体" w:hint="eastAsia"/>
          <w:sz w:val="21"/>
          <w:szCs w:val="21"/>
        </w:rPr>
        <w:t>对</w:t>
      </w:r>
      <w:r w:rsidR="00621DDB">
        <w:rPr>
          <w:rFonts w:asciiTheme="minorEastAsia" w:eastAsiaTheme="minorEastAsia" w:hAnsiTheme="minorEastAsia" w:cs="宋体" w:hint="eastAsia"/>
          <w:sz w:val="21"/>
          <w:szCs w:val="21"/>
        </w:rPr>
        <w:t>P</w:t>
      </w:r>
      <w:r w:rsidR="00621DDB">
        <w:rPr>
          <w:rFonts w:asciiTheme="minorEastAsia" w:eastAsiaTheme="minorEastAsia" w:hAnsiTheme="minorEastAsia" w:cs="宋体"/>
          <w:sz w:val="21"/>
          <w:szCs w:val="21"/>
        </w:rPr>
        <w:t>DCP</w:t>
      </w:r>
      <w:r w:rsidR="00B564EE" w:rsidRPr="00CC3B84">
        <w:rPr>
          <w:rFonts w:asciiTheme="minorEastAsia" w:eastAsiaTheme="minorEastAsia" w:hAnsiTheme="minorEastAsia" w:cs="宋体" w:hint="eastAsia"/>
          <w:sz w:val="21"/>
          <w:szCs w:val="21"/>
        </w:rPr>
        <w:t>决策评审材料里面总结的内容</w:t>
      </w:r>
      <w:proofErr w:type="gramStart"/>
      <w:r w:rsidR="00B564EE" w:rsidRPr="00CC3B84">
        <w:rPr>
          <w:rFonts w:asciiTheme="minorEastAsia" w:eastAsiaTheme="minorEastAsia" w:hAnsiTheme="minorEastAsia" w:cs="宋体" w:hint="eastAsia"/>
          <w:sz w:val="21"/>
          <w:szCs w:val="21"/>
        </w:rPr>
        <w:t>作出</w:t>
      </w:r>
      <w:proofErr w:type="gramEnd"/>
      <w:r w:rsidR="00B564EE" w:rsidRPr="00CC3B84">
        <w:rPr>
          <w:rFonts w:asciiTheme="minorEastAsia" w:eastAsiaTheme="minorEastAsia" w:hAnsiTheme="minorEastAsia" w:cs="宋体" w:hint="eastAsia"/>
          <w:sz w:val="21"/>
          <w:szCs w:val="21"/>
        </w:rPr>
        <w:t>承诺。支持P</w:t>
      </w:r>
      <w:r w:rsidR="002A3554" w:rsidRPr="00CC3B84">
        <w:rPr>
          <w:rFonts w:asciiTheme="minorEastAsia" w:eastAsiaTheme="minorEastAsia" w:hAnsiTheme="minorEastAsia"/>
          <w:sz w:val="21"/>
          <w:szCs w:val="21"/>
        </w:rPr>
        <w:t>DCP</w:t>
      </w:r>
      <w:r w:rsidR="002A3554" w:rsidRPr="00CC3B84">
        <w:rPr>
          <w:rFonts w:asciiTheme="minorEastAsia" w:eastAsiaTheme="minorEastAsia" w:hAnsiTheme="minorEastAsia" w:cs="宋体" w:hint="eastAsia"/>
          <w:sz w:val="21"/>
          <w:szCs w:val="21"/>
        </w:rPr>
        <w:t>汇报材料的详细信息放在产品包</w:t>
      </w:r>
      <w:r w:rsidR="002A3554" w:rsidRPr="00CC3B84">
        <w:rPr>
          <w:rFonts w:asciiTheme="minorEastAsia" w:eastAsiaTheme="minorEastAsia" w:hAnsiTheme="minorEastAsia"/>
          <w:sz w:val="21"/>
          <w:szCs w:val="21"/>
        </w:rPr>
        <w:t>/</w:t>
      </w:r>
      <w:r w:rsidR="002A3554" w:rsidRPr="00CC3B84">
        <w:rPr>
          <w:rFonts w:asciiTheme="minorEastAsia" w:eastAsiaTheme="minorEastAsia" w:hAnsiTheme="minorEastAsia" w:cs="宋体" w:hint="eastAsia"/>
          <w:sz w:val="21"/>
          <w:szCs w:val="21"/>
        </w:rPr>
        <w:t>解决方案</w:t>
      </w:r>
      <w:r w:rsidR="00577C5B" w:rsidRPr="00CC3B84">
        <w:rPr>
          <w:rFonts w:asciiTheme="minorEastAsia" w:eastAsiaTheme="minorEastAsia" w:hAnsiTheme="minorEastAsia" w:cs="宋体" w:hint="eastAsia"/>
          <w:sz w:val="21"/>
          <w:szCs w:val="21"/>
        </w:rPr>
        <w:t>商业计划</w:t>
      </w:r>
      <w:r w:rsidR="002A3554" w:rsidRPr="00CC3B84">
        <w:rPr>
          <w:rFonts w:asciiTheme="minorEastAsia" w:eastAsiaTheme="minorEastAsia" w:hAnsiTheme="minorEastAsia" w:cs="宋体" w:hint="eastAsia"/>
          <w:sz w:val="21"/>
          <w:szCs w:val="21"/>
        </w:rPr>
        <w:t>（</w:t>
      </w:r>
      <w:r w:rsidR="002A3554" w:rsidRPr="00CC3B84">
        <w:rPr>
          <w:rFonts w:asciiTheme="minorEastAsia" w:eastAsiaTheme="minorEastAsia" w:hAnsiTheme="minorEastAsia"/>
          <w:sz w:val="21"/>
          <w:szCs w:val="21"/>
        </w:rPr>
        <w:t>O/SBP</w:t>
      </w:r>
      <w:r w:rsidR="002A3554" w:rsidRPr="00CC3B84">
        <w:rPr>
          <w:rFonts w:asciiTheme="minorEastAsia" w:eastAsiaTheme="minorEastAsia" w:hAnsiTheme="minorEastAsia" w:cs="宋体" w:hint="eastAsia"/>
          <w:sz w:val="21"/>
          <w:szCs w:val="21"/>
        </w:rPr>
        <w:t>）当中。</w:t>
      </w:r>
      <w:r w:rsidR="002A3554" w:rsidRPr="00CC3B84">
        <w:rPr>
          <w:rFonts w:asciiTheme="minorEastAsia" w:eastAsiaTheme="minorEastAsia" w:hAnsiTheme="minorEastAsia"/>
          <w:sz w:val="21"/>
          <w:szCs w:val="21"/>
        </w:rPr>
        <w:t xml:space="preserve"> </w:t>
      </w:r>
      <w:r w:rsidRPr="00CC3B84">
        <w:rPr>
          <w:rFonts w:asciiTheme="minorEastAsia" w:eastAsiaTheme="minorEastAsia" w:hAnsiTheme="minorEastAsia"/>
          <w:sz w:val="21"/>
          <w:szCs w:val="21"/>
        </w:rPr>
        <w:t>PDT/PE</w:t>
      </w:r>
      <w:r w:rsidR="002A3554" w:rsidRPr="00CC3B84">
        <w:rPr>
          <w:rFonts w:asciiTheme="minorEastAsia" w:eastAsiaTheme="minorEastAsia" w:hAnsiTheme="minorEastAsia" w:cs="宋体" w:hint="eastAsia"/>
          <w:sz w:val="21"/>
          <w:szCs w:val="21"/>
        </w:rPr>
        <w:t>向</w:t>
      </w:r>
      <w:r w:rsidR="00AB77AA" w:rsidRPr="00CC3B84">
        <w:rPr>
          <w:rFonts w:asciiTheme="minorEastAsia" w:eastAsiaTheme="minorEastAsia" w:hAnsiTheme="minorEastAsia" w:cs="宋体" w:hint="eastAsia"/>
          <w:sz w:val="21"/>
          <w:szCs w:val="21"/>
        </w:rPr>
        <w:t>产品线</w:t>
      </w:r>
      <w:r w:rsidR="00D235F8" w:rsidRPr="00CC3B84">
        <w:rPr>
          <w:rFonts w:asciiTheme="minorEastAsia" w:eastAsiaTheme="minorEastAsia" w:hAnsiTheme="minorEastAsia" w:cs="宋体" w:hint="eastAsia"/>
          <w:sz w:val="21"/>
          <w:szCs w:val="21"/>
        </w:rPr>
        <w:t>IPMT/SPDT</w:t>
      </w:r>
      <w:r w:rsidR="002A3554" w:rsidRPr="00CC3B84">
        <w:rPr>
          <w:rFonts w:asciiTheme="minorEastAsia" w:eastAsiaTheme="minorEastAsia" w:hAnsiTheme="minorEastAsia" w:cs="宋体" w:hint="eastAsia"/>
          <w:sz w:val="21"/>
          <w:szCs w:val="21"/>
        </w:rPr>
        <w:t>汇报计划决策评审材料，由</w:t>
      </w:r>
      <w:r w:rsidR="00AB77AA" w:rsidRPr="00CC3B84">
        <w:rPr>
          <w:rFonts w:asciiTheme="minorEastAsia" w:eastAsiaTheme="minorEastAsia" w:hAnsiTheme="minorEastAsia" w:cs="宋体" w:hint="eastAsia"/>
          <w:sz w:val="21"/>
          <w:szCs w:val="21"/>
        </w:rPr>
        <w:t>产品线</w:t>
      </w:r>
      <w:r w:rsidR="00D235F8" w:rsidRPr="00CC3B84">
        <w:rPr>
          <w:rFonts w:asciiTheme="minorEastAsia" w:eastAsiaTheme="minorEastAsia" w:hAnsiTheme="minorEastAsia" w:cs="宋体" w:hint="eastAsia"/>
          <w:sz w:val="21"/>
          <w:szCs w:val="21"/>
        </w:rPr>
        <w:t>IPMT/SPDT</w:t>
      </w:r>
      <w:r w:rsidR="002A3554" w:rsidRPr="00CC3B84">
        <w:rPr>
          <w:rFonts w:asciiTheme="minorEastAsia" w:eastAsiaTheme="minorEastAsia" w:hAnsiTheme="minorEastAsia" w:cs="宋体" w:hint="eastAsia"/>
          <w:sz w:val="21"/>
          <w:szCs w:val="21"/>
        </w:rPr>
        <w:t>进行审批。一旦获得批准，</w:t>
      </w:r>
      <w:r w:rsidR="002A3554" w:rsidRPr="00CC3B84">
        <w:rPr>
          <w:rFonts w:asciiTheme="minorEastAsia" w:eastAsiaTheme="minorEastAsia" w:hAnsiTheme="minorEastAsia"/>
          <w:sz w:val="21"/>
          <w:szCs w:val="21"/>
        </w:rPr>
        <w:t>O/SBP</w:t>
      </w:r>
      <w:r w:rsidR="00B564EE" w:rsidRPr="00CC3B84">
        <w:rPr>
          <w:rFonts w:asciiTheme="minorEastAsia" w:eastAsiaTheme="minorEastAsia" w:hAnsiTheme="minorEastAsia" w:cs="宋体" w:hint="eastAsia"/>
          <w:sz w:val="21"/>
          <w:szCs w:val="21"/>
        </w:rPr>
        <w:t>就会与P</w:t>
      </w:r>
      <w:r w:rsidR="002A3554" w:rsidRPr="00CC3B84">
        <w:rPr>
          <w:rFonts w:asciiTheme="minorEastAsia" w:eastAsiaTheme="minorEastAsia" w:hAnsiTheme="minorEastAsia"/>
          <w:sz w:val="21"/>
          <w:szCs w:val="21"/>
        </w:rPr>
        <w:t>DCP</w:t>
      </w:r>
      <w:r w:rsidR="002A3554" w:rsidRPr="00CC3B84">
        <w:rPr>
          <w:rFonts w:asciiTheme="minorEastAsia" w:eastAsiaTheme="minorEastAsia" w:hAnsiTheme="minorEastAsia" w:cs="宋体" w:hint="eastAsia"/>
          <w:sz w:val="21"/>
          <w:szCs w:val="21"/>
        </w:rPr>
        <w:t>合同一起成为对业务的承诺，被用于接下来各阶段衡量的基线。</w:t>
      </w:r>
      <w:r w:rsidR="002A3554" w:rsidRPr="00CC3B84">
        <w:rPr>
          <w:rFonts w:asciiTheme="minorEastAsia" w:eastAsiaTheme="minorEastAsia" w:hAnsiTheme="minorEastAsia"/>
          <w:sz w:val="21"/>
          <w:szCs w:val="21"/>
        </w:rPr>
        <w:t xml:space="preserve"> </w:t>
      </w:r>
    </w:p>
    <w:p w14:paraId="55EB243C" w14:textId="77777777" w:rsidR="002A3554" w:rsidRDefault="002A3554" w:rsidP="008E78A4">
      <w:pPr>
        <w:pStyle w:val="Bullet1"/>
        <w:widowControl/>
        <w:numPr>
          <w:ilvl w:val="0"/>
          <w:numId w:val="9"/>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计划</w:t>
      </w:r>
      <w:r w:rsidRPr="00CC3B84">
        <w:rPr>
          <w:rFonts w:asciiTheme="minorEastAsia" w:eastAsiaTheme="minorEastAsia" w:hAnsiTheme="minorEastAsia" w:cs="宋体" w:hint="eastAsia"/>
          <w:sz w:val="21"/>
          <w:szCs w:val="21"/>
        </w:rPr>
        <w:t>决策评审之后，如果这些承诺发成变化，则需要提交计划变更请求（</w:t>
      </w:r>
      <w:r w:rsidRPr="00CC3B84">
        <w:rPr>
          <w:rFonts w:asciiTheme="minorEastAsia" w:eastAsiaTheme="minorEastAsia" w:hAnsiTheme="minorEastAsia"/>
          <w:sz w:val="21"/>
          <w:szCs w:val="21"/>
        </w:rPr>
        <w:t>PCR</w:t>
      </w:r>
      <w:r w:rsidRPr="00CC3B84">
        <w:rPr>
          <w:rFonts w:asciiTheme="minorEastAsia" w:eastAsiaTheme="minorEastAsia" w:hAnsiTheme="minorEastAsia" w:cs="宋体" w:hint="eastAsia"/>
          <w:sz w:val="21"/>
          <w:szCs w:val="21"/>
        </w:rPr>
        <w:t>）。</w:t>
      </w:r>
      <w:r w:rsidRPr="00CC3B84">
        <w:rPr>
          <w:rFonts w:asciiTheme="minorEastAsia" w:eastAsiaTheme="minorEastAsia" w:hAnsiTheme="minorEastAsia"/>
          <w:sz w:val="21"/>
          <w:szCs w:val="21"/>
        </w:rPr>
        <w:t xml:space="preserve"> </w:t>
      </w:r>
    </w:p>
    <w:p w14:paraId="38D9E891" w14:textId="77777777" w:rsidR="002A3554" w:rsidRPr="00CC3B84" w:rsidRDefault="002A3554" w:rsidP="002A3554">
      <w:pPr>
        <w:pStyle w:val="Bullet1"/>
        <w:widowControl/>
        <w:ind w:left="0" w:firstLine="0"/>
        <w:jc w:val="both"/>
        <w:rPr>
          <w:rFonts w:asciiTheme="minorEastAsia" w:eastAsiaTheme="minorEastAsia" w:hAnsiTheme="minorEastAsia"/>
          <w:sz w:val="21"/>
          <w:szCs w:val="21"/>
        </w:rPr>
      </w:pPr>
    </w:p>
    <w:p w14:paraId="1ABBC331" w14:textId="77777777" w:rsidR="004B3B82" w:rsidRPr="00CC3B84" w:rsidRDefault="004B3B82" w:rsidP="004B3B82">
      <w:pPr>
        <w:pStyle w:val="DefaultText"/>
        <w:widowControl/>
        <w:jc w:val="both"/>
        <w:rPr>
          <w:rFonts w:asciiTheme="minorEastAsia" w:eastAsiaTheme="minorEastAsia" w:hAnsiTheme="minorEastAsia"/>
          <w:sz w:val="21"/>
          <w:szCs w:val="21"/>
          <w:lang w:val="en-US"/>
        </w:rPr>
      </w:pPr>
      <w:r w:rsidRPr="00CC3B84">
        <w:rPr>
          <w:rFonts w:asciiTheme="minorEastAsia" w:eastAsiaTheme="minorEastAsia" w:hAnsiTheme="minorEastAsia" w:hint="eastAsia"/>
          <w:sz w:val="21"/>
          <w:szCs w:val="21"/>
          <w:lang w:val="en-US"/>
        </w:rPr>
        <w:t>注：</w:t>
      </w:r>
    </w:p>
    <w:p w14:paraId="303BF157" w14:textId="77777777" w:rsidR="00AE4202" w:rsidRPr="00CC3B84" w:rsidRDefault="00DE28C0" w:rsidP="008E78A4">
      <w:pPr>
        <w:pStyle w:val="DefaultText"/>
        <w:widowControl/>
        <w:numPr>
          <w:ilvl w:val="0"/>
          <w:numId w:val="10"/>
        </w:numPr>
        <w:tabs>
          <w:tab w:val="clear" w:pos="360"/>
          <w:tab w:val="num" w:pos="760"/>
        </w:tabs>
        <w:ind w:leftChars="200" w:left="760"/>
        <w:jc w:val="both"/>
        <w:rPr>
          <w:rFonts w:asciiTheme="minorEastAsia" w:eastAsiaTheme="minorEastAsia" w:hAnsiTheme="minorEastAsia"/>
          <w:sz w:val="21"/>
          <w:szCs w:val="21"/>
          <w:lang w:val="en-US"/>
        </w:rPr>
      </w:pPr>
      <w:r w:rsidRPr="00CC3B84">
        <w:rPr>
          <w:rFonts w:asciiTheme="minorEastAsia" w:eastAsiaTheme="minorEastAsia" w:hAnsiTheme="minorEastAsia" w:hint="eastAsia"/>
          <w:bCs/>
          <w:sz w:val="21"/>
          <w:szCs w:val="21"/>
        </w:rPr>
        <w:t>Charter</w:t>
      </w:r>
      <w:r w:rsidR="00B564EE" w:rsidRPr="00CC3B84">
        <w:rPr>
          <w:rFonts w:asciiTheme="minorEastAsia" w:eastAsiaTheme="minorEastAsia" w:hAnsiTheme="minorEastAsia" w:hint="eastAsia"/>
          <w:bCs/>
          <w:sz w:val="21"/>
          <w:szCs w:val="21"/>
        </w:rPr>
        <w:t>评审通过后，PDCP</w:t>
      </w:r>
      <w:r w:rsidRPr="00CC3B84">
        <w:rPr>
          <w:rFonts w:asciiTheme="minorEastAsia" w:eastAsiaTheme="minorEastAsia" w:hAnsiTheme="minorEastAsia" w:hint="eastAsia"/>
          <w:bCs/>
          <w:sz w:val="21"/>
          <w:szCs w:val="21"/>
        </w:rPr>
        <w:t>评审之前，</w:t>
      </w:r>
      <w:r w:rsidR="00572A41" w:rsidRPr="00CC3B84">
        <w:rPr>
          <w:rFonts w:asciiTheme="minorEastAsia" w:eastAsiaTheme="minorEastAsia" w:hAnsiTheme="minorEastAsia" w:hint="eastAsia"/>
          <w:bCs/>
          <w:sz w:val="21"/>
          <w:szCs w:val="21"/>
        </w:rPr>
        <w:t>PDT/PE</w:t>
      </w:r>
      <w:r w:rsidRPr="00CC3B84">
        <w:rPr>
          <w:rFonts w:asciiTheme="minorEastAsia" w:eastAsiaTheme="minorEastAsia" w:hAnsiTheme="minorEastAsia" w:hint="eastAsia"/>
          <w:bCs/>
          <w:sz w:val="21"/>
          <w:szCs w:val="21"/>
        </w:rPr>
        <w:t>应定期监控实际项目执行与Charter规划的偏差，根据执行偏差的情况来确定是否需要向</w:t>
      </w:r>
      <w:r w:rsidR="00D235F8" w:rsidRPr="00CC3B84">
        <w:rPr>
          <w:rFonts w:asciiTheme="minorEastAsia" w:eastAsiaTheme="minorEastAsia" w:hAnsiTheme="minorEastAsia"/>
          <w:bCs/>
          <w:sz w:val="21"/>
          <w:szCs w:val="21"/>
        </w:rPr>
        <w:t>IPMT/SPDT</w:t>
      </w:r>
      <w:r w:rsidRPr="00CC3B84">
        <w:rPr>
          <w:rFonts w:asciiTheme="minorEastAsia" w:eastAsiaTheme="minorEastAsia" w:hAnsiTheme="minorEastAsia" w:hint="eastAsia"/>
          <w:bCs/>
          <w:sz w:val="21"/>
          <w:szCs w:val="21"/>
        </w:rPr>
        <w:t>进行变更汇报。</w:t>
      </w:r>
    </w:p>
    <w:p w14:paraId="06A65579" w14:textId="77777777" w:rsidR="004B3B82" w:rsidRPr="00CC3B84" w:rsidRDefault="004B3B82" w:rsidP="008E78A4">
      <w:pPr>
        <w:pStyle w:val="DefaultText"/>
        <w:widowControl/>
        <w:numPr>
          <w:ilvl w:val="0"/>
          <w:numId w:val="10"/>
        </w:numPr>
        <w:tabs>
          <w:tab w:val="clear" w:pos="360"/>
          <w:tab w:val="num" w:pos="560"/>
        </w:tabs>
        <w:ind w:leftChars="200" w:left="760"/>
        <w:jc w:val="both"/>
        <w:rPr>
          <w:rFonts w:asciiTheme="minorEastAsia" w:eastAsiaTheme="minorEastAsia" w:hAnsiTheme="minorEastAsia"/>
          <w:sz w:val="21"/>
          <w:szCs w:val="21"/>
          <w:lang w:val="en-US"/>
        </w:rPr>
      </w:pPr>
      <w:r w:rsidRPr="00CC3B84">
        <w:rPr>
          <w:rFonts w:asciiTheme="minorEastAsia" w:eastAsiaTheme="minorEastAsia" w:hAnsiTheme="minorEastAsia" w:hint="eastAsia"/>
          <w:sz w:val="21"/>
          <w:szCs w:val="21"/>
          <w:lang w:val="en-US"/>
        </w:rPr>
        <w:t>软硬件结合项目：</w:t>
      </w:r>
      <w:r w:rsidR="00B564EE" w:rsidRPr="00CC3B84">
        <w:rPr>
          <w:rFonts w:asciiTheme="minorEastAsia" w:eastAsiaTheme="minorEastAsia" w:hAnsiTheme="minorEastAsia"/>
          <w:sz w:val="21"/>
          <w:szCs w:val="21"/>
          <w:lang w:val="en-US"/>
        </w:rPr>
        <w:t>QG1</w:t>
      </w:r>
      <w:r w:rsidRPr="00CC3B84">
        <w:rPr>
          <w:rFonts w:asciiTheme="minorEastAsia" w:eastAsiaTheme="minorEastAsia" w:hAnsiTheme="minorEastAsia" w:hint="eastAsia"/>
          <w:sz w:val="21"/>
          <w:szCs w:val="21"/>
          <w:lang w:val="en-US"/>
        </w:rPr>
        <w:t>后可以开始迭代，</w:t>
      </w:r>
      <w:r w:rsidRPr="00CC3B84">
        <w:rPr>
          <w:rFonts w:asciiTheme="minorEastAsia" w:eastAsiaTheme="minorEastAsia" w:hAnsiTheme="minorEastAsia"/>
          <w:sz w:val="21"/>
          <w:szCs w:val="21"/>
          <w:lang w:val="en-US"/>
        </w:rPr>
        <w:t>PDCP</w:t>
      </w:r>
      <w:r w:rsidRPr="00CC3B84">
        <w:rPr>
          <w:rFonts w:asciiTheme="minorEastAsia" w:eastAsiaTheme="minorEastAsia" w:hAnsiTheme="minorEastAsia" w:hint="eastAsia"/>
          <w:sz w:val="21"/>
          <w:szCs w:val="21"/>
          <w:lang w:val="en-US"/>
        </w:rPr>
        <w:t>前进行</w:t>
      </w:r>
      <w:r w:rsidRPr="00CC3B84">
        <w:rPr>
          <w:rFonts w:asciiTheme="minorEastAsia" w:eastAsiaTheme="minorEastAsia" w:hAnsiTheme="minorEastAsia"/>
          <w:sz w:val="21"/>
          <w:szCs w:val="21"/>
          <w:lang w:val="en-US"/>
        </w:rPr>
        <w:t>1-2</w:t>
      </w:r>
      <w:r w:rsidRPr="00CC3B84">
        <w:rPr>
          <w:rFonts w:asciiTheme="minorEastAsia" w:eastAsiaTheme="minorEastAsia" w:hAnsiTheme="minorEastAsia" w:hint="eastAsia"/>
          <w:sz w:val="21"/>
          <w:szCs w:val="21"/>
          <w:lang w:val="en-US"/>
        </w:rPr>
        <w:t>轮迭代，控制投入量。</w:t>
      </w:r>
    </w:p>
    <w:p w14:paraId="3629C5A5" w14:textId="77777777" w:rsidR="004B3B82" w:rsidRPr="00CC3B84" w:rsidRDefault="004B3B82" w:rsidP="008E78A4">
      <w:pPr>
        <w:pStyle w:val="DefaultText"/>
        <w:widowControl/>
        <w:numPr>
          <w:ilvl w:val="0"/>
          <w:numId w:val="11"/>
        </w:numPr>
        <w:ind w:leftChars="380" w:left="1120"/>
        <w:jc w:val="both"/>
        <w:rPr>
          <w:rFonts w:asciiTheme="minorEastAsia" w:eastAsiaTheme="minorEastAsia" w:hAnsiTheme="minorEastAsia"/>
          <w:sz w:val="21"/>
          <w:szCs w:val="21"/>
          <w:lang w:val="en-US"/>
        </w:rPr>
      </w:pPr>
      <w:r w:rsidRPr="00CC3B84">
        <w:rPr>
          <w:rFonts w:asciiTheme="minorEastAsia" w:eastAsiaTheme="minorEastAsia" w:hAnsiTheme="minorEastAsia" w:hint="eastAsia"/>
          <w:sz w:val="21"/>
          <w:szCs w:val="21"/>
          <w:lang w:val="en-US"/>
        </w:rPr>
        <w:t>在</w:t>
      </w:r>
      <w:r w:rsidR="00B564EE" w:rsidRPr="00CC3B84">
        <w:rPr>
          <w:rFonts w:asciiTheme="minorEastAsia" w:eastAsiaTheme="minorEastAsia" w:hAnsiTheme="minorEastAsia"/>
          <w:sz w:val="21"/>
          <w:szCs w:val="21"/>
          <w:lang w:val="en-US"/>
        </w:rPr>
        <w:t>QG1</w:t>
      </w:r>
      <w:r w:rsidRPr="00CC3B84">
        <w:rPr>
          <w:rFonts w:asciiTheme="minorEastAsia" w:eastAsiaTheme="minorEastAsia" w:hAnsiTheme="minorEastAsia" w:hint="eastAsia"/>
          <w:sz w:val="21"/>
          <w:szCs w:val="21"/>
          <w:lang w:val="en-US"/>
        </w:rPr>
        <w:t>后、PDCP之前软件可启动1～2轮迭代（优先完成高风险的、影响架构的特性），但代码开发量应控制在总量的</w:t>
      </w:r>
      <w:r w:rsidRPr="00CC3B84">
        <w:rPr>
          <w:rFonts w:asciiTheme="minorEastAsia" w:eastAsiaTheme="minorEastAsia" w:hAnsiTheme="minorEastAsia"/>
          <w:sz w:val="21"/>
          <w:szCs w:val="21"/>
          <w:lang w:val="en-US"/>
        </w:rPr>
        <w:t>20</w:t>
      </w:r>
      <w:r w:rsidR="005B1489">
        <w:rPr>
          <w:rFonts w:asciiTheme="minorEastAsia" w:eastAsiaTheme="minorEastAsia" w:hAnsiTheme="minorEastAsia" w:hint="eastAsia"/>
          <w:sz w:val="21"/>
          <w:szCs w:val="21"/>
          <w:lang w:val="en-US"/>
        </w:rPr>
        <w:t>％以内，以控制投资风险。</w:t>
      </w:r>
    </w:p>
    <w:p w14:paraId="7B9017BD" w14:textId="77777777" w:rsidR="004B3B82" w:rsidRPr="00691CC8" w:rsidRDefault="00B564EE" w:rsidP="008E78A4">
      <w:pPr>
        <w:pStyle w:val="DefaultText"/>
        <w:widowControl/>
        <w:numPr>
          <w:ilvl w:val="0"/>
          <w:numId w:val="11"/>
        </w:numPr>
        <w:ind w:leftChars="380" w:left="1120"/>
        <w:jc w:val="both"/>
        <w:rPr>
          <w:rFonts w:ascii="宋体" w:hAnsi="宋体"/>
          <w:sz w:val="21"/>
          <w:szCs w:val="21"/>
          <w:lang w:val="en-US"/>
        </w:rPr>
      </w:pPr>
      <w:r w:rsidRPr="00CC3B84">
        <w:rPr>
          <w:rFonts w:asciiTheme="minorEastAsia" w:eastAsiaTheme="minorEastAsia" w:hAnsiTheme="minorEastAsia"/>
          <w:sz w:val="21"/>
          <w:szCs w:val="21"/>
          <w:lang w:val="en-US"/>
        </w:rPr>
        <w:t>QG2</w:t>
      </w:r>
      <w:r w:rsidR="004B3B82" w:rsidRPr="00CC3B84">
        <w:rPr>
          <w:rFonts w:asciiTheme="minorEastAsia" w:eastAsiaTheme="minorEastAsia" w:hAnsiTheme="minorEastAsia" w:hint="eastAsia"/>
          <w:sz w:val="21"/>
          <w:szCs w:val="21"/>
          <w:lang w:val="en-US"/>
        </w:rPr>
        <w:t>之后准备PDCP</w:t>
      </w:r>
      <w:r w:rsidR="005B013A">
        <w:rPr>
          <w:rFonts w:ascii="宋体" w:hAnsi="宋体" w:hint="eastAsia"/>
          <w:sz w:val="21"/>
          <w:szCs w:val="21"/>
          <w:lang w:val="en-US"/>
        </w:rPr>
        <w:t>。</w:t>
      </w:r>
      <w:r w:rsidR="007452E4" w:rsidRPr="00691CC8">
        <w:rPr>
          <w:rFonts w:ascii="宋体" w:hAnsi="宋体" w:hint="eastAsia"/>
          <w:sz w:val="21"/>
          <w:szCs w:val="21"/>
        </w:rPr>
        <w:t>原则上</w:t>
      </w:r>
      <w:r w:rsidR="008766E0" w:rsidRPr="00691CC8">
        <w:rPr>
          <w:rFonts w:ascii="宋体" w:hAnsi="宋体" w:hint="eastAsia"/>
          <w:sz w:val="21"/>
          <w:szCs w:val="21"/>
        </w:rPr>
        <w:t>，</w:t>
      </w:r>
      <w:r w:rsidR="007452E4" w:rsidRPr="00691CC8">
        <w:rPr>
          <w:rFonts w:ascii="宋体" w:hAnsi="宋体"/>
          <w:sz w:val="21"/>
          <w:szCs w:val="21"/>
        </w:rPr>
        <w:t>QG2</w:t>
      </w:r>
      <w:r w:rsidR="008766E0" w:rsidRPr="00691CC8">
        <w:rPr>
          <w:rFonts w:ascii="宋体" w:hAnsi="宋体"/>
          <w:sz w:val="21"/>
          <w:szCs w:val="21"/>
        </w:rPr>
        <w:t>通过</w:t>
      </w:r>
      <w:r w:rsidR="007452E4" w:rsidRPr="00691CC8">
        <w:rPr>
          <w:rFonts w:ascii="宋体" w:hAnsi="宋体" w:hint="eastAsia"/>
          <w:sz w:val="21"/>
          <w:szCs w:val="21"/>
        </w:rPr>
        <w:t>后</w:t>
      </w:r>
      <w:r w:rsidR="007452E4" w:rsidRPr="00691CC8">
        <w:rPr>
          <w:rFonts w:ascii="宋体" w:hAnsi="宋体"/>
          <w:sz w:val="21"/>
          <w:szCs w:val="21"/>
        </w:rPr>
        <w:t>2</w:t>
      </w:r>
      <w:r w:rsidR="007452E4" w:rsidRPr="00691CC8">
        <w:rPr>
          <w:rFonts w:ascii="宋体" w:hAnsi="宋体" w:hint="eastAsia"/>
          <w:sz w:val="21"/>
          <w:szCs w:val="21"/>
        </w:rPr>
        <w:t>个月内</w:t>
      </w:r>
      <w:r w:rsidR="008766E0" w:rsidRPr="00691CC8">
        <w:rPr>
          <w:rFonts w:ascii="宋体" w:hAnsi="宋体" w:hint="eastAsia"/>
          <w:sz w:val="21"/>
          <w:szCs w:val="21"/>
        </w:rPr>
        <w:t>应</w:t>
      </w:r>
      <w:r w:rsidR="007452E4" w:rsidRPr="00691CC8">
        <w:rPr>
          <w:rFonts w:ascii="宋体" w:hAnsi="宋体" w:hint="eastAsia"/>
          <w:sz w:val="21"/>
          <w:szCs w:val="21"/>
        </w:rPr>
        <w:t>完成</w:t>
      </w:r>
      <w:r w:rsidR="007452E4" w:rsidRPr="00691CC8">
        <w:rPr>
          <w:rFonts w:ascii="宋体" w:hAnsi="宋体"/>
          <w:sz w:val="21"/>
          <w:szCs w:val="21"/>
        </w:rPr>
        <w:t>PDCP</w:t>
      </w:r>
      <w:r w:rsidR="007452E4" w:rsidRPr="00691CC8">
        <w:rPr>
          <w:rFonts w:ascii="宋体" w:hAnsi="宋体" w:hint="eastAsia"/>
          <w:sz w:val="21"/>
          <w:szCs w:val="21"/>
        </w:rPr>
        <w:t>汇报</w:t>
      </w:r>
      <w:r w:rsidR="007452E4" w:rsidRPr="00691CC8">
        <w:rPr>
          <w:rFonts w:ascii="宋体" w:hAnsi="宋体" w:cs="宋体" w:hint="eastAsia"/>
          <w:sz w:val="21"/>
          <w:szCs w:val="21"/>
        </w:rPr>
        <w:t>（</w:t>
      </w:r>
      <w:r w:rsidR="00BB3B5F" w:rsidRPr="00691CC8">
        <w:rPr>
          <w:rFonts w:ascii="宋体" w:hAnsi="宋体" w:cs="宋体" w:hint="eastAsia"/>
          <w:sz w:val="21"/>
          <w:szCs w:val="21"/>
        </w:rPr>
        <w:t>若涉及，</w:t>
      </w:r>
      <w:r w:rsidR="00DB6C16" w:rsidRPr="00691CC8">
        <w:rPr>
          <w:rFonts w:ascii="宋体" w:hAnsi="宋体" w:cs="宋体" w:hint="eastAsia"/>
          <w:sz w:val="21"/>
          <w:szCs w:val="21"/>
        </w:rPr>
        <w:t>无论</w:t>
      </w:r>
      <w:r w:rsidR="007452E4" w:rsidRPr="00691CC8">
        <w:rPr>
          <w:rFonts w:ascii="宋体" w:hAnsi="宋体" w:cs="宋体" w:hint="eastAsia"/>
          <w:sz w:val="21"/>
          <w:szCs w:val="21"/>
        </w:rPr>
        <w:t>决策是否通过）</w:t>
      </w:r>
      <w:r w:rsidR="005B1489" w:rsidRPr="00691CC8">
        <w:rPr>
          <w:rFonts w:ascii="宋体" w:hAnsi="宋体" w:hint="eastAsia"/>
          <w:sz w:val="21"/>
          <w:szCs w:val="21"/>
          <w:lang w:val="en-US"/>
        </w:rPr>
        <w:t>。</w:t>
      </w:r>
    </w:p>
    <w:p w14:paraId="61EBB4D4" w14:textId="77777777" w:rsidR="00BD0454" w:rsidRPr="00691CC8" w:rsidRDefault="004B3B82" w:rsidP="008E78A4">
      <w:pPr>
        <w:pStyle w:val="DefaultText"/>
        <w:widowControl/>
        <w:numPr>
          <w:ilvl w:val="0"/>
          <w:numId w:val="11"/>
        </w:numPr>
        <w:ind w:leftChars="380" w:left="1120"/>
        <w:jc w:val="both"/>
        <w:rPr>
          <w:rFonts w:asciiTheme="minorEastAsia" w:eastAsiaTheme="minorEastAsia" w:hAnsiTheme="minorEastAsia"/>
          <w:sz w:val="21"/>
          <w:szCs w:val="21"/>
        </w:rPr>
      </w:pPr>
      <w:r w:rsidRPr="00691CC8">
        <w:rPr>
          <w:rFonts w:asciiTheme="minorEastAsia" w:eastAsiaTheme="minorEastAsia" w:hAnsiTheme="minorEastAsia"/>
          <w:sz w:val="21"/>
          <w:szCs w:val="21"/>
        </w:rPr>
        <w:t>PDCP</w:t>
      </w:r>
      <w:r w:rsidRPr="00691CC8">
        <w:rPr>
          <w:rFonts w:asciiTheme="minorEastAsia" w:eastAsiaTheme="minorEastAsia" w:hAnsiTheme="minorEastAsia" w:hint="eastAsia"/>
          <w:sz w:val="21"/>
          <w:szCs w:val="21"/>
        </w:rPr>
        <w:t>前的迭代开发计划及资源投入必须在</w:t>
      </w:r>
      <w:r w:rsidR="00B564EE" w:rsidRPr="00691CC8">
        <w:rPr>
          <w:rFonts w:asciiTheme="minorEastAsia" w:eastAsiaTheme="minorEastAsia" w:hAnsiTheme="minorEastAsia"/>
          <w:sz w:val="21"/>
          <w:szCs w:val="21"/>
        </w:rPr>
        <w:t>C</w:t>
      </w:r>
      <w:r w:rsidR="00AB40A7" w:rsidRPr="00691CC8">
        <w:rPr>
          <w:rFonts w:asciiTheme="minorEastAsia" w:eastAsiaTheme="minorEastAsia" w:hAnsiTheme="minorEastAsia"/>
          <w:sz w:val="21"/>
          <w:szCs w:val="21"/>
        </w:rPr>
        <w:t>harter</w:t>
      </w:r>
      <w:r w:rsidR="00B564EE" w:rsidRPr="00691CC8">
        <w:rPr>
          <w:rFonts w:asciiTheme="minorEastAsia" w:eastAsiaTheme="minorEastAsia" w:hAnsiTheme="minorEastAsia" w:hint="eastAsia"/>
          <w:sz w:val="21"/>
          <w:szCs w:val="21"/>
        </w:rPr>
        <w:t>决策</w:t>
      </w:r>
      <w:r w:rsidRPr="00691CC8">
        <w:rPr>
          <w:rFonts w:asciiTheme="minorEastAsia" w:eastAsiaTheme="minorEastAsia" w:hAnsiTheme="minorEastAsia" w:hint="eastAsia"/>
          <w:sz w:val="21"/>
          <w:szCs w:val="21"/>
        </w:rPr>
        <w:t>。</w:t>
      </w:r>
    </w:p>
    <w:p w14:paraId="2A851CEE" w14:textId="77777777" w:rsidR="001272B1" w:rsidRPr="00691CC8" w:rsidRDefault="00BD0454" w:rsidP="008E78A4">
      <w:pPr>
        <w:pStyle w:val="DefaultText"/>
        <w:widowControl/>
        <w:numPr>
          <w:ilvl w:val="0"/>
          <w:numId w:val="11"/>
        </w:numPr>
        <w:ind w:leftChars="380" w:left="1120"/>
        <w:jc w:val="both"/>
        <w:rPr>
          <w:rFonts w:asciiTheme="minorEastAsia" w:eastAsiaTheme="minorEastAsia" w:hAnsiTheme="minorEastAsia"/>
          <w:sz w:val="21"/>
          <w:szCs w:val="21"/>
        </w:rPr>
      </w:pPr>
      <w:r w:rsidRPr="00691CC8">
        <w:rPr>
          <w:rFonts w:asciiTheme="minorEastAsia" w:eastAsiaTheme="minorEastAsia" w:hAnsiTheme="minorEastAsia" w:hint="eastAsia"/>
          <w:sz w:val="21"/>
          <w:szCs w:val="21"/>
        </w:rPr>
        <w:t>PDCP</w:t>
      </w:r>
      <w:r w:rsidR="00326114" w:rsidRPr="00691CC8">
        <w:rPr>
          <w:rFonts w:asciiTheme="minorEastAsia" w:eastAsiaTheme="minorEastAsia" w:hAnsiTheme="minorEastAsia" w:hint="eastAsia"/>
          <w:sz w:val="21"/>
          <w:szCs w:val="21"/>
        </w:rPr>
        <w:t>汇报</w:t>
      </w:r>
      <w:r w:rsidR="00DB295C" w:rsidRPr="00691CC8">
        <w:rPr>
          <w:rFonts w:asciiTheme="minorEastAsia" w:eastAsiaTheme="minorEastAsia" w:hAnsiTheme="minorEastAsia" w:hint="eastAsia"/>
          <w:sz w:val="21"/>
          <w:szCs w:val="21"/>
        </w:rPr>
        <w:t>材料中</w:t>
      </w:r>
      <w:r w:rsidR="00326114" w:rsidRPr="00691CC8">
        <w:rPr>
          <w:rFonts w:asciiTheme="minorEastAsia" w:eastAsiaTheme="minorEastAsia" w:hAnsiTheme="minorEastAsia" w:hint="eastAsia"/>
          <w:sz w:val="21"/>
          <w:szCs w:val="21"/>
        </w:rPr>
        <w:t>应明确</w:t>
      </w:r>
      <w:r w:rsidR="001272B1" w:rsidRPr="00691CC8">
        <w:rPr>
          <w:rFonts w:asciiTheme="minorEastAsia" w:eastAsiaTheme="minorEastAsia" w:hAnsiTheme="minorEastAsia" w:hint="eastAsia"/>
          <w:sz w:val="21"/>
          <w:szCs w:val="21"/>
        </w:rPr>
        <w:t>项目的关键里程碑点计划时间：</w:t>
      </w:r>
    </w:p>
    <w:p w14:paraId="4FB3B039" w14:textId="77777777" w:rsidR="001272B1" w:rsidRPr="00691CC8" w:rsidRDefault="001272B1" w:rsidP="008E78A4">
      <w:pPr>
        <w:pStyle w:val="DefaultText"/>
        <w:widowControl/>
        <w:numPr>
          <w:ilvl w:val="2"/>
          <w:numId w:val="11"/>
        </w:numPr>
        <w:jc w:val="both"/>
        <w:rPr>
          <w:rFonts w:asciiTheme="minorEastAsia" w:eastAsiaTheme="minorEastAsia" w:hAnsiTheme="minorEastAsia"/>
          <w:sz w:val="21"/>
          <w:szCs w:val="21"/>
        </w:rPr>
      </w:pPr>
      <w:r w:rsidRPr="00691CC8">
        <w:rPr>
          <w:rFonts w:asciiTheme="minorEastAsia" w:eastAsiaTheme="minorEastAsia" w:hAnsiTheme="minorEastAsia"/>
          <w:sz w:val="21"/>
          <w:szCs w:val="21"/>
        </w:rPr>
        <w:lastRenderedPageBreak/>
        <w:t>平台项目：</w:t>
      </w:r>
      <w:r w:rsidRPr="00691CC8">
        <w:rPr>
          <w:rFonts w:asciiTheme="minorEastAsia" w:eastAsiaTheme="minorEastAsia" w:hAnsiTheme="minorEastAsia" w:hint="eastAsia"/>
          <w:sz w:val="21"/>
          <w:szCs w:val="21"/>
        </w:rPr>
        <w:t>Q</w:t>
      </w:r>
      <w:r w:rsidRPr="00691CC8">
        <w:rPr>
          <w:rFonts w:asciiTheme="minorEastAsia" w:eastAsiaTheme="minorEastAsia" w:hAnsiTheme="minorEastAsia"/>
          <w:sz w:val="21"/>
          <w:szCs w:val="21"/>
        </w:rPr>
        <w:t>G4（纯硬）</w:t>
      </w:r>
      <w:r w:rsidRPr="00691CC8">
        <w:rPr>
          <w:rFonts w:asciiTheme="minorEastAsia" w:eastAsiaTheme="minorEastAsia" w:hAnsiTheme="minorEastAsia" w:hint="eastAsia"/>
          <w:sz w:val="21"/>
          <w:szCs w:val="21"/>
        </w:rPr>
        <w:t>/</w:t>
      </w:r>
      <w:r w:rsidRPr="00691CC8">
        <w:rPr>
          <w:rFonts w:asciiTheme="minorEastAsia" w:eastAsiaTheme="minorEastAsia" w:hAnsiTheme="minorEastAsia"/>
          <w:sz w:val="21"/>
          <w:szCs w:val="21"/>
        </w:rPr>
        <w:t>QG5（含软件）</w:t>
      </w:r>
      <w:r w:rsidRPr="00691CC8">
        <w:rPr>
          <w:rFonts w:asciiTheme="minorEastAsia" w:eastAsiaTheme="minorEastAsia" w:hAnsiTheme="minorEastAsia" w:hint="eastAsia"/>
          <w:sz w:val="21"/>
          <w:szCs w:val="21"/>
        </w:rPr>
        <w:t>、</w:t>
      </w:r>
      <w:r w:rsidR="00CA26BB" w:rsidRPr="00691CC8">
        <w:rPr>
          <w:rFonts w:asciiTheme="minorEastAsia" w:eastAsiaTheme="minorEastAsia" w:hAnsiTheme="minorEastAsia"/>
          <w:sz w:val="21"/>
          <w:szCs w:val="21"/>
        </w:rPr>
        <w:t>TDCP</w:t>
      </w:r>
    </w:p>
    <w:p w14:paraId="3B7C6BC6" w14:textId="77777777" w:rsidR="00BD0454" w:rsidRPr="00691CC8" w:rsidRDefault="001272B1" w:rsidP="008E78A4">
      <w:pPr>
        <w:pStyle w:val="DefaultText"/>
        <w:widowControl/>
        <w:numPr>
          <w:ilvl w:val="2"/>
          <w:numId w:val="11"/>
        </w:numPr>
        <w:jc w:val="both"/>
        <w:rPr>
          <w:rFonts w:asciiTheme="minorEastAsia" w:eastAsiaTheme="minorEastAsia" w:hAnsiTheme="minorEastAsia"/>
          <w:sz w:val="21"/>
          <w:szCs w:val="21"/>
        </w:rPr>
      </w:pPr>
      <w:r w:rsidRPr="00691CC8">
        <w:rPr>
          <w:rFonts w:asciiTheme="minorEastAsia" w:eastAsiaTheme="minorEastAsia" w:hAnsiTheme="minorEastAsia" w:hint="eastAsia"/>
          <w:sz w:val="21"/>
          <w:szCs w:val="21"/>
        </w:rPr>
        <w:t>客户化项目：</w:t>
      </w:r>
      <w:r w:rsidR="00BD0454" w:rsidRPr="00691CC8">
        <w:rPr>
          <w:rFonts w:asciiTheme="minorEastAsia" w:eastAsiaTheme="minorEastAsia" w:hAnsiTheme="minorEastAsia" w:hint="eastAsia"/>
          <w:sz w:val="21"/>
          <w:szCs w:val="21"/>
        </w:rPr>
        <w:t>QG5</w:t>
      </w:r>
      <w:r w:rsidRPr="00691CC8">
        <w:rPr>
          <w:rFonts w:asciiTheme="minorEastAsia" w:eastAsiaTheme="minorEastAsia" w:hAnsiTheme="minorEastAsia" w:hint="eastAsia"/>
          <w:sz w:val="21"/>
          <w:szCs w:val="21"/>
        </w:rPr>
        <w:t>、</w:t>
      </w:r>
      <w:r w:rsidR="00BD0454" w:rsidRPr="00691CC8">
        <w:rPr>
          <w:rFonts w:asciiTheme="minorEastAsia" w:eastAsiaTheme="minorEastAsia" w:hAnsiTheme="minorEastAsia" w:hint="eastAsia"/>
          <w:sz w:val="21"/>
          <w:szCs w:val="21"/>
        </w:rPr>
        <w:t>QG7</w:t>
      </w:r>
      <w:r w:rsidRPr="00691CC8">
        <w:rPr>
          <w:rFonts w:asciiTheme="minorEastAsia" w:eastAsiaTheme="minorEastAsia" w:hAnsiTheme="minorEastAsia" w:hint="eastAsia"/>
          <w:sz w:val="21"/>
          <w:szCs w:val="21"/>
        </w:rPr>
        <w:t>、</w:t>
      </w:r>
      <w:r w:rsidR="00BD0454" w:rsidRPr="00691CC8">
        <w:rPr>
          <w:rFonts w:asciiTheme="minorEastAsia" w:eastAsiaTheme="minorEastAsia" w:hAnsiTheme="minorEastAsia" w:hint="eastAsia"/>
          <w:sz w:val="21"/>
          <w:szCs w:val="21"/>
        </w:rPr>
        <w:t>SOP</w:t>
      </w:r>
    </w:p>
    <w:p w14:paraId="2F3F6871" w14:textId="77777777" w:rsidR="004B3B82" w:rsidRPr="00F5760A" w:rsidRDefault="004B3B82" w:rsidP="002A3554">
      <w:pPr>
        <w:pStyle w:val="Bullet1"/>
        <w:widowControl/>
        <w:ind w:left="0" w:firstLine="0"/>
        <w:jc w:val="both"/>
        <w:rPr>
          <w:rFonts w:asciiTheme="minorEastAsia" w:eastAsiaTheme="minorEastAsia" w:hAnsiTheme="minorEastAsia"/>
          <w:sz w:val="21"/>
          <w:szCs w:val="21"/>
          <w:lang w:val="en-GB"/>
        </w:rPr>
      </w:pPr>
    </w:p>
    <w:p w14:paraId="2E9684E7" w14:textId="77777777" w:rsidR="002A3554" w:rsidRPr="00BA6D46" w:rsidRDefault="00DB446A" w:rsidP="008E78A4">
      <w:pPr>
        <w:pStyle w:val="DefaultText"/>
        <w:widowControl/>
        <w:numPr>
          <w:ilvl w:val="0"/>
          <w:numId w:val="8"/>
        </w:numPr>
        <w:ind w:left="426" w:hanging="426"/>
        <w:jc w:val="both"/>
        <w:rPr>
          <w:rFonts w:asciiTheme="minorEastAsia" w:eastAsiaTheme="minorEastAsia" w:hAnsiTheme="minorEastAsia" w:cs="宋体"/>
          <w:b/>
          <w:sz w:val="21"/>
          <w:szCs w:val="21"/>
        </w:rPr>
      </w:pPr>
      <w:r w:rsidRPr="00BA6D46">
        <w:rPr>
          <w:rFonts w:asciiTheme="minorEastAsia" w:eastAsiaTheme="minorEastAsia" w:hAnsiTheme="minorEastAsia" w:cs="宋体" w:hint="eastAsia"/>
          <w:b/>
          <w:sz w:val="21"/>
          <w:szCs w:val="21"/>
        </w:rPr>
        <w:t>产品和过程</w:t>
      </w:r>
      <w:r w:rsidR="002A3554" w:rsidRPr="00BA6D46">
        <w:rPr>
          <w:rFonts w:asciiTheme="minorEastAsia" w:eastAsiaTheme="minorEastAsia" w:hAnsiTheme="minorEastAsia" w:cs="宋体" w:hint="eastAsia"/>
          <w:b/>
          <w:sz w:val="21"/>
          <w:szCs w:val="21"/>
        </w:rPr>
        <w:t>开发阶段</w:t>
      </w:r>
      <w:r w:rsidR="002A3554" w:rsidRPr="00BA6D46">
        <w:rPr>
          <w:rFonts w:asciiTheme="minorEastAsia" w:eastAsiaTheme="minorEastAsia" w:hAnsiTheme="minorEastAsia" w:cs="宋体"/>
          <w:b/>
          <w:sz w:val="21"/>
          <w:szCs w:val="21"/>
        </w:rPr>
        <w:t xml:space="preserve"> </w:t>
      </w:r>
    </w:p>
    <w:p w14:paraId="5F756131" w14:textId="77777777" w:rsidR="002A3554" w:rsidRPr="00CC3B84" w:rsidRDefault="002A3554" w:rsidP="008E78A4">
      <w:pPr>
        <w:pStyle w:val="Bullet1"/>
        <w:widowControl/>
        <w:numPr>
          <w:ilvl w:val="0"/>
          <w:numId w:val="12"/>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包括产品设计、集成和验证、制造工艺设计</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实施、性能、技术或构建模块和制造风险评估的各个方面。</w:t>
      </w:r>
    </w:p>
    <w:p w14:paraId="351E7562" w14:textId="77777777" w:rsidR="002A3554" w:rsidRPr="00CC3B84" w:rsidRDefault="007F3E1D" w:rsidP="008E78A4">
      <w:pPr>
        <w:pStyle w:val="Bullet1"/>
        <w:widowControl/>
        <w:numPr>
          <w:ilvl w:val="0"/>
          <w:numId w:val="12"/>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产品和过程</w:t>
      </w:r>
      <w:r w:rsidR="002A3554" w:rsidRPr="00CC3B84">
        <w:rPr>
          <w:rFonts w:asciiTheme="minorEastAsia" w:eastAsiaTheme="minorEastAsia" w:hAnsiTheme="minorEastAsia" w:hint="eastAsia"/>
          <w:sz w:val="21"/>
          <w:szCs w:val="21"/>
        </w:rPr>
        <w:t>开发阶段退出是</w:t>
      </w:r>
      <w:r w:rsidRPr="00CC3B84">
        <w:rPr>
          <w:rFonts w:asciiTheme="minorEastAsia" w:eastAsiaTheme="minorEastAsia" w:hAnsiTheme="minorEastAsia" w:hint="eastAsia"/>
          <w:sz w:val="21"/>
          <w:szCs w:val="21"/>
        </w:rPr>
        <w:t>产品和过程</w:t>
      </w:r>
      <w:r w:rsidR="002A3554" w:rsidRPr="00CC3B84">
        <w:rPr>
          <w:rFonts w:asciiTheme="minorEastAsia" w:eastAsiaTheme="minorEastAsia" w:hAnsiTheme="minorEastAsia" w:hint="eastAsia"/>
          <w:sz w:val="21"/>
          <w:szCs w:val="21"/>
        </w:rPr>
        <w:t>开发阶段的结束，</w:t>
      </w:r>
      <w:r w:rsidR="002A3554" w:rsidRPr="00CC3B84">
        <w:rPr>
          <w:rFonts w:asciiTheme="minorEastAsia" w:eastAsiaTheme="minorEastAsia" w:hAnsiTheme="minorEastAsia" w:cs="宋体" w:hint="eastAsia"/>
          <w:sz w:val="21"/>
          <w:szCs w:val="21"/>
        </w:rPr>
        <w:t>能否通过退出审批要</w:t>
      </w:r>
      <w:proofErr w:type="gramStart"/>
      <w:r w:rsidR="002A3554" w:rsidRPr="00CC3B84">
        <w:rPr>
          <w:rFonts w:asciiTheme="minorEastAsia" w:eastAsiaTheme="minorEastAsia" w:hAnsiTheme="minorEastAsia" w:cs="宋体" w:hint="eastAsia"/>
          <w:sz w:val="21"/>
          <w:szCs w:val="21"/>
        </w:rPr>
        <w:t>依项目</w:t>
      </w:r>
      <w:proofErr w:type="gramEnd"/>
      <w:r w:rsidR="002A3554" w:rsidRPr="00CC3B84">
        <w:rPr>
          <w:rFonts w:asciiTheme="minorEastAsia" w:eastAsiaTheme="minorEastAsia" w:hAnsiTheme="minorEastAsia" w:cs="宋体" w:hint="eastAsia"/>
          <w:sz w:val="21"/>
          <w:szCs w:val="21"/>
        </w:rPr>
        <w:t>的状态而定。</w:t>
      </w:r>
      <w:r w:rsidR="00774D74" w:rsidRPr="00CC3B84">
        <w:rPr>
          <w:rFonts w:asciiTheme="minorEastAsia" w:eastAsiaTheme="minorEastAsia" w:hAnsiTheme="minorEastAsia"/>
          <w:sz w:val="21"/>
          <w:szCs w:val="21"/>
        </w:rPr>
        <w:t>PDT经理/PE</w:t>
      </w:r>
      <w:r w:rsidR="002A3554" w:rsidRPr="00CC3B84">
        <w:rPr>
          <w:rFonts w:asciiTheme="minorEastAsia" w:eastAsiaTheme="minorEastAsia" w:hAnsiTheme="minorEastAsia" w:cs="宋体" w:hint="eastAsia"/>
          <w:sz w:val="21"/>
          <w:szCs w:val="21"/>
        </w:rPr>
        <w:t>宣布</w:t>
      </w:r>
      <w:r w:rsidR="002A3554" w:rsidRPr="00CC3B84">
        <w:rPr>
          <w:rFonts w:asciiTheme="minorEastAsia" w:eastAsiaTheme="minorEastAsia" w:hAnsiTheme="minorEastAsia"/>
          <w:sz w:val="21"/>
          <w:szCs w:val="21"/>
        </w:rPr>
        <w:t>PDT</w:t>
      </w:r>
      <w:r w:rsidR="002A3554" w:rsidRPr="00CC3B84">
        <w:rPr>
          <w:rFonts w:asciiTheme="minorEastAsia" w:eastAsiaTheme="minorEastAsia" w:hAnsiTheme="minorEastAsia" w:cs="宋体" w:hint="eastAsia"/>
          <w:sz w:val="21"/>
          <w:szCs w:val="21"/>
        </w:rPr>
        <w:t>一致认为该阶段所有要求做的活动都已经完成。</w:t>
      </w:r>
    </w:p>
    <w:p w14:paraId="6C8A0F9C" w14:textId="77777777" w:rsidR="00601EAF" w:rsidRPr="00CC3B84" w:rsidRDefault="00601EAF" w:rsidP="008E78A4">
      <w:pPr>
        <w:pStyle w:val="Bullet1"/>
        <w:widowControl/>
        <w:numPr>
          <w:ilvl w:val="0"/>
          <w:numId w:val="12"/>
        </w:numPr>
        <w:jc w:val="both"/>
        <w:rPr>
          <w:rFonts w:asciiTheme="minorEastAsia" w:eastAsiaTheme="minorEastAsia" w:hAnsiTheme="minorEastAsia"/>
          <w:sz w:val="21"/>
          <w:szCs w:val="21"/>
        </w:rPr>
      </w:pPr>
      <w:r w:rsidRPr="00CC3B84">
        <w:rPr>
          <w:rFonts w:asciiTheme="minorEastAsia" w:eastAsiaTheme="minorEastAsia" w:hAnsiTheme="minorEastAsia" w:cs="宋体"/>
          <w:sz w:val="21"/>
          <w:szCs w:val="21"/>
        </w:rPr>
        <w:t>产品和过程开发阶段任务完成的一个重要标志就是</w:t>
      </w:r>
      <w:r w:rsidRPr="00CC3B84">
        <w:rPr>
          <w:rFonts w:asciiTheme="minorEastAsia" w:eastAsiaTheme="minorEastAsia" w:hAnsiTheme="minorEastAsia" w:cs="宋体" w:hint="eastAsia"/>
          <w:sz w:val="21"/>
          <w:szCs w:val="21"/>
        </w:rPr>
        <w:t>B</w:t>
      </w:r>
      <w:r w:rsidRPr="00CC3B84">
        <w:rPr>
          <w:rFonts w:asciiTheme="minorEastAsia" w:eastAsiaTheme="minorEastAsia" w:hAnsiTheme="minorEastAsia" w:cs="宋体"/>
          <w:sz w:val="21"/>
          <w:szCs w:val="21"/>
        </w:rPr>
        <w:t>OM的生产视图发放，也是</w:t>
      </w:r>
      <w:r w:rsidRPr="00CC3B84">
        <w:rPr>
          <w:rFonts w:asciiTheme="minorEastAsia" w:eastAsiaTheme="minorEastAsia" w:hAnsiTheme="minorEastAsia" w:cs="宋体" w:hint="eastAsia"/>
          <w:sz w:val="21"/>
          <w:szCs w:val="21"/>
        </w:rPr>
        <w:t>Q</w:t>
      </w:r>
      <w:r w:rsidRPr="00CC3B84">
        <w:rPr>
          <w:rFonts w:asciiTheme="minorEastAsia" w:eastAsiaTheme="minorEastAsia" w:hAnsiTheme="minorEastAsia" w:cs="宋体"/>
          <w:sz w:val="21"/>
          <w:szCs w:val="21"/>
        </w:rPr>
        <w:t>G4过点的必要条件。</w:t>
      </w:r>
    </w:p>
    <w:p w14:paraId="0785B9CE" w14:textId="77777777" w:rsidR="00E1106A" w:rsidRPr="00CC3B84" w:rsidRDefault="00E1106A" w:rsidP="008E78A4">
      <w:pPr>
        <w:pStyle w:val="Bullet1"/>
        <w:widowControl/>
        <w:numPr>
          <w:ilvl w:val="0"/>
          <w:numId w:val="12"/>
        </w:numPr>
        <w:jc w:val="both"/>
        <w:rPr>
          <w:rFonts w:asciiTheme="minorEastAsia" w:eastAsiaTheme="minorEastAsia" w:hAnsiTheme="minorEastAsia"/>
          <w:sz w:val="21"/>
          <w:szCs w:val="21"/>
        </w:rPr>
      </w:pPr>
      <w:r w:rsidRPr="00CC3B84">
        <w:rPr>
          <w:rFonts w:asciiTheme="minorEastAsia" w:eastAsiaTheme="minorEastAsia" w:hAnsiTheme="minorEastAsia" w:cs="宋体"/>
          <w:sz w:val="21"/>
          <w:szCs w:val="21"/>
        </w:rPr>
        <w:t>平台项目产品和过程开发阶段退出的主要标准是成功通过</w:t>
      </w:r>
      <w:r w:rsidRPr="00CC3B84">
        <w:rPr>
          <w:rFonts w:asciiTheme="minorEastAsia" w:eastAsiaTheme="minorEastAsia" w:hAnsiTheme="minorEastAsia" w:cs="宋体" w:hint="eastAsia"/>
          <w:sz w:val="21"/>
          <w:szCs w:val="21"/>
        </w:rPr>
        <w:t>T</w:t>
      </w:r>
      <w:r w:rsidRPr="00CC3B84">
        <w:rPr>
          <w:rFonts w:asciiTheme="minorEastAsia" w:eastAsiaTheme="minorEastAsia" w:hAnsiTheme="minorEastAsia" w:cs="宋体"/>
          <w:sz w:val="21"/>
          <w:szCs w:val="21"/>
        </w:rPr>
        <w:t>DCP评审；</w:t>
      </w:r>
    </w:p>
    <w:p w14:paraId="3035B721" w14:textId="77777777" w:rsidR="002A3554" w:rsidRPr="00CC3B84" w:rsidRDefault="00E1106A" w:rsidP="008E78A4">
      <w:pPr>
        <w:pStyle w:val="Bullet1"/>
        <w:widowControl/>
        <w:numPr>
          <w:ilvl w:val="0"/>
          <w:numId w:val="12"/>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客户化项目</w:t>
      </w:r>
      <w:r w:rsidR="007F3E1D" w:rsidRPr="00CC3B84">
        <w:rPr>
          <w:rFonts w:asciiTheme="minorEastAsia" w:eastAsiaTheme="minorEastAsia" w:hAnsiTheme="minorEastAsia" w:hint="eastAsia"/>
          <w:sz w:val="21"/>
          <w:szCs w:val="21"/>
        </w:rPr>
        <w:t>产品和过程开发阶段退出的主要标准是成功通过QG</w:t>
      </w:r>
      <w:r w:rsidR="00B120BD">
        <w:rPr>
          <w:rFonts w:asciiTheme="minorEastAsia" w:eastAsiaTheme="minorEastAsia" w:hAnsiTheme="minorEastAsia"/>
          <w:sz w:val="21"/>
          <w:szCs w:val="21"/>
        </w:rPr>
        <w:t>4</w:t>
      </w:r>
      <w:r w:rsidR="007F3E1D" w:rsidRPr="00CC3B84">
        <w:rPr>
          <w:rFonts w:asciiTheme="minorEastAsia" w:eastAsiaTheme="minorEastAsia" w:hAnsiTheme="minorEastAsia" w:hint="eastAsia"/>
          <w:sz w:val="21"/>
          <w:szCs w:val="21"/>
        </w:rPr>
        <w:t>评审</w:t>
      </w:r>
      <w:r w:rsidR="002A3554" w:rsidRPr="00CC3B84">
        <w:rPr>
          <w:rFonts w:asciiTheme="minorEastAsia" w:eastAsiaTheme="minorEastAsia" w:hAnsiTheme="minorEastAsia" w:cs="宋体" w:hint="eastAsia"/>
          <w:sz w:val="21"/>
          <w:szCs w:val="21"/>
        </w:rPr>
        <w:t>。</w:t>
      </w:r>
    </w:p>
    <w:p w14:paraId="17BF35AC" w14:textId="77777777" w:rsidR="002A3554" w:rsidRPr="00B120BD" w:rsidRDefault="002A3554" w:rsidP="002A3554">
      <w:pPr>
        <w:pStyle w:val="DefaultText"/>
        <w:widowControl/>
        <w:jc w:val="both"/>
        <w:rPr>
          <w:rFonts w:asciiTheme="minorEastAsia" w:eastAsiaTheme="minorEastAsia" w:hAnsiTheme="minorEastAsia"/>
          <w:b/>
          <w:bCs/>
          <w:sz w:val="21"/>
          <w:szCs w:val="21"/>
          <w:lang w:val="en-US"/>
        </w:rPr>
      </w:pPr>
    </w:p>
    <w:p w14:paraId="1D7AC24E" w14:textId="77777777" w:rsidR="002A3554" w:rsidRPr="00BA6D46" w:rsidRDefault="00DB446A" w:rsidP="008E78A4">
      <w:pPr>
        <w:pStyle w:val="DefaultText"/>
        <w:widowControl/>
        <w:numPr>
          <w:ilvl w:val="0"/>
          <w:numId w:val="8"/>
        </w:numPr>
        <w:ind w:left="426" w:hanging="426"/>
        <w:jc w:val="both"/>
        <w:rPr>
          <w:rFonts w:asciiTheme="minorEastAsia" w:eastAsiaTheme="minorEastAsia" w:hAnsiTheme="minorEastAsia" w:cs="宋体"/>
          <w:b/>
          <w:sz w:val="21"/>
          <w:szCs w:val="21"/>
        </w:rPr>
      </w:pPr>
      <w:r w:rsidRPr="00BA6D46">
        <w:rPr>
          <w:rFonts w:asciiTheme="minorEastAsia" w:eastAsiaTheme="minorEastAsia" w:hAnsiTheme="minorEastAsia" w:cs="宋体"/>
          <w:b/>
          <w:sz w:val="21"/>
          <w:szCs w:val="21"/>
        </w:rPr>
        <w:t>产品和过程</w:t>
      </w:r>
      <w:r w:rsidR="002A3554" w:rsidRPr="00BA6D46">
        <w:rPr>
          <w:rFonts w:asciiTheme="minorEastAsia" w:eastAsiaTheme="minorEastAsia" w:hAnsiTheme="minorEastAsia" w:cs="宋体" w:hint="eastAsia"/>
          <w:b/>
          <w:sz w:val="21"/>
          <w:szCs w:val="21"/>
        </w:rPr>
        <w:t>验证阶段</w:t>
      </w:r>
      <w:r w:rsidR="002A3554" w:rsidRPr="00BA6D46">
        <w:rPr>
          <w:rFonts w:asciiTheme="minorEastAsia" w:eastAsiaTheme="minorEastAsia" w:hAnsiTheme="minorEastAsia" w:cs="宋体"/>
          <w:b/>
          <w:sz w:val="21"/>
          <w:szCs w:val="21"/>
        </w:rPr>
        <w:t xml:space="preserve"> </w:t>
      </w:r>
    </w:p>
    <w:p w14:paraId="097CF45E" w14:textId="2D450901" w:rsidR="002A3554" w:rsidRPr="00CC3B84" w:rsidRDefault="002A3554" w:rsidP="008E78A4">
      <w:pPr>
        <w:pStyle w:val="Bullet1"/>
        <w:widowControl/>
        <w:numPr>
          <w:ilvl w:val="0"/>
          <w:numId w:val="13"/>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以成功完成</w:t>
      </w:r>
      <w:r w:rsidR="009722DC" w:rsidRPr="00CC3B84">
        <w:rPr>
          <w:rFonts w:asciiTheme="minorEastAsia" w:eastAsiaTheme="minorEastAsia" w:hAnsiTheme="minorEastAsia" w:hint="eastAsia"/>
          <w:sz w:val="21"/>
          <w:szCs w:val="21"/>
        </w:rPr>
        <w:t>D</w:t>
      </w:r>
      <w:r w:rsidR="009722DC" w:rsidRPr="00CC3B84">
        <w:rPr>
          <w:rFonts w:asciiTheme="minorEastAsia" w:eastAsiaTheme="minorEastAsia" w:hAnsiTheme="minorEastAsia"/>
          <w:sz w:val="21"/>
          <w:szCs w:val="21"/>
        </w:rPr>
        <w:t>V</w:t>
      </w:r>
      <w:r w:rsidRPr="00CC3B84">
        <w:rPr>
          <w:rFonts w:asciiTheme="minorEastAsia" w:eastAsiaTheme="minorEastAsia" w:hAnsiTheme="minorEastAsia" w:hint="eastAsia"/>
          <w:sz w:val="21"/>
          <w:szCs w:val="21"/>
        </w:rPr>
        <w:t>测试和</w:t>
      </w:r>
      <w:r w:rsidR="00C45166" w:rsidRPr="00CC3B84">
        <w:rPr>
          <w:rFonts w:asciiTheme="minorEastAsia" w:eastAsiaTheme="minorEastAsia" w:hAnsiTheme="minorEastAsia" w:cs="宋体" w:hint="eastAsia"/>
          <w:sz w:val="21"/>
          <w:szCs w:val="21"/>
        </w:rPr>
        <w:t>Q</w:t>
      </w:r>
      <w:r w:rsidR="00C45166" w:rsidRPr="00CC3B84">
        <w:rPr>
          <w:rFonts w:asciiTheme="minorEastAsia" w:eastAsiaTheme="minorEastAsia" w:hAnsiTheme="minorEastAsia" w:cs="宋体"/>
          <w:sz w:val="21"/>
          <w:szCs w:val="21"/>
        </w:rPr>
        <w:t>G4评审通过</w:t>
      </w:r>
      <w:r w:rsidR="00716FA4">
        <w:rPr>
          <w:rFonts w:asciiTheme="minorEastAsia" w:eastAsiaTheme="minorEastAsia" w:hAnsiTheme="minorEastAsia" w:cs="宋体" w:hint="eastAsia"/>
          <w:sz w:val="21"/>
          <w:szCs w:val="21"/>
        </w:rPr>
        <w:t>（</w:t>
      </w:r>
      <w:r w:rsidR="00716FA4">
        <w:rPr>
          <w:rFonts w:asciiTheme="minorEastAsia" w:eastAsiaTheme="minorEastAsia" w:hAnsiTheme="minorEastAsia" w:cs="宋体"/>
          <w:sz w:val="21"/>
          <w:szCs w:val="21"/>
        </w:rPr>
        <w:t>B</w:t>
      </w:r>
      <w:r w:rsidR="00716FA4">
        <w:rPr>
          <w:rFonts w:asciiTheme="minorEastAsia" w:eastAsiaTheme="minorEastAsia" w:hAnsiTheme="minorEastAsia" w:cs="宋体" w:hint="eastAsia"/>
          <w:sz w:val="21"/>
          <w:szCs w:val="21"/>
        </w:rPr>
        <w:t>样交付）</w:t>
      </w:r>
      <w:r w:rsidRPr="00CC3B84">
        <w:rPr>
          <w:rFonts w:asciiTheme="minorEastAsia" w:eastAsiaTheme="minorEastAsia" w:hAnsiTheme="minorEastAsia" w:cs="宋体" w:hint="eastAsia"/>
          <w:sz w:val="21"/>
          <w:szCs w:val="21"/>
        </w:rPr>
        <w:t>为起点。包括进行硬件</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软件压力测试，标准和规格的一致性测试，</w:t>
      </w:r>
      <w:r w:rsidR="00BE19AA" w:rsidRPr="00CC3B84">
        <w:rPr>
          <w:rFonts w:asciiTheme="minorEastAsia" w:eastAsiaTheme="minorEastAsia" w:hAnsiTheme="minorEastAsia" w:cs="宋体" w:hint="eastAsia"/>
          <w:sz w:val="21"/>
          <w:szCs w:val="21"/>
        </w:rPr>
        <w:t>客户</w:t>
      </w:r>
      <w:r w:rsidR="00836120" w:rsidRPr="00CC3B84">
        <w:rPr>
          <w:rFonts w:asciiTheme="minorEastAsia" w:eastAsiaTheme="minorEastAsia" w:hAnsiTheme="minorEastAsia" w:cs="宋体"/>
          <w:sz w:val="21"/>
          <w:szCs w:val="21"/>
        </w:rPr>
        <w:t>OTS认可和</w:t>
      </w:r>
      <w:r w:rsidR="00836120" w:rsidRPr="00CC3B84">
        <w:rPr>
          <w:rFonts w:asciiTheme="minorEastAsia" w:eastAsiaTheme="minorEastAsia" w:hAnsiTheme="minorEastAsia" w:cs="宋体" w:hint="eastAsia"/>
          <w:sz w:val="21"/>
          <w:szCs w:val="21"/>
        </w:rPr>
        <w:t>P</w:t>
      </w:r>
      <w:r w:rsidR="00836120" w:rsidRPr="00CC3B84">
        <w:rPr>
          <w:rFonts w:asciiTheme="minorEastAsia" w:eastAsiaTheme="minorEastAsia" w:hAnsiTheme="minorEastAsia" w:cs="宋体"/>
          <w:sz w:val="21"/>
          <w:szCs w:val="21"/>
        </w:rPr>
        <w:t>V验证，</w:t>
      </w:r>
      <w:r w:rsidRPr="00CC3B84">
        <w:rPr>
          <w:rFonts w:asciiTheme="minorEastAsia" w:eastAsiaTheme="minorEastAsia" w:hAnsiTheme="minorEastAsia" w:cs="宋体" w:hint="eastAsia"/>
          <w:sz w:val="21"/>
          <w:szCs w:val="21"/>
        </w:rPr>
        <w:t>以及获得专业认证</w:t>
      </w:r>
      <w:r w:rsidR="00836120" w:rsidRPr="00CC3B84">
        <w:rPr>
          <w:rFonts w:asciiTheme="minorEastAsia" w:eastAsiaTheme="minorEastAsia" w:hAnsiTheme="minorEastAsia" w:cs="宋体" w:hint="eastAsia"/>
          <w:sz w:val="21"/>
          <w:szCs w:val="21"/>
        </w:rPr>
        <w:t>和客户认可</w:t>
      </w:r>
      <w:r w:rsidRPr="00CC3B84">
        <w:rPr>
          <w:rFonts w:asciiTheme="minorEastAsia" w:eastAsiaTheme="minorEastAsia" w:hAnsiTheme="minorEastAsia" w:cs="宋体" w:hint="eastAsia"/>
          <w:sz w:val="21"/>
          <w:szCs w:val="21"/>
        </w:rPr>
        <w:t>。</w:t>
      </w:r>
    </w:p>
    <w:p w14:paraId="19B77F4F" w14:textId="77777777" w:rsidR="002A3554" w:rsidRPr="00CC3B84" w:rsidRDefault="009722DC" w:rsidP="008E78A4">
      <w:pPr>
        <w:pStyle w:val="Bullet1"/>
        <w:widowControl/>
        <w:numPr>
          <w:ilvl w:val="0"/>
          <w:numId w:val="13"/>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产品和过程</w:t>
      </w:r>
      <w:r w:rsidR="002A3554" w:rsidRPr="00CC3B84">
        <w:rPr>
          <w:rFonts w:asciiTheme="minorEastAsia" w:eastAsiaTheme="minorEastAsia" w:hAnsiTheme="minorEastAsia" w:hint="eastAsia"/>
          <w:sz w:val="21"/>
          <w:szCs w:val="21"/>
        </w:rPr>
        <w:t>验证阶段做好准备工作，这样在</w:t>
      </w:r>
      <w:r w:rsidR="00836120" w:rsidRPr="00CC3B84">
        <w:rPr>
          <w:rFonts w:asciiTheme="minorEastAsia" w:eastAsiaTheme="minorEastAsia" w:hAnsiTheme="minorEastAsia" w:hint="eastAsia"/>
          <w:sz w:val="21"/>
          <w:szCs w:val="21"/>
        </w:rPr>
        <w:t>生产验证</w:t>
      </w:r>
      <w:r w:rsidR="002A3554" w:rsidRPr="00CC3B84">
        <w:rPr>
          <w:rFonts w:asciiTheme="minorEastAsia" w:eastAsiaTheme="minorEastAsia" w:hAnsiTheme="minorEastAsia" w:hint="eastAsia"/>
          <w:sz w:val="21"/>
          <w:szCs w:val="21"/>
        </w:rPr>
        <w:t>时和</w:t>
      </w:r>
      <w:r w:rsidR="00836120" w:rsidRPr="00CC3B84">
        <w:rPr>
          <w:rFonts w:asciiTheme="minorEastAsia" w:eastAsiaTheme="minorEastAsia" w:hAnsiTheme="minorEastAsia" w:hint="eastAsia"/>
          <w:sz w:val="21"/>
          <w:szCs w:val="21"/>
        </w:rPr>
        <w:t>量产爬坡</w:t>
      </w:r>
      <w:r w:rsidR="002A3554" w:rsidRPr="00CC3B84">
        <w:rPr>
          <w:rFonts w:asciiTheme="minorEastAsia" w:eastAsiaTheme="minorEastAsia" w:hAnsiTheme="minorEastAsia" w:cs="宋体" w:hint="eastAsia"/>
          <w:sz w:val="21"/>
          <w:szCs w:val="21"/>
        </w:rPr>
        <w:t>日期可以达到相应的产量。</w:t>
      </w:r>
    </w:p>
    <w:p w14:paraId="2F9BC647" w14:textId="3104A8A7" w:rsidR="002A3554" w:rsidRPr="00CC3B84" w:rsidRDefault="00836120" w:rsidP="008E78A4">
      <w:pPr>
        <w:pStyle w:val="Bullet1"/>
        <w:widowControl/>
        <w:numPr>
          <w:ilvl w:val="0"/>
          <w:numId w:val="13"/>
        </w:numPr>
        <w:jc w:val="both"/>
        <w:rPr>
          <w:rFonts w:asciiTheme="minorEastAsia" w:eastAsiaTheme="minorEastAsia" w:hAnsiTheme="minorEastAsia"/>
          <w:b/>
          <w:bCs/>
          <w:sz w:val="21"/>
          <w:szCs w:val="21"/>
        </w:rPr>
      </w:pPr>
      <w:r w:rsidRPr="00CC3B84">
        <w:rPr>
          <w:rFonts w:asciiTheme="minorEastAsia" w:eastAsiaTheme="minorEastAsia" w:hAnsiTheme="minorEastAsia" w:hint="eastAsia"/>
          <w:sz w:val="21"/>
          <w:szCs w:val="21"/>
        </w:rPr>
        <w:t>产品和过程</w:t>
      </w:r>
      <w:r w:rsidR="002A3554" w:rsidRPr="00CC3B84">
        <w:rPr>
          <w:rFonts w:asciiTheme="minorEastAsia" w:eastAsiaTheme="minorEastAsia" w:hAnsiTheme="minorEastAsia" w:hint="eastAsia"/>
          <w:sz w:val="21"/>
          <w:szCs w:val="21"/>
        </w:rPr>
        <w:t>验证阶段退出的主要标准是成功进行</w:t>
      </w:r>
      <w:r w:rsidRPr="00CC3B84">
        <w:rPr>
          <w:rFonts w:asciiTheme="minorEastAsia" w:eastAsiaTheme="minorEastAsia" w:hAnsiTheme="minorEastAsia" w:hint="eastAsia"/>
          <w:sz w:val="21"/>
          <w:szCs w:val="21"/>
        </w:rPr>
        <w:t>Q</w:t>
      </w:r>
      <w:r w:rsidRPr="00CC3B84">
        <w:rPr>
          <w:rFonts w:asciiTheme="minorEastAsia" w:eastAsiaTheme="minorEastAsia" w:hAnsiTheme="minorEastAsia"/>
          <w:sz w:val="21"/>
          <w:szCs w:val="21"/>
        </w:rPr>
        <w:t>G5评审</w:t>
      </w:r>
      <w:r w:rsidR="00716FA4">
        <w:rPr>
          <w:rFonts w:asciiTheme="minorEastAsia" w:eastAsiaTheme="minorEastAsia" w:hAnsiTheme="minorEastAsia" w:hint="eastAsia"/>
          <w:sz w:val="21"/>
          <w:szCs w:val="21"/>
        </w:rPr>
        <w:t>，并且交付C样</w:t>
      </w:r>
      <w:r w:rsidR="002A3554" w:rsidRPr="00CC3B84">
        <w:rPr>
          <w:rFonts w:asciiTheme="minorEastAsia" w:eastAsiaTheme="minorEastAsia" w:hAnsiTheme="minorEastAsia" w:cs="宋体" w:hint="eastAsia"/>
          <w:sz w:val="21"/>
          <w:szCs w:val="21"/>
        </w:rPr>
        <w:t>。</w:t>
      </w:r>
      <w:r w:rsidR="002A3554" w:rsidRPr="00CC3B84">
        <w:rPr>
          <w:rFonts w:asciiTheme="minorEastAsia" w:eastAsiaTheme="minorEastAsia" w:hAnsiTheme="minorEastAsia"/>
          <w:sz w:val="21"/>
          <w:szCs w:val="21"/>
        </w:rPr>
        <w:t xml:space="preserve"> </w:t>
      </w:r>
    </w:p>
    <w:p w14:paraId="06125DB3" w14:textId="77777777" w:rsidR="002A3554" w:rsidRPr="00CC3B84" w:rsidRDefault="002A3554" w:rsidP="002A3554">
      <w:pPr>
        <w:pStyle w:val="DefaultText"/>
        <w:widowControl/>
        <w:jc w:val="both"/>
        <w:rPr>
          <w:rFonts w:asciiTheme="minorEastAsia" w:eastAsiaTheme="minorEastAsia" w:hAnsiTheme="minorEastAsia"/>
          <w:b/>
          <w:bCs/>
          <w:caps/>
          <w:sz w:val="21"/>
          <w:szCs w:val="21"/>
        </w:rPr>
      </w:pPr>
    </w:p>
    <w:p w14:paraId="09A14F95" w14:textId="77777777" w:rsidR="002A3554" w:rsidRPr="00BA6D46" w:rsidRDefault="00DB446A" w:rsidP="008E78A4">
      <w:pPr>
        <w:pStyle w:val="DefaultText"/>
        <w:widowControl/>
        <w:numPr>
          <w:ilvl w:val="0"/>
          <w:numId w:val="8"/>
        </w:numPr>
        <w:ind w:left="426" w:hanging="426"/>
        <w:jc w:val="both"/>
        <w:rPr>
          <w:rFonts w:asciiTheme="minorEastAsia" w:eastAsiaTheme="minorEastAsia" w:hAnsiTheme="minorEastAsia" w:cs="宋体"/>
          <w:b/>
          <w:sz w:val="21"/>
          <w:szCs w:val="21"/>
        </w:rPr>
      </w:pPr>
      <w:r w:rsidRPr="00BA6D46">
        <w:rPr>
          <w:rFonts w:asciiTheme="minorEastAsia" w:eastAsiaTheme="minorEastAsia" w:hAnsiTheme="minorEastAsia" w:cs="宋体"/>
          <w:b/>
          <w:sz w:val="21"/>
          <w:szCs w:val="21"/>
        </w:rPr>
        <w:t>生产验证</w:t>
      </w:r>
      <w:r w:rsidR="002A3554" w:rsidRPr="00BA6D46">
        <w:rPr>
          <w:rFonts w:asciiTheme="minorEastAsia" w:eastAsiaTheme="minorEastAsia" w:hAnsiTheme="minorEastAsia" w:cs="宋体" w:hint="eastAsia"/>
          <w:b/>
          <w:sz w:val="21"/>
          <w:szCs w:val="21"/>
        </w:rPr>
        <w:t>阶段</w:t>
      </w:r>
    </w:p>
    <w:p w14:paraId="0C76B969" w14:textId="77777777" w:rsidR="002A3554" w:rsidRPr="00CC3B84" w:rsidRDefault="002A3554" w:rsidP="008E78A4">
      <w:pPr>
        <w:pStyle w:val="Bullet1"/>
        <w:widowControl/>
        <w:numPr>
          <w:ilvl w:val="0"/>
          <w:numId w:val="15"/>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该阶段</w:t>
      </w:r>
      <w:r w:rsidRPr="00CC3B84">
        <w:rPr>
          <w:rFonts w:asciiTheme="minorEastAsia" w:eastAsiaTheme="minorEastAsia" w:hAnsiTheme="minorEastAsia" w:cs="宋体" w:hint="eastAsia"/>
          <w:sz w:val="21"/>
          <w:szCs w:val="21"/>
        </w:rPr>
        <w:t>是以</w:t>
      </w:r>
      <w:r w:rsidR="00C45166" w:rsidRPr="00CC3B84">
        <w:rPr>
          <w:rFonts w:asciiTheme="minorEastAsia" w:eastAsiaTheme="minorEastAsia" w:hAnsiTheme="minorEastAsia" w:cs="宋体" w:hint="eastAsia"/>
          <w:sz w:val="21"/>
          <w:szCs w:val="21"/>
        </w:rPr>
        <w:t>成功完成P</w:t>
      </w:r>
      <w:r w:rsidR="00C45166" w:rsidRPr="00CC3B84">
        <w:rPr>
          <w:rFonts w:asciiTheme="minorEastAsia" w:eastAsiaTheme="minorEastAsia" w:hAnsiTheme="minorEastAsia" w:cs="宋体"/>
          <w:sz w:val="21"/>
          <w:szCs w:val="21"/>
        </w:rPr>
        <w:t>V测试和</w:t>
      </w:r>
      <w:r w:rsidR="00C45166" w:rsidRPr="00CC3B84">
        <w:rPr>
          <w:rFonts w:asciiTheme="minorEastAsia" w:eastAsiaTheme="minorEastAsia" w:hAnsiTheme="minorEastAsia" w:cs="宋体" w:hint="eastAsia"/>
          <w:sz w:val="21"/>
          <w:szCs w:val="21"/>
        </w:rPr>
        <w:t>Q</w:t>
      </w:r>
      <w:r w:rsidR="00C45166" w:rsidRPr="00CC3B84">
        <w:rPr>
          <w:rFonts w:asciiTheme="minorEastAsia" w:eastAsiaTheme="minorEastAsia" w:hAnsiTheme="minorEastAsia" w:cs="宋体"/>
          <w:sz w:val="21"/>
          <w:szCs w:val="21"/>
        </w:rPr>
        <w:t>G5评审通过</w:t>
      </w:r>
      <w:r w:rsidRPr="00CC3B84">
        <w:rPr>
          <w:rFonts w:asciiTheme="minorEastAsia" w:eastAsiaTheme="minorEastAsia" w:hAnsiTheme="minorEastAsia" w:cs="宋体" w:hint="eastAsia"/>
          <w:sz w:val="21"/>
          <w:szCs w:val="21"/>
        </w:rPr>
        <w:t>开始的。</w:t>
      </w:r>
      <w:r w:rsidR="00836120" w:rsidRPr="00CC3B84">
        <w:rPr>
          <w:rFonts w:asciiTheme="minorEastAsia" w:eastAsiaTheme="minorEastAsia" w:hAnsiTheme="minorEastAsia" w:cs="宋体" w:hint="eastAsia"/>
          <w:sz w:val="21"/>
          <w:szCs w:val="21"/>
        </w:rPr>
        <w:t>生产验证</w:t>
      </w:r>
      <w:r w:rsidRPr="00CC3B84">
        <w:rPr>
          <w:rFonts w:asciiTheme="minorEastAsia" w:eastAsiaTheme="minorEastAsia" w:hAnsiTheme="minorEastAsia" w:cs="宋体" w:hint="eastAsia"/>
          <w:sz w:val="21"/>
          <w:szCs w:val="21"/>
        </w:rPr>
        <w:t>阶段包括达到量产的准备，</w:t>
      </w:r>
      <w:r w:rsidR="00C45166" w:rsidRPr="00CC3B84">
        <w:rPr>
          <w:rFonts w:asciiTheme="minorEastAsia" w:eastAsiaTheme="minorEastAsia" w:hAnsiTheme="minorEastAsia" w:cs="宋体" w:hint="eastAsia"/>
          <w:sz w:val="21"/>
          <w:szCs w:val="21"/>
        </w:rPr>
        <w:t>产能得到客户认可，客户完成P</w:t>
      </w:r>
      <w:r w:rsidR="00C45166" w:rsidRPr="00CC3B84">
        <w:rPr>
          <w:rFonts w:asciiTheme="minorEastAsia" w:eastAsiaTheme="minorEastAsia" w:hAnsiTheme="minorEastAsia" w:cs="宋体"/>
          <w:sz w:val="21"/>
          <w:szCs w:val="21"/>
        </w:rPr>
        <w:t>PAP确认</w:t>
      </w:r>
      <w:r w:rsidRPr="00CC3B84">
        <w:rPr>
          <w:rFonts w:asciiTheme="minorEastAsia" w:eastAsiaTheme="minorEastAsia" w:hAnsiTheme="minorEastAsia" w:cs="宋体" w:hint="eastAsia"/>
          <w:sz w:val="21"/>
          <w:szCs w:val="21"/>
        </w:rPr>
        <w:t>。</w:t>
      </w:r>
    </w:p>
    <w:p w14:paraId="41B3A00D" w14:textId="77777777" w:rsidR="002A3554" w:rsidRPr="00CC3B84" w:rsidRDefault="00C45166" w:rsidP="008E78A4">
      <w:pPr>
        <w:pStyle w:val="Bullet1"/>
        <w:widowControl/>
        <w:numPr>
          <w:ilvl w:val="0"/>
          <w:numId w:val="15"/>
        </w:numPr>
        <w:jc w:val="both"/>
        <w:rPr>
          <w:rFonts w:asciiTheme="minorEastAsia" w:eastAsiaTheme="minorEastAsia" w:hAnsiTheme="minorEastAsia"/>
          <w:sz w:val="21"/>
          <w:szCs w:val="21"/>
        </w:rPr>
      </w:pPr>
      <w:r w:rsidRPr="00CC3B84">
        <w:rPr>
          <w:rFonts w:asciiTheme="minorEastAsia" w:eastAsiaTheme="minorEastAsia" w:hAnsiTheme="minorEastAsia" w:cs="TimesNewRomanPSMT"/>
          <w:sz w:val="21"/>
          <w:szCs w:val="21"/>
        </w:rPr>
        <w:t xml:space="preserve">PPAP </w:t>
      </w:r>
      <w:r w:rsidRPr="00CC3B84">
        <w:rPr>
          <w:rFonts w:asciiTheme="minorEastAsia" w:eastAsiaTheme="minorEastAsia" w:hAnsiTheme="minorEastAsia" w:cs="宋体" w:hint="eastAsia"/>
          <w:sz w:val="21"/>
          <w:szCs w:val="21"/>
        </w:rPr>
        <w:t>的目的地是用来确定供方是否已经正确理解了顾客工程设计记录和规范的所有要求，并且在执行所要求的生产节拍条件下的实际生产过程中，具有持续满足这些要求的潜能。</w:t>
      </w:r>
    </w:p>
    <w:p w14:paraId="230FE153" w14:textId="7D5CB86F" w:rsidR="002A3554" w:rsidRPr="00CC3B84" w:rsidRDefault="00CB76BF" w:rsidP="008E78A4">
      <w:pPr>
        <w:pStyle w:val="Bullet1"/>
        <w:widowControl/>
        <w:numPr>
          <w:ilvl w:val="0"/>
          <w:numId w:val="15"/>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生产验证阶段包括内部P</w:t>
      </w:r>
      <w:r w:rsidRPr="00CC3B84">
        <w:rPr>
          <w:rFonts w:asciiTheme="minorEastAsia" w:eastAsiaTheme="minorEastAsia" w:hAnsiTheme="minorEastAsia"/>
          <w:sz w:val="21"/>
          <w:szCs w:val="21"/>
        </w:rPr>
        <w:t>PAP和客户</w:t>
      </w:r>
      <w:r w:rsidRPr="00CC3B84">
        <w:rPr>
          <w:rFonts w:asciiTheme="minorEastAsia" w:eastAsiaTheme="minorEastAsia" w:hAnsiTheme="minorEastAsia" w:hint="eastAsia"/>
          <w:sz w:val="21"/>
          <w:szCs w:val="21"/>
        </w:rPr>
        <w:t>P</w:t>
      </w:r>
      <w:r w:rsidRPr="00CC3B84">
        <w:rPr>
          <w:rFonts w:asciiTheme="minorEastAsia" w:eastAsiaTheme="minorEastAsia" w:hAnsiTheme="minorEastAsia"/>
          <w:sz w:val="21"/>
          <w:szCs w:val="21"/>
        </w:rPr>
        <w:t>PAP两个阶段。内部</w:t>
      </w:r>
      <w:r w:rsidRPr="00CC3B84">
        <w:rPr>
          <w:rFonts w:asciiTheme="minorEastAsia" w:eastAsiaTheme="minorEastAsia" w:hAnsiTheme="minorEastAsia" w:hint="eastAsia"/>
          <w:sz w:val="21"/>
          <w:szCs w:val="21"/>
        </w:rPr>
        <w:t>P</w:t>
      </w:r>
      <w:r w:rsidRPr="00CC3B84">
        <w:rPr>
          <w:rFonts w:asciiTheme="minorEastAsia" w:eastAsiaTheme="minorEastAsia" w:hAnsiTheme="minorEastAsia"/>
          <w:sz w:val="21"/>
          <w:szCs w:val="21"/>
        </w:rPr>
        <w:t>PAP主要做节拍状态下</w:t>
      </w:r>
      <w:r w:rsidRPr="00CC3B84">
        <w:rPr>
          <w:rFonts w:asciiTheme="minorEastAsia" w:eastAsiaTheme="minorEastAsia" w:hAnsiTheme="minorEastAsia" w:hint="eastAsia"/>
          <w:sz w:val="21"/>
          <w:szCs w:val="21"/>
        </w:rPr>
        <w:t>D样的生产验证，还包括M</w:t>
      </w:r>
      <w:r w:rsidRPr="00CC3B84">
        <w:rPr>
          <w:rFonts w:asciiTheme="minorEastAsia" w:eastAsiaTheme="minorEastAsia" w:hAnsiTheme="minorEastAsia"/>
          <w:sz w:val="21"/>
          <w:szCs w:val="21"/>
        </w:rPr>
        <w:t>SA</w:t>
      </w:r>
      <w:r w:rsidR="00D81780">
        <w:rPr>
          <w:rFonts w:asciiTheme="minorEastAsia" w:eastAsiaTheme="minorEastAsia" w:hAnsiTheme="minorEastAsia" w:hint="eastAsia"/>
          <w:sz w:val="21"/>
          <w:szCs w:val="21"/>
        </w:rPr>
        <w:t>（</w:t>
      </w:r>
      <w:r w:rsidR="00D81780" w:rsidRPr="008A0575">
        <w:rPr>
          <w:rFonts w:asciiTheme="minorEastAsia" w:eastAsiaTheme="minorEastAsia" w:hAnsiTheme="minorEastAsia" w:hint="eastAsia"/>
          <w:i/>
          <w:iCs/>
          <w:sz w:val="20"/>
          <w:szCs w:val="20"/>
        </w:rPr>
        <w:t>M</w:t>
      </w:r>
      <w:r w:rsidR="00D81780" w:rsidRPr="008A0575">
        <w:rPr>
          <w:rFonts w:asciiTheme="minorEastAsia" w:eastAsiaTheme="minorEastAsia" w:hAnsiTheme="minorEastAsia"/>
          <w:i/>
          <w:iCs/>
          <w:sz w:val="20"/>
          <w:szCs w:val="20"/>
        </w:rPr>
        <w:t>easurement System Analysis-</w:t>
      </w:r>
      <w:r w:rsidR="00D81780" w:rsidRPr="008A0575">
        <w:rPr>
          <w:rFonts w:asciiTheme="minorEastAsia" w:eastAsiaTheme="minorEastAsia" w:hAnsiTheme="minorEastAsia" w:hint="eastAsia"/>
          <w:i/>
          <w:iCs/>
          <w:sz w:val="20"/>
          <w:szCs w:val="20"/>
        </w:rPr>
        <w:t>测量系统分析</w:t>
      </w:r>
      <w:r w:rsidR="00D81780">
        <w:rPr>
          <w:rFonts w:asciiTheme="minorEastAsia" w:eastAsiaTheme="minorEastAsia" w:hAnsiTheme="minorEastAsia" w:hint="eastAsia"/>
          <w:sz w:val="21"/>
          <w:szCs w:val="21"/>
        </w:rPr>
        <w:t>）</w:t>
      </w:r>
      <w:r w:rsidRPr="00CC3B84">
        <w:rPr>
          <w:rFonts w:asciiTheme="minorEastAsia" w:eastAsiaTheme="minorEastAsia" w:hAnsiTheme="minorEastAsia"/>
          <w:sz w:val="21"/>
          <w:szCs w:val="21"/>
        </w:rPr>
        <w:t>，自动化设备验收，</w:t>
      </w:r>
      <w:r w:rsidRPr="00CC3B84">
        <w:rPr>
          <w:rFonts w:asciiTheme="minorEastAsia" w:eastAsiaTheme="minorEastAsia" w:hAnsiTheme="minorEastAsia" w:hint="eastAsia"/>
          <w:sz w:val="21"/>
          <w:szCs w:val="21"/>
        </w:rPr>
        <w:t>V</w:t>
      </w:r>
      <w:r w:rsidRPr="00CC3B84">
        <w:rPr>
          <w:rFonts w:asciiTheme="minorEastAsia" w:eastAsiaTheme="minorEastAsia" w:hAnsiTheme="minorEastAsia"/>
          <w:sz w:val="21"/>
          <w:szCs w:val="21"/>
        </w:rPr>
        <w:t>MI</w:t>
      </w:r>
      <w:r w:rsidR="007F7875">
        <w:rPr>
          <w:rFonts w:asciiTheme="minorEastAsia" w:eastAsiaTheme="minorEastAsia" w:hAnsiTheme="minorEastAsia" w:hint="eastAsia"/>
          <w:sz w:val="21"/>
          <w:szCs w:val="21"/>
        </w:rPr>
        <w:t>（</w:t>
      </w:r>
      <w:r w:rsidR="007F7875" w:rsidRPr="008A0575">
        <w:rPr>
          <w:rFonts w:asciiTheme="minorEastAsia" w:eastAsiaTheme="minorEastAsia" w:hAnsiTheme="minorEastAsia" w:hint="eastAsia"/>
          <w:i/>
          <w:iCs/>
          <w:sz w:val="20"/>
          <w:szCs w:val="20"/>
        </w:rPr>
        <w:t>Vendor Managed Inventory</w:t>
      </w:r>
      <w:r w:rsidR="007F7875" w:rsidRPr="008A0575">
        <w:rPr>
          <w:rFonts w:asciiTheme="minorEastAsia" w:eastAsiaTheme="minorEastAsia" w:hAnsiTheme="minorEastAsia"/>
          <w:i/>
          <w:iCs/>
          <w:sz w:val="20"/>
          <w:szCs w:val="20"/>
        </w:rPr>
        <w:t>-</w:t>
      </w:r>
      <w:r w:rsidR="007F7875" w:rsidRPr="008A0575">
        <w:rPr>
          <w:rFonts w:asciiTheme="minorEastAsia" w:eastAsiaTheme="minorEastAsia" w:hAnsiTheme="minorEastAsia" w:hint="eastAsia"/>
          <w:i/>
          <w:iCs/>
          <w:sz w:val="20"/>
          <w:szCs w:val="20"/>
        </w:rPr>
        <w:t>供应</w:t>
      </w:r>
      <w:proofErr w:type="gramStart"/>
      <w:r w:rsidR="007F7875" w:rsidRPr="008A0575">
        <w:rPr>
          <w:rFonts w:asciiTheme="minorEastAsia" w:eastAsiaTheme="minorEastAsia" w:hAnsiTheme="minorEastAsia" w:hint="eastAsia"/>
          <w:i/>
          <w:iCs/>
          <w:sz w:val="20"/>
          <w:szCs w:val="20"/>
        </w:rPr>
        <w:t>商管理</w:t>
      </w:r>
      <w:proofErr w:type="gramEnd"/>
      <w:r w:rsidR="007F7875" w:rsidRPr="008A0575">
        <w:rPr>
          <w:rFonts w:asciiTheme="minorEastAsia" w:eastAsiaTheme="minorEastAsia" w:hAnsiTheme="minorEastAsia" w:hint="eastAsia"/>
          <w:i/>
          <w:iCs/>
          <w:sz w:val="20"/>
          <w:szCs w:val="20"/>
        </w:rPr>
        <w:t>库存</w:t>
      </w:r>
      <w:r w:rsidR="007F7875">
        <w:rPr>
          <w:rFonts w:asciiTheme="minorEastAsia" w:eastAsiaTheme="minorEastAsia" w:hAnsiTheme="minorEastAsia" w:hint="eastAsia"/>
          <w:sz w:val="21"/>
          <w:szCs w:val="21"/>
        </w:rPr>
        <w:t>）</w:t>
      </w:r>
      <w:r w:rsidRPr="00CC3B84">
        <w:rPr>
          <w:rFonts w:asciiTheme="minorEastAsia" w:eastAsiaTheme="minorEastAsia" w:hAnsiTheme="minorEastAsia"/>
          <w:sz w:val="21"/>
          <w:szCs w:val="21"/>
        </w:rPr>
        <w:t>导入，服务准备度评估，</w:t>
      </w:r>
      <w:proofErr w:type="gramStart"/>
      <w:r w:rsidRPr="00CC3B84">
        <w:rPr>
          <w:rFonts w:asciiTheme="minorEastAsia" w:eastAsiaTheme="minorEastAsia" w:hAnsiTheme="minorEastAsia"/>
          <w:sz w:val="21"/>
          <w:szCs w:val="21"/>
        </w:rPr>
        <w:t>配置器发布</w:t>
      </w:r>
      <w:proofErr w:type="gramEnd"/>
      <w:r w:rsidRPr="00CC3B84">
        <w:rPr>
          <w:rFonts w:asciiTheme="minorEastAsia" w:eastAsiaTheme="minorEastAsia" w:hAnsiTheme="minorEastAsia"/>
          <w:sz w:val="21"/>
          <w:szCs w:val="21"/>
        </w:rPr>
        <w:t>等活动；客户</w:t>
      </w:r>
      <w:r w:rsidRPr="00CC3B84">
        <w:rPr>
          <w:rFonts w:asciiTheme="minorEastAsia" w:eastAsiaTheme="minorEastAsia" w:hAnsiTheme="minorEastAsia" w:hint="eastAsia"/>
          <w:sz w:val="21"/>
          <w:szCs w:val="21"/>
        </w:rPr>
        <w:t>P</w:t>
      </w:r>
      <w:r w:rsidRPr="00CC3B84">
        <w:rPr>
          <w:rFonts w:asciiTheme="minorEastAsia" w:eastAsiaTheme="minorEastAsia" w:hAnsiTheme="minorEastAsia"/>
          <w:sz w:val="21"/>
          <w:szCs w:val="21"/>
        </w:rPr>
        <w:t>PAP主要是做节拍状态下对</w:t>
      </w:r>
      <w:r w:rsidRPr="00CC3B84">
        <w:rPr>
          <w:rFonts w:asciiTheme="minorEastAsia" w:eastAsiaTheme="minorEastAsia" w:hAnsiTheme="minorEastAsia" w:hint="eastAsia"/>
          <w:sz w:val="21"/>
          <w:szCs w:val="21"/>
        </w:rPr>
        <w:t>P</w:t>
      </w:r>
      <w:r w:rsidRPr="00CC3B84">
        <w:rPr>
          <w:rFonts w:asciiTheme="minorEastAsia" w:eastAsiaTheme="minorEastAsia" w:hAnsiTheme="minorEastAsia"/>
          <w:sz w:val="21"/>
          <w:szCs w:val="21"/>
        </w:rPr>
        <w:t>PAP样的生产验证和客户确认，还包括</w:t>
      </w:r>
      <w:r w:rsidRPr="00CC3B84">
        <w:rPr>
          <w:rFonts w:asciiTheme="minorEastAsia" w:eastAsiaTheme="minorEastAsia" w:hAnsiTheme="minorEastAsia" w:hint="eastAsia"/>
          <w:sz w:val="21"/>
          <w:szCs w:val="21"/>
        </w:rPr>
        <w:t>产能的最终确认，供应模式验证，服务交接，目标成本达成，供应商量产爬坡等活动</w:t>
      </w:r>
      <w:r w:rsidR="002A3554" w:rsidRPr="00CC3B84">
        <w:rPr>
          <w:rFonts w:asciiTheme="minorEastAsia" w:eastAsiaTheme="minorEastAsia" w:hAnsiTheme="minorEastAsia" w:cs="宋体" w:hint="eastAsia"/>
          <w:sz w:val="21"/>
          <w:szCs w:val="21"/>
        </w:rPr>
        <w:t>。</w:t>
      </w:r>
    </w:p>
    <w:p w14:paraId="3343F562" w14:textId="77777777" w:rsidR="00CB76BF" w:rsidRPr="00CC3B84" w:rsidRDefault="00CB76BF" w:rsidP="008E78A4">
      <w:pPr>
        <w:pStyle w:val="Bullet1"/>
        <w:widowControl/>
        <w:numPr>
          <w:ilvl w:val="0"/>
          <w:numId w:val="15"/>
        </w:numPr>
        <w:jc w:val="both"/>
        <w:rPr>
          <w:rFonts w:asciiTheme="minorEastAsia" w:eastAsiaTheme="minorEastAsia" w:hAnsiTheme="minorEastAsia"/>
          <w:sz w:val="21"/>
          <w:szCs w:val="21"/>
        </w:rPr>
      </w:pPr>
      <w:r w:rsidRPr="00CC3B84">
        <w:rPr>
          <w:rFonts w:asciiTheme="minorEastAsia" w:eastAsiaTheme="minorEastAsia" w:hAnsiTheme="minorEastAsia" w:cs="宋体"/>
          <w:sz w:val="21"/>
          <w:szCs w:val="21"/>
        </w:rPr>
        <w:t>生产验证阶段退出的主要标准是通过</w:t>
      </w:r>
      <w:r w:rsidRPr="00CC3B84">
        <w:rPr>
          <w:rFonts w:asciiTheme="minorEastAsia" w:eastAsiaTheme="minorEastAsia" w:hAnsiTheme="minorEastAsia" w:cs="宋体" w:hint="eastAsia"/>
          <w:sz w:val="21"/>
          <w:szCs w:val="21"/>
        </w:rPr>
        <w:t>S</w:t>
      </w:r>
      <w:r w:rsidRPr="00CC3B84">
        <w:rPr>
          <w:rFonts w:asciiTheme="minorEastAsia" w:eastAsiaTheme="minorEastAsia" w:hAnsiTheme="minorEastAsia" w:cs="宋体"/>
          <w:sz w:val="21"/>
          <w:szCs w:val="21"/>
        </w:rPr>
        <w:t>OP评审，管理</w:t>
      </w:r>
      <w:proofErr w:type="gramStart"/>
      <w:r w:rsidRPr="00CC3B84">
        <w:rPr>
          <w:rFonts w:asciiTheme="minorEastAsia" w:eastAsiaTheme="minorEastAsia" w:hAnsiTheme="minorEastAsia" w:cs="宋体"/>
          <w:sz w:val="21"/>
          <w:szCs w:val="21"/>
        </w:rPr>
        <w:t>层同意</w:t>
      </w:r>
      <w:proofErr w:type="gramEnd"/>
      <w:r w:rsidRPr="00CC3B84">
        <w:rPr>
          <w:rFonts w:asciiTheme="minorEastAsia" w:eastAsiaTheme="minorEastAsia" w:hAnsiTheme="minorEastAsia" w:cs="宋体"/>
          <w:sz w:val="21"/>
          <w:szCs w:val="21"/>
        </w:rPr>
        <w:t>正式进入量产；</w:t>
      </w:r>
    </w:p>
    <w:p w14:paraId="51298E56" w14:textId="77777777" w:rsidR="00D24D95" w:rsidRPr="00A45A95" w:rsidRDefault="00D24D95" w:rsidP="008E78A4">
      <w:pPr>
        <w:pStyle w:val="Bullet1"/>
        <w:widowControl/>
        <w:numPr>
          <w:ilvl w:val="0"/>
          <w:numId w:val="15"/>
        </w:numPr>
        <w:jc w:val="both"/>
        <w:rPr>
          <w:rFonts w:asciiTheme="minorEastAsia" w:eastAsiaTheme="minorEastAsia" w:hAnsiTheme="minorEastAsia"/>
          <w:color w:val="000000" w:themeColor="text1"/>
          <w:sz w:val="21"/>
          <w:szCs w:val="21"/>
        </w:rPr>
      </w:pPr>
      <w:r w:rsidRPr="00A45A95">
        <w:rPr>
          <w:rFonts w:asciiTheme="minorEastAsia" w:eastAsiaTheme="minorEastAsia" w:hAnsiTheme="minorEastAsia" w:hint="eastAsia"/>
          <w:color w:val="000000" w:themeColor="text1"/>
          <w:sz w:val="21"/>
          <w:szCs w:val="21"/>
        </w:rPr>
        <w:t>营销支持领域开展的活动进行审视和闭环，重点审视《Launch评估报告》，营销装备的满意度调查结果分析(如：产品营销资料、配置器、SOC等) 、产品和版本Launch情况审视、流程符合度审视、新产品</w:t>
      </w:r>
      <w:proofErr w:type="gramStart"/>
      <w:r w:rsidRPr="00A45A95">
        <w:rPr>
          <w:rFonts w:asciiTheme="minorEastAsia" w:eastAsiaTheme="minorEastAsia" w:hAnsiTheme="minorEastAsia" w:hint="eastAsia"/>
          <w:color w:val="000000" w:themeColor="text1"/>
          <w:sz w:val="21"/>
          <w:szCs w:val="21"/>
        </w:rPr>
        <w:t>孵化成效</w:t>
      </w:r>
      <w:proofErr w:type="gramEnd"/>
      <w:r w:rsidRPr="00A45A95">
        <w:rPr>
          <w:rFonts w:asciiTheme="minorEastAsia" w:eastAsiaTheme="minorEastAsia" w:hAnsiTheme="minorEastAsia" w:hint="eastAsia"/>
          <w:color w:val="000000" w:themeColor="text1"/>
          <w:sz w:val="21"/>
          <w:szCs w:val="21"/>
        </w:rPr>
        <w:t>评估等，并制定下一步改进计划。</w:t>
      </w:r>
    </w:p>
    <w:p w14:paraId="42465BFF" w14:textId="77777777" w:rsidR="002A3554" w:rsidRPr="00CC3B84" w:rsidRDefault="002A3554" w:rsidP="00FD3B1D">
      <w:pPr>
        <w:pStyle w:val="Bullet1"/>
        <w:widowControl/>
        <w:numPr>
          <w:ilvl w:val="12"/>
          <w:numId w:val="0"/>
        </w:numPr>
        <w:ind w:left="360"/>
        <w:jc w:val="both"/>
        <w:rPr>
          <w:rFonts w:asciiTheme="minorEastAsia" w:eastAsiaTheme="minorEastAsia" w:hAnsiTheme="minorEastAsia" w:cs="Wingdings"/>
          <w:sz w:val="21"/>
          <w:szCs w:val="21"/>
        </w:rPr>
      </w:pPr>
    </w:p>
    <w:p w14:paraId="20442EEA" w14:textId="77777777" w:rsidR="00FD3B1D" w:rsidRPr="00BA6D46" w:rsidRDefault="00FD3B1D" w:rsidP="008E78A4">
      <w:pPr>
        <w:pStyle w:val="DefaultText"/>
        <w:widowControl/>
        <w:numPr>
          <w:ilvl w:val="0"/>
          <w:numId w:val="8"/>
        </w:numPr>
        <w:ind w:left="426" w:hanging="426"/>
        <w:jc w:val="both"/>
        <w:rPr>
          <w:rFonts w:asciiTheme="minorEastAsia" w:eastAsiaTheme="minorEastAsia" w:hAnsiTheme="minorEastAsia" w:cs="宋体"/>
          <w:b/>
          <w:sz w:val="21"/>
          <w:szCs w:val="21"/>
        </w:rPr>
      </w:pPr>
      <w:r w:rsidRPr="00BA6D46">
        <w:rPr>
          <w:rFonts w:asciiTheme="minorEastAsia" w:eastAsiaTheme="minorEastAsia" w:hAnsiTheme="minorEastAsia" w:cs="宋体" w:hint="eastAsia"/>
          <w:b/>
          <w:sz w:val="21"/>
          <w:szCs w:val="21"/>
        </w:rPr>
        <w:t>量产爬坡阶段</w:t>
      </w:r>
    </w:p>
    <w:p w14:paraId="72C88259" w14:textId="77777777" w:rsidR="00C45166" w:rsidRPr="00CC3B84" w:rsidRDefault="00C45166" w:rsidP="008E78A4">
      <w:pPr>
        <w:pStyle w:val="Bullet1"/>
        <w:widowControl/>
        <w:numPr>
          <w:ilvl w:val="0"/>
          <w:numId w:val="14"/>
        </w:numPr>
        <w:ind w:leftChars="100" w:left="620"/>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该阶段</w:t>
      </w:r>
      <w:r w:rsidRPr="00CC3B84">
        <w:rPr>
          <w:rFonts w:asciiTheme="minorEastAsia" w:eastAsiaTheme="minorEastAsia" w:hAnsiTheme="minorEastAsia" w:cs="宋体" w:hint="eastAsia"/>
          <w:sz w:val="21"/>
          <w:szCs w:val="21"/>
        </w:rPr>
        <w:t>是以</w:t>
      </w:r>
      <w:r w:rsidR="00CB76BF" w:rsidRPr="00CC3B84">
        <w:rPr>
          <w:rFonts w:asciiTheme="minorEastAsia" w:eastAsiaTheme="minorEastAsia" w:hAnsiTheme="minorEastAsia" w:cs="宋体" w:hint="eastAsia"/>
          <w:sz w:val="21"/>
          <w:szCs w:val="21"/>
        </w:rPr>
        <w:t>S</w:t>
      </w:r>
      <w:r w:rsidR="00CB76BF" w:rsidRPr="00CC3B84">
        <w:rPr>
          <w:rFonts w:asciiTheme="minorEastAsia" w:eastAsiaTheme="minorEastAsia" w:hAnsiTheme="minorEastAsia" w:cs="宋体"/>
          <w:sz w:val="21"/>
          <w:szCs w:val="21"/>
        </w:rPr>
        <w:t>OP</w:t>
      </w:r>
      <w:r w:rsidRPr="00CC3B84">
        <w:rPr>
          <w:rFonts w:asciiTheme="minorEastAsia" w:eastAsiaTheme="minorEastAsia" w:hAnsiTheme="minorEastAsia" w:cs="宋体"/>
          <w:sz w:val="21"/>
          <w:szCs w:val="21"/>
        </w:rPr>
        <w:t>评审通过</w:t>
      </w:r>
      <w:r w:rsidRPr="00CC3B84">
        <w:rPr>
          <w:rFonts w:asciiTheme="minorEastAsia" w:eastAsiaTheme="minorEastAsia" w:hAnsiTheme="minorEastAsia" w:cs="宋体" w:hint="eastAsia"/>
          <w:sz w:val="21"/>
          <w:szCs w:val="21"/>
        </w:rPr>
        <w:t>开始的。</w:t>
      </w:r>
      <w:r w:rsidR="00CB76BF" w:rsidRPr="00CC3B84">
        <w:rPr>
          <w:rFonts w:asciiTheme="minorEastAsia" w:eastAsiaTheme="minorEastAsia" w:hAnsiTheme="minorEastAsia" w:cs="宋体" w:hint="eastAsia"/>
          <w:sz w:val="21"/>
          <w:szCs w:val="21"/>
        </w:rPr>
        <w:t>量产爬坡</w:t>
      </w:r>
      <w:r w:rsidRPr="00CC3B84">
        <w:rPr>
          <w:rFonts w:asciiTheme="minorEastAsia" w:eastAsiaTheme="minorEastAsia" w:hAnsiTheme="minorEastAsia" w:cs="宋体" w:hint="eastAsia"/>
          <w:sz w:val="21"/>
          <w:szCs w:val="21"/>
        </w:rPr>
        <w:t>阶段</w:t>
      </w:r>
      <w:r w:rsidR="00CB76BF" w:rsidRPr="00CC3B84">
        <w:rPr>
          <w:rFonts w:asciiTheme="minorEastAsia" w:eastAsiaTheme="minorEastAsia" w:hAnsiTheme="minorEastAsia" w:cs="宋体" w:hint="eastAsia"/>
          <w:sz w:val="21"/>
          <w:szCs w:val="21"/>
        </w:rPr>
        <w:t>是进一步</w:t>
      </w:r>
      <w:r w:rsidR="00A66214" w:rsidRPr="00CC3B84">
        <w:rPr>
          <w:rFonts w:asciiTheme="minorEastAsia" w:eastAsiaTheme="minorEastAsia" w:hAnsiTheme="minorEastAsia" w:cs="宋体" w:hint="eastAsia"/>
          <w:sz w:val="21"/>
          <w:szCs w:val="21"/>
        </w:rPr>
        <w:t>验证</w:t>
      </w:r>
      <w:r w:rsidR="00CB76BF" w:rsidRPr="00CC3B84">
        <w:rPr>
          <w:rFonts w:asciiTheme="minorEastAsia" w:eastAsiaTheme="minorEastAsia" w:hAnsiTheme="minorEastAsia" w:cs="宋体" w:hint="eastAsia"/>
          <w:sz w:val="21"/>
          <w:szCs w:val="21"/>
        </w:rPr>
        <w:t>供应和交付能力</w:t>
      </w:r>
      <w:r w:rsidR="00A66214" w:rsidRPr="00CC3B84">
        <w:rPr>
          <w:rFonts w:asciiTheme="minorEastAsia" w:eastAsiaTheme="minorEastAsia" w:hAnsiTheme="minorEastAsia" w:cs="宋体" w:hint="eastAsia"/>
          <w:sz w:val="21"/>
          <w:szCs w:val="21"/>
        </w:rPr>
        <w:t>，交付质量是否</w:t>
      </w:r>
      <w:r w:rsidRPr="00CC3B84">
        <w:rPr>
          <w:rFonts w:asciiTheme="minorEastAsia" w:eastAsiaTheme="minorEastAsia" w:hAnsiTheme="minorEastAsia" w:cs="宋体" w:hint="eastAsia"/>
          <w:sz w:val="21"/>
          <w:szCs w:val="21"/>
        </w:rPr>
        <w:t>达到</w:t>
      </w:r>
      <w:r w:rsidR="00CB76BF" w:rsidRPr="00CC3B84">
        <w:rPr>
          <w:rFonts w:asciiTheme="minorEastAsia" w:eastAsiaTheme="minorEastAsia" w:hAnsiTheme="minorEastAsia" w:cs="宋体" w:hint="eastAsia"/>
          <w:sz w:val="21"/>
          <w:szCs w:val="21"/>
        </w:rPr>
        <w:t>大批量生产的</w:t>
      </w:r>
      <w:r w:rsidR="00A66214" w:rsidRPr="00CC3B84">
        <w:rPr>
          <w:rFonts w:asciiTheme="minorEastAsia" w:eastAsiaTheme="minorEastAsia" w:hAnsiTheme="minorEastAsia" w:cs="宋体" w:hint="eastAsia"/>
          <w:sz w:val="21"/>
          <w:szCs w:val="21"/>
        </w:rPr>
        <w:t>状态，该阶段结束后，可达到初期规划的稳健生产能力</w:t>
      </w:r>
      <w:r w:rsidRPr="00CC3B84">
        <w:rPr>
          <w:rFonts w:asciiTheme="minorEastAsia" w:eastAsiaTheme="minorEastAsia" w:hAnsiTheme="minorEastAsia" w:cs="宋体" w:hint="eastAsia"/>
          <w:sz w:val="21"/>
          <w:szCs w:val="21"/>
        </w:rPr>
        <w:t>。</w:t>
      </w:r>
    </w:p>
    <w:p w14:paraId="113D8B25" w14:textId="77777777" w:rsidR="00C45166" w:rsidRPr="00A45A95" w:rsidRDefault="00A66214" w:rsidP="008E78A4">
      <w:pPr>
        <w:pStyle w:val="Bullet1"/>
        <w:widowControl/>
        <w:numPr>
          <w:ilvl w:val="0"/>
          <w:numId w:val="14"/>
        </w:numPr>
        <w:ind w:leftChars="100" w:left="620"/>
        <w:jc w:val="both"/>
        <w:rPr>
          <w:rFonts w:asciiTheme="minorEastAsia" w:eastAsiaTheme="minorEastAsia" w:hAnsiTheme="minorEastAsia"/>
          <w:color w:val="000000" w:themeColor="text1"/>
          <w:sz w:val="21"/>
          <w:szCs w:val="21"/>
        </w:rPr>
      </w:pPr>
      <w:r w:rsidRPr="00CC3B84">
        <w:rPr>
          <w:rFonts w:asciiTheme="minorEastAsia" w:eastAsiaTheme="minorEastAsia" w:hAnsiTheme="minorEastAsia" w:hint="eastAsia"/>
          <w:sz w:val="21"/>
          <w:szCs w:val="21"/>
        </w:rPr>
        <w:t>量产爬坡阶段关键活动主要包括：供应商量产审核，初期产品流动管理，量产订单履行，服务交接，项目总结</w:t>
      </w:r>
      <w:r w:rsidR="00590A62" w:rsidRPr="00A45A95">
        <w:rPr>
          <w:rFonts w:asciiTheme="minorEastAsia" w:eastAsiaTheme="minorEastAsia" w:hAnsiTheme="minorEastAsia" w:hint="eastAsia"/>
          <w:color w:val="000000" w:themeColor="text1"/>
          <w:sz w:val="21"/>
          <w:szCs w:val="21"/>
        </w:rPr>
        <w:t>，量产交接</w:t>
      </w:r>
      <w:r w:rsidR="00C45166" w:rsidRPr="00A45A95">
        <w:rPr>
          <w:rFonts w:asciiTheme="minorEastAsia" w:eastAsiaTheme="minorEastAsia" w:hAnsiTheme="minorEastAsia" w:cs="宋体" w:hint="eastAsia"/>
          <w:color w:val="000000" w:themeColor="text1"/>
          <w:sz w:val="21"/>
          <w:szCs w:val="21"/>
        </w:rPr>
        <w:t>。</w:t>
      </w:r>
    </w:p>
    <w:p w14:paraId="010FB2D5" w14:textId="77777777" w:rsidR="00601EAF" w:rsidRPr="00CC3B84" w:rsidRDefault="00601EAF" w:rsidP="008E78A4">
      <w:pPr>
        <w:pStyle w:val="Bullet1"/>
        <w:widowControl/>
        <w:numPr>
          <w:ilvl w:val="0"/>
          <w:numId w:val="14"/>
        </w:numPr>
        <w:ind w:leftChars="100" w:left="620"/>
        <w:jc w:val="both"/>
        <w:rPr>
          <w:rFonts w:asciiTheme="minorEastAsia" w:eastAsiaTheme="minorEastAsia" w:hAnsiTheme="minorEastAsia"/>
          <w:sz w:val="21"/>
          <w:szCs w:val="21"/>
        </w:rPr>
      </w:pPr>
      <w:r w:rsidRPr="00CC3B84">
        <w:rPr>
          <w:rFonts w:asciiTheme="minorEastAsia" w:eastAsiaTheme="minorEastAsia" w:hAnsiTheme="minorEastAsia" w:cs="宋体"/>
          <w:sz w:val="21"/>
          <w:szCs w:val="21"/>
        </w:rPr>
        <w:t>量产爬坡阶段的满负荷生产验证是必不可少的。</w:t>
      </w:r>
    </w:p>
    <w:p w14:paraId="524C452F" w14:textId="77777777" w:rsidR="00C45166" w:rsidRPr="00CC3B84" w:rsidRDefault="00A66214" w:rsidP="008E78A4">
      <w:pPr>
        <w:pStyle w:val="Bullet1"/>
        <w:widowControl/>
        <w:numPr>
          <w:ilvl w:val="0"/>
          <w:numId w:val="14"/>
        </w:numPr>
        <w:ind w:leftChars="100" w:left="620"/>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量产爬坡阶段退出的主要标准是通过Q</w:t>
      </w:r>
      <w:r w:rsidRPr="00CC3B84">
        <w:rPr>
          <w:rFonts w:asciiTheme="minorEastAsia" w:eastAsiaTheme="minorEastAsia" w:hAnsiTheme="minorEastAsia"/>
          <w:sz w:val="21"/>
          <w:szCs w:val="21"/>
        </w:rPr>
        <w:t>G8评审，其后项目组解散，项目组人力资源释放</w:t>
      </w:r>
      <w:r w:rsidR="00C45166" w:rsidRPr="00CC3B84">
        <w:rPr>
          <w:rFonts w:asciiTheme="minorEastAsia" w:eastAsiaTheme="minorEastAsia" w:hAnsiTheme="minorEastAsia" w:cs="宋体" w:hint="eastAsia"/>
          <w:sz w:val="21"/>
          <w:szCs w:val="21"/>
        </w:rPr>
        <w:t>。</w:t>
      </w:r>
    </w:p>
    <w:p w14:paraId="5306F191" w14:textId="77777777" w:rsidR="00FD3B1D" w:rsidRPr="00CC3B84" w:rsidRDefault="00FD3B1D" w:rsidP="00BA6D46">
      <w:pPr>
        <w:pStyle w:val="Bullet1"/>
        <w:widowControl/>
        <w:numPr>
          <w:ilvl w:val="12"/>
          <w:numId w:val="0"/>
        </w:numPr>
        <w:ind w:leftChars="280" w:left="560"/>
        <w:jc w:val="both"/>
        <w:rPr>
          <w:rFonts w:asciiTheme="minorEastAsia" w:eastAsiaTheme="minorEastAsia" w:hAnsiTheme="minorEastAsia" w:cs="Wingdings"/>
          <w:sz w:val="21"/>
          <w:szCs w:val="21"/>
        </w:rPr>
      </w:pPr>
    </w:p>
    <w:p w14:paraId="4C6E36A5" w14:textId="77777777" w:rsidR="002A3554" w:rsidRPr="00BA6D46" w:rsidRDefault="002A3554" w:rsidP="008E78A4">
      <w:pPr>
        <w:pStyle w:val="DefaultText"/>
        <w:widowControl/>
        <w:numPr>
          <w:ilvl w:val="0"/>
          <w:numId w:val="8"/>
        </w:numPr>
        <w:ind w:left="426" w:hanging="426"/>
        <w:jc w:val="both"/>
        <w:rPr>
          <w:rFonts w:asciiTheme="minorEastAsia" w:eastAsiaTheme="minorEastAsia" w:hAnsiTheme="minorEastAsia" w:cs="宋体"/>
          <w:b/>
          <w:sz w:val="21"/>
          <w:szCs w:val="21"/>
        </w:rPr>
      </w:pPr>
      <w:r w:rsidRPr="00BA6D46">
        <w:rPr>
          <w:rFonts w:asciiTheme="minorEastAsia" w:eastAsiaTheme="minorEastAsia" w:hAnsiTheme="minorEastAsia" w:cs="宋体" w:hint="eastAsia"/>
          <w:b/>
          <w:sz w:val="21"/>
          <w:szCs w:val="21"/>
        </w:rPr>
        <w:lastRenderedPageBreak/>
        <w:t>生命周期阶段</w:t>
      </w:r>
    </w:p>
    <w:p w14:paraId="3B333228" w14:textId="77777777" w:rsidR="002A3554" w:rsidRPr="00CC3B84" w:rsidRDefault="002A3554" w:rsidP="00F84EE2">
      <w:pPr>
        <w:pStyle w:val="DefaultText"/>
        <w:widowControl/>
        <w:numPr>
          <w:ilvl w:val="12"/>
          <w:numId w:val="0"/>
        </w:numPr>
        <w:jc w:val="both"/>
        <w:rPr>
          <w:rFonts w:asciiTheme="minorEastAsia" w:eastAsiaTheme="minorEastAsia" w:hAnsiTheme="minorEastAsia"/>
          <w:sz w:val="21"/>
          <w:szCs w:val="21"/>
        </w:rPr>
      </w:pPr>
      <w:r w:rsidRPr="00CC3B84">
        <w:rPr>
          <w:rFonts w:asciiTheme="minorEastAsia" w:eastAsiaTheme="minorEastAsia" w:hAnsiTheme="minorEastAsia" w:cs="Wingdings"/>
          <w:sz w:val="21"/>
          <w:szCs w:val="21"/>
        </w:rPr>
        <w:tab/>
      </w: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cs="宋体" w:hint="eastAsia"/>
          <w:sz w:val="21"/>
          <w:szCs w:val="21"/>
        </w:rPr>
        <w:t>当</w:t>
      </w:r>
      <w:r w:rsidR="00572A41" w:rsidRPr="00CC3B84">
        <w:rPr>
          <w:rFonts w:asciiTheme="minorEastAsia" w:eastAsiaTheme="minorEastAsia" w:hAnsiTheme="minorEastAsia"/>
          <w:sz w:val="21"/>
          <w:szCs w:val="21"/>
        </w:rPr>
        <w:t>PDT/PE</w:t>
      </w:r>
      <w:r w:rsidRPr="00CC3B84">
        <w:rPr>
          <w:rFonts w:asciiTheme="minorEastAsia" w:eastAsiaTheme="minorEastAsia" w:hAnsiTheme="minorEastAsia" w:cs="宋体" w:hint="eastAsia"/>
          <w:sz w:val="21"/>
          <w:szCs w:val="21"/>
        </w:rPr>
        <w:t>认为有必要针对某个项目额外增加检查点时，</w:t>
      </w:r>
      <w:r w:rsidR="00572A41" w:rsidRPr="00CC3B84">
        <w:rPr>
          <w:rFonts w:asciiTheme="minorEastAsia" w:eastAsiaTheme="minorEastAsia" w:hAnsiTheme="minorEastAsia"/>
          <w:sz w:val="21"/>
          <w:szCs w:val="21"/>
        </w:rPr>
        <w:t>PDT/PE</w:t>
      </w:r>
      <w:r w:rsidRPr="00CC3B84">
        <w:rPr>
          <w:rFonts w:asciiTheme="minorEastAsia" w:eastAsiaTheme="minorEastAsia" w:hAnsiTheme="minorEastAsia" w:cs="宋体" w:hint="eastAsia"/>
          <w:sz w:val="21"/>
          <w:szCs w:val="21"/>
        </w:rPr>
        <w:t>可以自己做出决定。可以通过项目的风险管理计划以及各项</w:t>
      </w:r>
      <w:proofErr w:type="gramStart"/>
      <w:r w:rsidRPr="00CC3B84">
        <w:rPr>
          <w:rFonts w:asciiTheme="minorEastAsia" w:eastAsiaTheme="minorEastAsia" w:hAnsiTheme="minorEastAsia" w:cs="宋体" w:hint="eastAsia"/>
          <w:sz w:val="21"/>
          <w:szCs w:val="21"/>
        </w:rPr>
        <w:t>目需要</w:t>
      </w:r>
      <w:proofErr w:type="gramEnd"/>
      <w:r w:rsidRPr="00CC3B84">
        <w:rPr>
          <w:rFonts w:asciiTheme="minorEastAsia" w:eastAsiaTheme="minorEastAsia" w:hAnsiTheme="minorEastAsia" w:cs="宋体" w:hint="eastAsia"/>
          <w:sz w:val="21"/>
          <w:szCs w:val="21"/>
        </w:rPr>
        <w:t>管理的其它变化来确定这些检查点。</w:t>
      </w:r>
    </w:p>
    <w:p w14:paraId="3617F6AF" w14:textId="77777777" w:rsidR="00974128" w:rsidRDefault="002A3554" w:rsidP="002A3554">
      <w:pPr>
        <w:pStyle w:val="2"/>
        <w:rPr>
          <w:rFonts w:asciiTheme="minorEastAsia" w:eastAsiaTheme="minorEastAsia" w:hAnsiTheme="minorEastAsia"/>
          <w:sz w:val="21"/>
        </w:rPr>
      </w:pPr>
      <w:bookmarkStart w:id="10" w:name="_Toc77616825"/>
      <w:r w:rsidRPr="00CC3B84">
        <w:rPr>
          <w:rFonts w:asciiTheme="minorEastAsia" w:eastAsiaTheme="minorEastAsia" w:hAnsiTheme="minorEastAsia"/>
          <w:sz w:val="21"/>
        </w:rPr>
        <w:t>2.3</w:t>
      </w:r>
      <w:r w:rsidRPr="00CC3B84">
        <w:rPr>
          <w:rFonts w:asciiTheme="minorEastAsia" w:eastAsiaTheme="minorEastAsia" w:hAnsiTheme="minorEastAsia"/>
          <w:sz w:val="21"/>
        </w:rPr>
        <w:tab/>
      </w:r>
      <w:bookmarkEnd w:id="10"/>
      <w:r w:rsidR="00790B1E">
        <w:rPr>
          <w:rFonts w:asciiTheme="minorEastAsia" w:eastAsiaTheme="minorEastAsia" w:hAnsiTheme="minorEastAsia"/>
          <w:sz w:val="21"/>
        </w:rPr>
        <w:t>里程碑点</w:t>
      </w:r>
      <w:r w:rsidR="00B912B0">
        <w:rPr>
          <w:rFonts w:asciiTheme="minorEastAsia" w:eastAsiaTheme="minorEastAsia" w:hAnsiTheme="minorEastAsia"/>
          <w:sz w:val="21"/>
        </w:rPr>
        <w:t>协同</w:t>
      </w:r>
    </w:p>
    <w:p w14:paraId="3095258D" w14:textId="3FD9E7F4" w:rsidR="00A67D2E" w:rsidRPr="00AF4E2C" w:rsidRDefault="002C4353" w:rsidP="002C4353">
      <w:pPr>
        <w:pStyle w:val="Bullet1"/>
        <w:widowControl/>
        <w:ind w:left="284" w:firstLine="0"/>
        <w:jc w:val="both"/>
        <w:rPr>
          <w:rFonts w:asciiTheme="minorEastAsia" w:eastAsiaTheme="minorEastAsia" w:hAnsiTheme="minorEastAsia"/>
          <w:sz w:val="21"/>
          <w:szCs w:val="21"/>
        </w:rPr>
      </w:pPr>
      <w:r>
        <w:rPr>
          <w:rFonts w:asciiTheme="minorEastAsia" w:eastAsiaTheme="minorEastAsia" w:hAnsiTheme="minorEastAsia" w:hint="eastAsia"/>
          <w:sz w:val="21"/>
          <w:szCs w:val="21"/>
        </w:rPr>
        <w:t>略</w:t>
      </w:r>
    </w:p>
    <w:p w14:paraId="64CE5B6D" w14:textId="77777777" w:rsidR="002A3554" w:rsidRPr="00CC3B84" w:rsidRDefault="00974128" w:rsidP="002A3554">
      <w:pPr>
        <w:pStyle w:val="2"/>
        <w:rPr>
          <w:rFonts w:asciiTheme="minorEastAsia" w:eastAsiaTheme="minorEastAsia" w:hAnsiTheme="minorEastAsia"/>
          <w:sz w:val="21"/>
        </w:rPr>
      </w:pPr>
      <w:r>
        <w:rPr>
          <w:rFonts w:asciiTheme="minorEastAsia" w:eastAsiaTheme="minorEastAsia" w:hAnsiTheme="minorEastAsia" w:cs="宋体" w:hint="eastAsia"/>
          <w:sz w:val="21"/>
        </w:rPr>
        <w:t>2</w:t>
      </w:r>
      <w:r>
        <w:rPr>
          <w:rFonts w:asciiTheme="minorEastAsia" w:eastAsiaTheme="minorEastAsia" w:hAnsiTheme="minorEastAsia" w:cs="宋体"/>
          <w:sz w:val="21"/>
        </w:rPr>
        <w:t xml:space="preserve">.4 </w:t>
      </w:r>
      <w:r w:rsidR="003A2709">
        <w:rPr>
          <w:rFonts w:asciiTheme="minorEastAsia" w:eastAsiaTheme="minorEastAsia" w:hAnsiTheme="minorEastAsia" w:cs="宋体"/>
          <w:sz w:val="21"/>
        </w:rPr>
        <w:t>流</w:t>
      </w:r>
      <w:r w:rsidR="003A2709" w:rsidRPr="00974128">
        <w:rPr>
          <w:rFonts w:asciiTheme="minorEastAsia" w:eastAsiaTheme="minorEastAsia" w:hAnsiTheme="minorEastAsia"/>
          <w:sz w:val="21"/>
        </w:rPr>
        <w:t>程价值</w:t>
      </w:r>
      <w:r w:rsidR="002A3554" w:rsidRPr="00CC3B84">
        <w:rPr>
          <w:rFonts w:asciiTheme="minorEastAsia" w:eastAsiaTheme="minorEastAsia" w:hAnsiTheme="minorEastAsia"/>
          <w:sz w:val="21"/>
        </w:rPr>
        <w:t xml:space="preserve"> </w:t>
      </w:r>
    </w:p>
    <w:p w14:paraId="5B965031" w14:textId="4C535C9E" w:rsidR="002A3554" w:rsidRPr="00CC3B84" w:rsidRDefault="002A3554" w:rsidP="002A3554">
      <w:pPr>
        <w:pStyle w:val="DefaultText"/>
        <w:widowControl/>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cs="宋体" w:hint="eastAsia"/>
          <w:sz w:val="21"/>
          <w:szCs w:val="21"/>
        </w:rPr>
        <w:t>使用</w:t>
      </w:r>
      <w:r w:rsidR="007B07BE">
        <w:rPr>
          <w:rFonts w:asciiTheme="minorEastAsia" w:eastAsiaTheme="minorEastAsia" w:hAnsiTheme="minorEastAsia" w:hint="eastAsia"/>
          <w:sz w:val="21"/>
          <w:szCs w:val="21"/>
        </w:rPr>
        <w:t>“</w:t>
      </w:r>
      <w:r w:rsidR="007B07BE">
        <w:rPr>
          <w:rFonts w:asciiTheme="minorEastAsia" w:eastAsiaTheme="minorEastAsia" w:hAnsiTheme="minorEastAsia"/>
          <w:sz w:val="21"/>
          <w:szCs w:val="21"/>
        </w:rPr>
        <w:t>IPD</w:t>
      </w:r>
      <w:r w:rsidR="007B07BE">
        <w:rPr>
          <w:rFonts w:asciiTheme="minorEastAsia" w:eastAsiaTheme="minorEastAsia" w:hAnsiTheme="minorEastAsia" w:hint="eastAsia"/>
          <w:sz w:val="21"/>
          <w:szCs w:val="21"/>
        </w:rPr>
        <w:t>车载部件开发流程</w:t>
      </w:r>
      <w:r w:rsidR="007B07BE">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带来的主要好处</w:t>
      </w:r>
      <w:r w:rsidR="003A2709">
        <w:rPr>
          <w:rFonts w:asciiTheme="minorEastAsia" w:eastAsiaTheme="minorEastAsia" w:hAnsiTheme="minorEastAsia" w:cs="宋体" w:hint="eastAsia"/>
          <w:sz w:val="21"/>
          <w:szCs w:val="21"/>
        </w:rPr>
        <w:t>包括</w:t>
      </w:r>
      <w:r w:rsidRPr="00CC3B84">
        <w:rPr>
          <w:rFonts w:asciiTheme="minorEastAsia" w:eastAsiaTheme="minorEastAsia" w:hAnsiTheme="minorEastAsia" w:cs="宋体" w:hint="eastAsia"/>
          <w:sz w:val="21"/>
          <w:szCs w:val="21"/>
        </w:rPr>
        <w:t>：</w:t>
      </w:r>
      <w:r w:rsidRPr="00CC3B84">
        <w:rPr>
          <w:rFonts w:asciiTheme="minorEastAsia" w:eastAsiaTheme="minorEastAsia" w:hAnsiTheme="minorEastAsia"/>
          <w:sz w:val="21"/>
          <w:szCs w:val="21"/>
        </w:rPr>
        <w:t xml:space="preserve">                                                                           </w:t>
      </w:r>
    </w:p>
    <w:p w14:paraId="308F61B6" w14:textId="77777777" w:rsidR="002A3554" w:rsidRPr="00CC3B84" w:rsidRDefault="002A3554" w:rsidP="008E78A4">
      <w:pPr>
        <w:pStyle w:val="Bullet1"/>
        <w:widowControl/>
        <w:numPr>
          <w:ilvl w:val="0"/>
          <w:numId w:val="5"/>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通过提高产品质量、优化开发周期，加强产品创新和减少制造成本来改善投资回报。</w:t>
      </w:r>
    </w:p>
    <w:p w14:paraId="07A44AE7" w14:textId="77777777" w:rsidR="002A3554" w:rsidRPr="00CC3B84" w:rsidRDefault="002A3554" w:rsidP="008E78A4">
      <w:pPr>
        <w:pStyle w:val="Bullet1"/>
        <w:widowControl/>
        <w:numPr>
          <w:ilvl w:val="0"/>
          <w:numId w:val="5"/>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确定了从概念阶段到产品生命结束，对产品/产品包进行管理的框架与内容。</w:t>
      </w:r>
    </w:p>
    <w:p w14:paraId="44DA33D8" w14:textId="77777777" w:rsidR="002A3554" w:rsidRPr="00CC3B84" w:rsidRDefault="002A3554" w:rsidP="008E78A4">
      <w:pPr>
        <w:pStyle w:val="Bullet1"/>
        <w:widowControl/>
        <w:numPr>
          <w:ilvl w:val="0"/>
          <w:numId w:val="5"/>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确定了何时如何做出决策和</w:t>
      </w:r>
      <w:r w:rsidRPr="00CC3B84">
        <w:rPr>
          <w:rFonts w:asciiTheme="minorEastAsia" w:eastAsiaTheme="minorEastAsia" w:hAnsiTheme="minorEastAsia"/>
          <w:sz w:val="21"/>
          <w:szCs w:val="21"/>
        </w:rPr>
        <w:t>/</w:t>
      </w:r>
      <w:r w:rsidRPr="00FD5AFF">
        <w:rPr>
          <w:rFonts w:asciiTheme="minorEastAsia" w:eastAsiaTheme="minorEastAsia" w:hAnsiTheme="minorEastAsia" w:hint="eastAsia"/>
          <w:sz w:val="21"/>
          <w:szCs w:val="21"/>
        </w:rPr>
        <w:t>或进行评审。</w:t>
      </w:r>
    </w:p>
    <w:p w14:paraId="0203BA97" w14:textId="77777777" w:rsidR="002A3554" w:rsidRPr="00CC3B84" w:rsidRDefault="002A3554" w:rsidP="008E78A4">
      <w:pPr>
        <w:pStyle w:val="Bullet1"/>
        <w:widowControl/>
        <w:numPr>
          <w:ilvl w:val="0"/>
          <w:numId w:val="5"/>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协助</w:t>
      </w:r>
      <w:r w:rsidRPr="00CC3B84">
        <w:rPr>
          <w:rFonts w:asciiTheme="minorEastAsia" w:eastAsiaTheme="minorEastAsia" w:hAnsiTheme="minorEastAsia"/>
          <w:sz w:val="21"/>
          <w:szCs w:val="21"/>
        </w:rPr>
        <w:t>PDT</w:t>
      </w:r>
      <w:r w:rsidRPr="00FD5AFF">
        <w:rPr>
          <w:rFonts w:asciiTheme="minorEastAsia" w:eastAsiaTheme="minorEastAsia" w:hAnsiTheme="minorEastAsia" w:hint="eastAsia"/>
          <w:sz w:val="21"/>
          <w:szCs w:val="21"/>
        </w:rPr>
        <w:t>经</w:t>
      </w:r>
      <w:r w:rsidRPr="00CC3B84">
        <w:rPr>
          <w:rFonts w:asciiTheme="minorEastAsia" w:eastAsiaTheme="minorEastAsia" w:hAnsiTheme="minorEastAsia" w:hint="eastAsia"/>
          <w:sz w:val="21"/>
          <w:szCs w:val="21"/>
        </w:rPr>
        <w:t>理</w:t>
      </w:r>
      <w:r w:rsidR="00C15E67" w:rsidRPr="00CC3B84">
        <w:rPr>
          <w:rFonts w:asciiTheme="minorEastAsia" w:eastAsiaTheme="minorEastAsia" w:hAnsiTheme="minorEastAsia"/>
          <w:sz w:val="21"/>
          <w:szCs w:val="21"/>
        </w:rPr>
        <w:t>/PE</w:t>
      </w:r>
      <w:r w:rsidRPr="00CC3B84">
        <w:rPr>
          <w:rFonts w:asciiTheme="minorEastAsia" w:eastAsiaTheme="minorEastAsia" w:hAnsiTheme="minorEastAsia" w:hint="eastAsia"/>
          <w:sz w:val="21"/>
          <w:szCs w:val="21"/>
        </w:rPr>
        <w:t>和</w:t>
      </w:r>
      <w:r w:rsidRPr="00CC3B84">
        <w:rPr>
          <w:rFonts w:asciiTheme="minorEastAsia" w:eastAsiaTheme="minorEastAsia" w:hAnsiTheme="minorEastAsia"/>
          <w:sz w:val="21"/>
          <w:szCs w:val="21"/>
        </w:rPr>
        <w:t>PDT</w:t>
      </w:r>
      <w:r w:rsidRPr="00FD5AFF">
        <w:rPr>
          <w:rFonts w:asciiTheme="minorEastAsia" w:eastAsiaTheme="minorEastAsia" w:hAnsiTheme="minorEastAsia" w:hint="eastAsia"/>
          <w:sz w:val="21"/>
          <w:szCs w:val="21"/>
        </w:rPr>
        <w:t>管理产品</w:t>
      </w:r>
      <w:proofErr w:type="gramStart"/>
      <w:r w:rsidRPr="00FD5AFF">
        <w:rPr>
          <w:rFonts w:asciiTheme="minorEastAsia" w:eastAsiaTheme="minorEastAsia" w:hAnsiTheme="minorEastAsia" w:hint="eastAsia"/>
          <w:sz w:val="21"/>
          <w:szCs w:val="21"/>
        </w:rPr>
        <w:t>包开发</w:t>
      </w:r>
      <w:proofErr w:type="gramEnd"/>
      <w:r w:rsidRPr="00FD5AFF">
        <w:rPr>
          <w:rFonts w:asciiTheme="minorEastAsia" w:eastAsiaTheme="minorEastAsia" w:hAnsiTheme="minorEastAsia" w:hint="eastAsia"/>
          <w:sz w:val="21"/>
          <w:szCs w:val="21"/>
        </w:rPr>
        <w:t>项目。针对产品包的全部要素，确定</w:t>
      </w:r>
      <w:proofErr w:type="gramStart"/>
      <w:r w:rsidRPr="00FD5AFF">
        <w:rPr>
          <w:rFonts w:asciiTheme="minorEastAsia" w:eastAsiaTheme="minorEastAsia" w:hAnsiTheme="minorEastAsia" w:hint="eastAsia"/>
          <w:sz w:val="21"/>
          <w:szCs w:val="21"/>
        </w:rPr>
        <w:t>跨功能</w:t>
      </w:r>
      <w:proofErr w:type="gramEnd"/>
      <w:r w:rsidRPr="00FD5AFF">
        <w:rPr>
          <w:rFonts w:asciiTheme="minorEastAsia" w:eastAsiaTheme="minorEastAsia" w:hAnsiTheme="minorEastAsia" w:hint="eastAsia"/>
          <w:sz w:val="21"/>
          <w:szCs w:val="21"/>
        </w:rPr>
        <w:t>部门流程的主要活动，并对它们进行管理，来实现项目与业务之间的承诺（项目进度、风险管理以及对承诺的衡量）。</w:t>
      </w:r>
    </w:p>
    <w:p w14:paraId="6419F384" w14:textId="353B5F75" w:rsidR="002A3554" w:rsidRPr="00FD5AFF" w:rsidRDefault="002A3554" w:rsidP="008E78A4">
      <w:pPr>
        <w:pStyle w:val="Bullet1"/>
        <w:widowControl/>
        <w:numPr>
          <w:ilvl w:val="0"/>
          <w:numId w:val="5"/>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提供了一种一致的方法，帮助用户遵守标准与审计需求（如：</w:t>
      </w:r>
      <w:r w:rsidR="000B3D3D" w:rsidRPr="00CC3B84">
        <w:rPr>
          <w:rFonts w:asciiTheme="minorEastAsia" w:eastAsiaTheme="minorEastAsia" w:hAnsiTheme="minorEastAsia"/>
          <w:sz w:val="21"/>
          <w:szCs w:val="21"/>
        </w:rPr>
        <w:t>IATF 16949，</w:t>
      </w:r>
      <w:r w:rsidR="000B3D3D" w:rsidRPr="00CC3B84">
        <w:rPr>
          <w:rFonts w:asciiTheme="minorEastAsia" w:eastAsiaTheme="minorEastAsia" w:hAnsiTheme="minorEastAsia" w:hint="eastAsia"/>
          <w:sz w:val="21"/>
          <w:szCs w:val="21"/>
        </w:rPr>
        <w:t>V</w:t>
      </w:r>
      <w:r w:rsidR="000B3D3D" w:rsidRPr="00CC3B84">
        <w:rPr>
          <w:rFonts w:asciiTheme="minorEastAsia" w:eastAsiaTheme="minorEastAsia" w:hAnsiTheme="minorEastAsia"/>
          <w:sz w:val="21"/>
          <w:szCs w:val="21"/>
        </w:rPr>
        <w:t>DA 6.3</w:t>
      </w:r>
      <w:r w:rsidRPr="00FD5AFF">
        <w:rPr>
          <w:rFonts w:asciiTheme="minorEastAsia" w:eastAsiaTheme="minorEastAsia" w:hAnsiTheme="minorEastAsia" w:hint="eastAsia"/>
          <w:sz w:val="21"/>
          <w:szCs w:val="21"/>
        </w:rPr>
        <w:t>，公司审计等）。</w:t>
      </w:r>
    </w:p>
    <w:p w14:paraId="52A005CA" w14:textId="77777777" w:rsidR="00601EAF" w:rsidRPr="00FD5AFF" w:rsidRDefault="00601EAF" w:rsidP="008E78A4">
      <w:pPr>
        <w:pStyle w:val="Bullet1"/>
        <w:widowControl/>
        <w:numPr>
          <w:ilvl w:val="0"/>
          <w:numId w:val="5"/>
        </w:num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A</w:t>
      </w:r>
      <w:r w:rsidRPr="00CC3B84">
        <w:rPr>
          <w:rFonts w:asciiTheme="minorEastAsia" w:eastAsiaTheme="minorEastAsia" w:hAnsiTheme="minorEastAsia"/>
          <w:sz w:val="21"/>
          <w:szCs w:val="21"/>
        </w:rPr>
        <w:t>PQP和</w:t>
      </w:r>
      <w:r w:rsidRPr="00CC3B84">
        <w:rPr>
          <w:rFonts w:asciiTheme="minorEastAsia" w:eastAsiaTheme="minorEastAsia" w:hAnsiTheme="minorEastAsia" w:hint="eastAsia"/>
          <w:sz w:val="21"/>
          <w:szCs w:val="21"/>
        </w:rPr>
        <w:t>P</w:t>
      </w:r>
      <w:r w:rsidRPr="00CC3B84">
        <w:rPr>
          <w:rFonts w:asciiTheme="minorEastAsia" w:eastAsiaTheme="minorEastAsia" w:hAnsiTheme="minorEastAsia"/>
          <w:sz w:val="21"/>
          <w:szCs w:val="21"/>
        </w:rPr>
        <w:t>PAP文档要求已打入流程交付件，可以满足客户在不同阶段的交付件要求。</w:t>
      </w:r>
    </w:p>
    <w:p w14:paraId="600B0A5F" w14:textId="41C9EC63" w:rsidR="002A3554" w:rsidRPr="00CC3B84" w:rsidRDefault="002A3554" w:rsidP="002A3554">
      <w:pPr>
        <w:pStyle w:val="DefaultText"/>
        <w:widowControl/>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 xml:space="preserve">      </w:t>
      </w:r>
    </w:p>
    <w:p w14:paraId="2299BF3F" w14:textId="77777777" w:rsidR="002A3554" w:rsidRPr="00CC3B84" w:rsidRDefault="002A3554" w:rsidP="002A3554">
      <w:pPr>
        <w:pStyle w:val="2"/>
        <w:rPr>
          <w:rFonts w:asciiTheme="minorEastAsia" w:eastAsiaTheme="minorEastAsia" w:hAnsiTheme="minorEastAsia"/>
          <w:sz w:val="21"/>
        </w:rPr>
      </w:pPr>
      <w:bookmarkStart w:id="11" w:name="_Toc77616826"/>
      <w:r w:rsidRPr="00CC3B84">
        <w:rPr>
          <w:rFonts w:asciiTheme="minorEastAsia" w:eastAsiaTheme="minorEastAsia" w:hAnsiTheme="minorEastAsia"/>
          <w:sz w:val="21"/>
        </w:rPr>
        <w:t>2.</w:t>
      </w:r>
      <w:r w:rsidR="00974128">
        <w:rPr>
          <w:rFonts w:asciiTheme="minorEastAsia" w:eastAsiaTheme="minorEastAsia" w:hAnsiTheme="minorEastAsia"/>
          <w:sz w:val="21"/>
        </w:rPr>
        <w:t>5</w:t>
      </w:r>
      <w:r w:rsidRPr="00CC3B84">
        <w:rPr>
          <w:rFonts w:asciiTheme="minorEastAsia" w:eastAsiaTheme="minorEastAsia" w:hAnsiTheme="minorEastAsia"/>
          <w:sz w:val="21"/>
        </w:rPr>
        <w:tab/>
      </w:r>
      <w:r w:rsidRPr="00CC3B84">
        <w:rPr>
          <w:rFonts w:asciiTheme="minorEastAsia" w:eastAsiaTheme="minorEastAsia" w:hAnsiTheme="minorEastAsia" w:hint="eastAsia"/>
          <w:sz w:val="21"/>
        </w:rPr>
        <w:t>决策评审矩阵</w:t>
      </w:r>
      <w:bookmarkEnd w:id="11"/>
    </w:p>
    <w:p w14:paraId="7F4A9A77" w14:textId="77777777" w:rsidR="002A3554" w:rsidRPr="00CC3B84" w:rsidRDefault="002A3554" w:rsidP="002A3554">
      <w:pPr>
        <w:pStyle w:val="DefaultText"/>
        <w:widowControl/>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cs="宋体" w:hint="eastAsia"/>
          <w:sz w:val="21"/>
          <w:szCs w:val="21"/>
        </w:rPr>
        <w:t>在每个决策评审点（</w:t>
      </w:r>
      <w:r w:rsidRPr="00CC3B84">
        <w:rPr>
          <w:rFonts w:asciiTheme="minorEastAsia" w:eastAsiaTheme="minorEastAsia" w:hAnsiTheme="minorEastAsia"/>
          <w:sz w:val="21"/>
          <w:szCs w:val="21"/>
        </w:rPr>
        <w:t>DCP</w:t>
      </w:r>
      <w:r w:rsidRPr="00CC3B84">
        <w:rPr>
          <w:rFonts w:asciiTheme="minorEastAsia" w:eastAsiaTheme="minorEastAsia" w:hAnsiTheme="minorEastAsia" w:cs="宋体" w:hint="eastAsia"/>
          <w:sz w:val="21"/>
          <w:szCs w:val="21"/>
        </w:rPr>
        <w:t>），</w:t>
      </w:r>
      <w:r w:rsidRPr="00CC3B84">
        <w:rPr>
          <w:rFonts w:asciiTheme="minorEastAsia" w:eastAsiaTheme="minorEastAsia" w:hAnsiTheme="minorEastAsia"/>
          <w:sz w:val="21"/>
          <w:szCs w:val="21"/>
        </w:rPr>
        <w:t xml:space="preserve"> PDT</w:t>
      </w:r>
      <w:r w:rsidR="00056373" w:rsidRPr="00CC3B84">
        <w:rPr>
          <w:rFonts w:asciiTheme="minorEastAsia" w:eastAsiaTheme="minorEastAsia" w:hAnsiTheme="minorEastAsia"/>
          <w:sz w:val="21"/>
          <w:szCs w:val="21"/>
        </w:rPr>
        <w:t>经理</w:t>
      </w:r>
      <w:r w:rsidRPr="00CC3B84">
        <w:rPr>
          <w:rFonts w:asciiTheme="minorEastAsia" w:eastAsiaTheme="minorEastAsia" w:hAnsiTheme="minorEastAsia"/>
          <w:sz w:val="21"/>
          <w:szCs w:val="21"/>
        </w:rPr>
        <w:t>/</w:t>
      </w:r>
      <w:r w:rsidR="00572A41" w:rsidRPr="00CC3B84">
        <w:rPr>
          <w:rFonts w:asciiTheme="minorEastAsia" w:eastAsiaTheme="minorEastAsia" w:hAnsiTheme="minorEastAsia"/>
          <w:sz w:val="21"/>
          <w:szCs w:val="21"/>
        </w:rPr>
        <w:t>PE/</w:t>
      </w:r>
      <w:r w:rsidR="00056373" w:rsidRPr="00CC3B84">
        <w:rPr>
          <w:rFonts w:asciiTheme="minorEastAsia" w:eastAsiaTheme="minorEastAsia" w:hAnsiTheme="minorEastAsia"/>
          <w:sz w:val="21"/>
          <w:szCs w:val="21"/>
        </w:rPr>
        <w:t>M&amp;I PE</w:t>
      </w:r>
      <w:r w:rsidRPr="00CC3B84">
        <w:rPr>
          <w:rFonts w:asciiTheme="minorEastAsia" w:eastAsiaTheme="minorEastAsia" w:hAnsiTheme="minorEastAsia" w:cs="宋体" w:hint="eastAsia"/>
          <w:sz w:val="21"/>
          <w:szCs w:val="21"/>
        </w:rPr>
        <w:t>的职责是汇报项目存在的问题，强调说明前面假设发生的变化，并提出是继续进行还是终止项目的建议。注：一个</w:t>
      </w:r>
      <w:r w:rsidR="00572A41" w:rsidRPr="00CC3B84">
        <w:rPr>
          <w:rFonts w:asciiTheme="minorEastAsia" w:eastAsiaTheme="minorEastAsia" w:hAnsiTheme="minorEastAsia"/>
          <w:sz w:val="21"/>
          <w:szCs w:val="21"/>
        </w:rPr>
        <w:t>PDT/PE</w:t>
      </w:r>
      <w:r w:rsidRPr="00CC3B84">
        <w:rPr>
          <w:rFonts w:asciiTheme="minorEastAsia" w:eastAsiaTheme="minorEastAsia" w:hAnsiTheme="minorEastAsia" w:cs="宋体" w:hint="eastAsia"/>
          <w:sz w:val="21"/>
          <w:szCs w:val="21"/>
        </w:rPr>
        <w:t>可以管理一个以上产品包的开发，所以项目的终止是针对具体的产品，并不一定就是</w:t>
      </w:r>
      <w:r w:rsidRPr="00CC3B84">
        <w:rPr>
          <w:rFonts w:asciiTheme="minorEastAsia" w:eastAsiaTheme="minorEastAsia" w:hAnsiTheme="minorEastAsia"/>
          <w:sz w:val="21"/>
          <w:szCs w:val="21"/>
        </w:rPr>
        <w:t>PDT</w:t>
      </w:r>
      <w:r w:rsidRPr="00CC3B84">
        <w:rPr>
          <w:rFonts w:asciiTheme="minorEastAsia" w:eastAsiaTheme="minorEastAsia" w:hAnsiTheme="minorEastAsia" w:cs="宋体" w:hint="eastAsia"/>
          <w:sz w:val="21"/>
          <w:szCs w:val="21"/>
        </w:rPr>
        <w:t>的结束。</w:t>
      </w:r>
    </w:p>
    <w:p w14:paraId="6C14CB7A" w14:textId="59BAE7CE" w:rsidR="00C03797" w:rsidRPr="00CC3B84" w:rsidRDefault="002A3554" w:rsidP="00700760">
      <w:pPr>
        <w:pStyle w:val="DefaultText"/>
        <w:widowControl/>
        <w:jc w:val="both"/>
        <w:rPr>
          <w:rFonts w:asciiTheme="minorEastAsia" w:eastAsiaTheme="minorEastAsia" w:hAnsiTheme="minorEastAsia"/>
          <w:sz w:val="21"/>
          <w:szCs w:val="21"/>
          <w:lang w:val="en-US"/>
        </w:rPr>
      </w:pPr>
      <w:r w:rsidRPr="00CC3B84">
        <w:rPr>
          <w:rFonts w:asciiTheme="minorEastAsia" w:eastAsiaTheme="minorEastAsia" w:hAnsiTheme="minorEastAsia"/>
          <w:sz w:val="21"/>
          <w:szCs w:val="21"/>
        </w:rPr>
        <w:t xml:space="preserve">    </w:t>
      </w:r>
      <w:r w:rsidR="00700760" w:rsidRPr="00CC3B84">
        <w:rPr>
          <w:rFonts w:asciiTheme="minorEastAsia" w:eastAsiaTheme="minorEastAsia" w:hAnsiTheme="minorEastAsia"/>
          <w:sz w:val="21"/>
          <w:szCs w:val="21"/>
        </w:rPr>
        <w:t>DCP评审矩阵详细内容请参考：《</w:t>
      </w:r>
      <w:r w:rsidR="00700760" w:rsidRPr="00CC3B84">
        <w:rPr>
          <w:rFonts w:asciiTheme="minorEastAsia" w:eastAsiaTheme="minorEastAsia" w:hAnsiTheme="minorEastAsia" w:hint="eastAsia"/>
          <w:sz w:val="21"/>
          <w:szCs w:val="21"/>
        </w:rPr>
        <w:t>项目分层授权决策运作规范</w:t>
      </w:r>
      <w:r w:rsidR="00700760" w:rsidRPr="00CC3B84">
        <w:rPr>
          <w:rFonts w:asciiTheme="minorEastAsia" w:eastAsiaTheme="minorEastAsia" w:hAnsiTheme="minorEastAsia"/>
          <w:sz w:val="21"/>
          <w:szCs w:val="21"/>
        </w:rPr>
        <w:t>》</w:t>
      </w:r>
    </w:p>
    <w:p w14:paraId="74CEF816" w14:textId="77777777" w:rsidR="009473D7" w:rsidRPr="00CC3B84" w:rsidRDefault="009473D7" w:rsidP="002A3554">
      <w:pPr>
        <w:pStyle w:val="2"/>
        <w:rPr>
          <w:rFonts w:asciiTheme="minorEastAsia" w:eastAsiaTheme="minorEastAsia" w:hAnsiTheme="minorEastAsia"/>
          <w:sz w:val="21"/>
          <w:szCs w:val="21"/>
        </w:rPr>
      </w:pPr>
      <w:bookmarkStart w:id="12" w:name="_Toc77616827"/>
      <w:r w:rsidRPr="00CC3B84">
        <w:rPr>
          <w:rFonts w:asciiTheme="minorEastAsia" w:eastAsiaTheme="minorEastAsia" w:hAnsiTheme="minorEastAsia" w:hint="eastAsia"/>
          <w:sz w:val="21"/>
          <w:szCs w:val="21"/>
        </w:rPr>
        <w:t>2.</w:t>
      </w:r>
      <w:r w:rsidR="00974128">
        <w:rPr>
          <w:rFonts w:asciiTheme="minorEastAsia" w:eastAsiaTheme="minorEastAsia" w:hAnsiTheme="minorEastAsia"/>
          <w:sz w:val="21"/>
          <w:szCs w:val="21"/>
        </w:rPr>
        <w:t>6</w:t>
      </w:r>
      <w:r w:rsidR="00CF2BDD" w:rsidRPr="00CC3B84">
        <w:rPr>
          <w:rFonts w:asciiTheme="minorEastAsia" w:eastAsiaTheme="minorEastAsia" w:hAnsiTheme="minorEastAsia" w:hint="eastAsia"/>
          <w:sz w:val="21"/>
          <w:szCs w:val="21"/>
        </w:rPr>
        <w:tab/>
      </w:r>
      <w:r w:rsidRPr="00CC3B84">
        <w:rPr>
          <w:rFonts w:asciiTheme="minorEastAsia" w:eastAsiaTheme="minorEastAsia" w:hAnsiTheme="minorEastAsia" w:hint="eastAsia"/>
          <w:sz w:val="21"/>
          <w:szCs w:val="21"/>
        </w:rPr>
        <w:t>分层分级的IPD流程评审体系</w:t>
      </w:r>
      <w:bookmarkEnd w:id="12"/>
    </w:p>
    <w:p w14:paraId="43104C11" w14:textId="009053A7" w:rsidR="009473D7" w:rsidRPr="00CC3B84" w:rsidRDefault="007B07BE" w:rsidP="001A5680">
      <w:pPr>
        <w:ind w:firstLineChars="200" w:firstLine="420"/>
        <w:jc w:val="both"/>
        <w:rPr>
          <w:rFonts w:asciiTheme="minorEastAsia" w:eastAsiaTheme="minorEastAsia" w:hAnsiTheme="minorEastAsia"/>
          <w:sz w:val="21"/>
          <w:szCs w:val="21"/>
          <w:lang w:val="en-US"/>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IPD</w:t>
      </w:r>
      <w:r>
        <w:rPr>
          <w:rFonts w:asciiTheme="minorEastAsia" w:eastAsiaTheme="minorEastAsia" w:hAnsiTheme="minorEastAsia" w:hint="eastAsia"/>
          <w:sz w:val="21"/>
          <w:szCs w:val="21"/>
        </w:rPr>
        <w:t>车载部件开发流程</w:t>
      </w:r>
      <w:r>
        <w:rPr>
          <w:rFonts w:asciiTheme="minorEastAsia" w:eastAsiaTheme="minorEastAsia" w:hAnsiTheme="minorEastAsia"/>
          <w:sz w:val="21"/>
          <w:szCs w:val="21"/>
        </w:rPr>
        <w:t>”</w:t>
      </w:r>
      <w:r w:rsidR="009473D7" w:rsidRPr="00CC3B84">
        <w:rPr>
          <w:rFonts w:asciiTheme="minorEastAsia" w:eastAsiaTheme="minorEastAsia" w:hAnsiTheme="minorEastAsia" w:hint="eastAsia"/>
          <w:sz w:val="21"/>
          <w:szCs w:val="21"/>
          <w:lang w:val="en-US"/>
        </w:rPr>
        <w:t>建立了分层分级的评审点机制，卷入功能领域专家，对交付件、产品、投资决策质量进行全面把关。</w:t>
      </w:r>
    </w:p>
    <w:p w14:paraId="63430D8D" w14:textId="77777777" w:rsidR="00CF2BDD" w:rsidRPr="00CC3B84" w:rsidRDefault="00C833F8" w:rsidP="004C6072">
      <w:pPr>
        <w:ind w:firstLineChars="200" w:firstLine="400"/>
        <w:rPr>
          <w:rFonts w:asciiTheme="minorEastAsia" w:eastAsiaTheme="minorEastAsia" w:hAnsiTheme="minorEastAsia"/>
          <w:sz w:val="21"/>
          <w:szCs w:val="21"/>
          <w:lang w:val="en-US"/>
        </w:rPr>
      </w:pPr>
      <w:r w:rsidRPr="00CC3B84">
        <w:rPr>
          <w:rFonts w:asciiTheme="minorEastAsia" w:eastAsiaTheme="minorEastAsia" w:hAnsiTheme="minorEastAsia"/>
          <w:noProof/>
          <w:lang w:val="en-US"/>
        </w:rPr>
        <w:lastRenderedPageBreak/>
        <w:drawing>
          <wp:inline distT="0" distB="0" distL="0" distR="0" wp14:anchorId="42F48D8B" wp14:editId="3AE6DDE5">
            <wp:extent cx="5274310" cy="20955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5500"/>
                    </a:xfrm>
                    <a:prstGeom prst="rect">
                      <a:avLst/>
                    </a:prstGeom>
                  </pic:spPr>
                </pic:pic>
              </a:graphicData>
            </a:graphic>
          </wp:inline>
        </w:drawing>
      </w:r>
    </w:p>
    <w:p w14:paraId="1E6BD136" w14:textId="77777777" w:rsidR="00C833F8" w:rsidRPr="00CC3B84" w:rsidRDefault="00C833F8" w:rsidP="007516AB">
      <w:pPr>
        <w:ind w:firstLineChars="200" w:firstLine="422"/>
        <w:rPr>
          <w:rFonts w:asciiTheme="minorEastAsia" w:eastAsiaTheme="minorEastAsia" w:hAnsiTheme="minorEastAsia"/>
          <w:b/>
          <w:bCs/>
          <w:sz w:val="21"/>
          <w:szCs w:val="21"/>
          <w:lang w:val="en-US"/>
        </w:rPr>
      </w:pPr>
    </w:p>
    <w:p w14:paraId="2945C92E" w14:textId="77777777" w:rsidR="004C6072" w:rsidRPr="00CC3B84" w:rsidRDefault="009473D7" w:rsidP="007516AB">
      <w:pPr>
        <w:ind w:firstLineChars="200" w:firstLine="422"/>
        <w:rPr>
          <w:rFonts w:asciiTheme="minorEastAsia" w:eastAsiaTheme="minorEastAsia" w:hAnsiTheme="minorEastAsia"/>
          <w:b/>
          <w:bCs/>
          <w:sz w:val="21"/>
          <w:szCs w:val="21"/>
          <w:lang w:val="en-US"/>
        </w:rPr>
      </w:pPr>
      <w:r w:rsidRPr="00CC3B84">
        <w:rPr>
          <w:rFonts w:asciiTheme="minorEastAsia" w:eastAsiaTheme="minorEastAsia" w:hAnsiTheme="minorEastAsia" w:hint="eastAsia"/>
          <w:b/>
          <w:bCs/>
          <w:sz w:val="21"/>
          <w:szCs w:val="21"/>
          <w:lang w:val="en-US"/>
        </w:rPr>
        <w:t>各IPD评审点设置目的</w:t>
      </w:r>
      <w:r w:rsidR="007516AB" w:rsidRPr="00CC3B84">
        <w:rPr>
          <w:rFonts w:asciiTheme="minorEastAsia" w:eastAsiaTheme="minorEastAsia" w:hAnsiTheme="minorEastAsia" w:hint="eastAsia"/>
          <w:b/>
          <w:bCs/>
          <w:sz w:val="21"/>
          <w:szCs w:val="21"/>
          <w:lang w:val="en-US"/>
        </w:rPr>
        <w:t>：</w:t>
      </w: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7463"/>
      </w:tblGrid>
      <w:tr w:rsidR="009473D7" w:rsidRPr="00CC3B84" w14:paraId="681C025F" w14:textId="77777777" w:rsidTr="00EE4198">
        <w:trPr>
          <w:jc w:val="center"/>
        </w:trPr>
        <w:tc>
          <w:tcPr>
            <w:tcW w:w="900" w:type="dxa"/>
          </w:tcPr>
          <w:p w14:paraId="7543A4E7" w14:textId="77777777" w:rsidR="009473D7" w:rsidRPr="00CC3B84" w:rsidRDefault="004C6072" w:rsidP="00272CAF">
            <w:pPr>
              <w:jc w:val="center"/>
              <w:rPr>
                <w:rFonts w:asciiTheme="minorEastAsia" w:eastAsiaTheme="minorEastAsia" w:hAnsiTheme="minorEastAsia"/>
                <w:b/>
                <w:bCs/>
                <w:sz w:val="21"/>
                <w:szCs w:val="21"/>
                <w:lang w:val="en-US"/>
              </w:rPr>
            </w:pPr>
            <w:r w:rsidRPr="00CC3B84">
              <w:rPr>
                <w:rFonts w:asciiTheme="minorEastAsia" w:eastAsiaTheme="minorEastAsia" w:hAnsiTheme="minorEastAsia" w:hint="eastAsia"/>
                <w:b/>
                <w:bCs/>
                <w:sz w:val="21"/>
                <w:szCs w:val="21"/>
                <w:lang w:val="en-US"/>
              </w:rPr>
              <w:t>评审点</w:t>
            </w:r>
          </w:p>
        </w:tc>
        <w:tc>
          <w:tcPr>
            <w:tcW w:w="7463" w:type="dxa"/>
          </w:tcPr>
          <w:p w14:paraId="3F1A1ECA" w14:textId="77777777" w:rsidR="009473D7" w:rsidRPr="00CC3B84" w:rsidRDefault="004C6072" w:rsidP="00272CAF">
            <w:pPr>
              <w:jc w:val="center"/>
              <w:rPr>
                <w:rFonts w:asciiTheme="minorEastAsia" w:eastAsiaTheme="minorEastAsia" w:hAnsiTheme="minorEastAsia"/>
                <w:b/>
                <w:bCs/>
                <w:sz w:val="21"/>
                <w:szCs w:val="21"/>
                <w:lang w:val="en-US"/>
              </w:rPr>
            </w:pPr>
            <w:r w:rsidRPr="00CC3B84">
              <w:rPr>
                <w:rFonts w:asciiTheme="minorEastAsia" w:eastAsiaTheme="minorEastAsia" w:hAnsiTheme="minorEastAsia" w:hint="eastAsia"/>
                <w:b/>
                <w:bCs/>
                <w:sz w:val="21"/>
                <w:szCs w:val="21"/>
                <w:lang w:val="en-US"/>
              </w:rPr>
              <w:t>设置目的</w:t>
            </w:r>
          </w:p>
        </w:tc>
      </w:tr>
      <w:tr w:rsidR="009473D7" w:rsidRPr="00CC3B84" w14:paraId="3F74F602" w14:textId="77777777" w:rsidTr="00EE4198">
        <w:trPr>
          <w:jc w:val="center"/>
        </w:trPr>
        <w:tc>
          <w:tcPr>
            <w:tcW w:w="900" w:type="dxa"/>
            <w:vAlign w:val="center"/>
          </w:tcPr>
          <w:p w14:paraId="1593F24C" w14:textId="77777777" w:rsidR="009473D7" w:rsidRPr="00CC3B84" w:rsidRDefault="004C6072" w:rsidP="00FB15E4">
            <w:pPr>
              <w:jc w:val="center"/>
              <w:rPr>
                <w:rFonts w:asciiTheme="minorEastAsia" w:eastAsiaTheme="minorEastAsia" w:hAnsiTheme="minorEastAsia"/>
                <w:bCs/>
                <w:sz w:val="21"/>
                <w:szCs w:val="21"/>
                <w:lang w:val="en-US"/>
              </w:rPr>
            </w:pPr>
            <w:r w:rsidRPr="00CC3B84">
              <w:rPr>
                <w:rFonts w:asciiTheme="minorEastAsia" w:eastAsiaTheme="minorEastAsia" w:hAnsiTheme="minorEastAsia" w:hint="eastAsia"/>
                <w:bCs/>
                <w:sz w:val="21"/>
                <w:szCs w:val="21"/>
                <w:lang w:val="en-US"/>
              </w:rPr>
              <w:t>DCP</w:t>
            </w:r>
          </w:p>
        </w:tc>
        <w:tc>
          <w:tcPr>
            <w:tcW w:w="7463" w:type="dxa"/>
          </w:tcPr>
          <w:p w14:paraId="67C303C8" w14:textId="77777777" w:rsidR="009473D7" w:rsidRPr="00CC3B84" w:rsidRDefault="004C6072" w:rsidP="00F61192">
            <w:pPr>
              <w:rPr>
                <w:rFonts w:asciiTheme="minorEastAsia" w:eastAsiaTheme="minorEastAsia" w:hAnsiTheme="minorEastAsia"/>
                <w:bCs/>
                <w:sz w:val="21"/>
                <w:szCs w:val="21"/>
                <w:lang w:val="en-US"/>
              </w:rPr>
            </w:pPr>
            <w:r w:rsidRPr="00CC3B84">
              <w:rPr>
                <w:rFonts w:asciiTheme="minorEastAsia" w:eastAsiaTheme="minorEastAsia" w:hAnsiTheme="minorEastAsia" w:hint="eastAsia"/>
                <w:b/>
                <w:bCs/>
                <w:sz w:val="21"/>
                <w:szCs w:val="21"/>
                <w:lang w:val="en-US"/>
              </w:rPr>
              <w:t>商业决策</w:t>
            </w:r>
            <w:r w:rsidRPr="00CC3B84">
              <w:rPr>
                <w:rFonts w:asciiTheme="minorEastAsia" w:eastAsiaTheme="minorEastAsia" w:hAnsiTheme="minorEastAsia" w:hint="eastAsia"/>
                <w:bCs/>
                <w:sz w:val="21"/>
                <w:szCs w:val="21"/>
                <w:lang w:val="en-US"/>
              </w:rPr>
              <w:t>：在每个决策评审点由功能部门管理</w:t>
            </w:r>
            <w:proofErr w:type="gramStart"/>
            <w:r w:rsidRPr="00CC3B84">
              <w:rPr>
                <w:rFonts w:asciiTheme="minorEastAsia" w:eastAsiaTheme="minorEastAsia" w:hAnsiTheme="minorEastAsia" w:hint="eastAsia"/>
                <w:bCs/>
                <w:sz w:val="21"/>
                <w:szCs w:val="21"/>
                <w:lang w:val="en-US"/>
              </w:rPr>
              <w:t>层代表的跨功能</w:t>
            </w:r>
            <w:proofErr w:type="gramEnd"/>
            <w:r w:rsidR="00F61192">
              <w:rPr>
                <w:rFonts w:asciiTheme="minorEastAsia" w:eastAsiaTheme="minorEastAsia" w:hAnsiTheme="minorEastAsia" w:hint="eastAsia"/>
                <w:bCs/>
                <w:sz w:val="21"/>
                <w:szCs w:val="21"/>
                <w:lang w:val="en-US"/>
              </w:rPr>
              <w:t>部门投资委员会根据事实对开发项目进行决策，决定是否继续提供资金、</w:t>
            </w:r>
            <w:r w:rsidRPr="00CC3B84">
              <w:rPr>
                <w:rFonts w:asciiTheme="minorEastAsia" w:eastAsiaTheme="minorEastAsia" w:hAnsiTheme="minorEastAsia" w:hint="eastAsia"/>
                <w:bCs/>
                <w:sz w:val="21"/>
                <w:szCs w:val="21"/>
                <w:lang w:val="en-US"/>
              </w:rPr>
              <w:t>项目进入下一个阶段，控制投资风险。</w:t>
            </w:r>
          </w:p>
        </w:tc>
      </w:tr>
      <w:tr w:rsidR="009473D7" w:rsidRPr="00CC3B84" w14:paraId="785654F1" w14:textId="77777777" w:rsidTr="00EE4198">
        <w:trPr>
          <w:jc w:val="center"/>
        </w:trPr>
        <w:tc>
          <w:tcPr>
            <w:tcW w:w="900" w:type="dxa"/>
            <w:vAlign w:val="center"/>
          </w:tcPr>
          <w:p w14:paraId="050E8937" w14:textId="77777777" w:rsidR="009473D7" w:rsidRPr="00CC3B84" w:rsidRDefault="00C833F8" w:rsidP="00FB15E4">
            <w:pPr>
              <w:jc w:val="center"/>
              <w:rPr>
                <w:rFonts w:asciiTheme="minorEastAsia" w:eastAsiaTheme="minorEastAsia" w:hAnsiTheme="minorEastAsia"/>
                <w:bCs/>
                <w:sz w:val="21"/>
                <w:szCs w:val="21"/>
                <w:lang w:val="en-US"/>
              </w:rPr>
            </w:pPr>
            <w:r w:rsidRPr="00CC3B84">
              <w:rPr>
                <w:rFonts w:asciiTheme="minorEastAsia" w:eastAsiaTheme="minorEastAsia" w:hAnsiTheme="minorEastAsia" w:hint="eastAsia"/>
                <w:bCs/>
                <w:sz w:val="21"/>
                <w:szCs w:val="21"/>
                <w:lang w:val="en-US"/>
              </w:rPr>
              <w:t>Q</w:t>
            </w:r>
            <w:r w:rsidRPr="00CC3B84">
              <w:rPr>
                <w:rFonts w:asciiTheme="minorEastAsia" w:eastAsiaTheme="minorEastAsia" w:hAnsiTheme="minorEastAsia"/>
                <w:bCs/>
                <w:sz w:val="21"/>
                <w:szCs w:val="21"/>
                <w:lang w:val="en-US"/>
              </w:rPr>
              <w:t>G</w:t>
            </w:r>
          </w:p>
        </w:tc>
        <w:tc>
          <w:tcPr>
            <w:tcW w:w="7463" w:type="dxa"/>
          </w:tcPr>
          <w:p w14:paraId="19B2B855" w14:textId="77777777" w:rsidR="009473D7" w:rsidRPr="00CC3B84" w:rsidRDefault="00446481" w:rsidP="00C833F8">
            <w:pPr>
              <w:rPr>
                <w:rFonts w:asciiTheme="minorEastAsia" w:eastAsiaTheme="minorEastAsia" w:hAnsiTheme="minorEastAsia"/>
                <w:bCs/>
                <w:sz w:val="21"/>
                <w:szCs w:val="21"/>
                <w:lang w:val="en-US"/>
              </w:rPr>
            </w:pPr>
            <w:r w:rsidRPr="00CC3B84">
              <w:rPr>
                <w:rFonts w:asciiTheme="minorEastAsia" w:eastAsiaTheme="minorEastAsia" w:hAnsiTheme="minorEastAsia" w:hint="eastAsia"/>
                <w:b/>
                <w:bCs/>
                <w:sz w:val="21"/>
                <w:szCs w:val="21"/>
                <w:lang w:val="en-US"/>
              </w:rPr>
              <w:t>产品和过程</w:t>
            </w:r>
            <w:r w:rsidR="00C833F8" w:rsidRPr="00CC3B84">
              <w:rPr>
                <w:rFonts w:asciiTheme="minorEastAsia" w:eastAsiaTheme="minorEastAsia" w:hAnsiTheme="minorEastAsia" w:hint="eastAsia"/>
                <w:b/>
                <w:bCs/>
                <w:sz w:val="21"/>
                <w:szCs w:val="21"/>
                <w:lang w:val="en-US"/>
              </w:rPr>
              <w:t>成熟度评估</w:t>
            </w:r>
            <w:r w:rsidR="00C833F8" w:rsidRPr="00CC3B84">
              <w:rPr>
                <w:rFonts w:asciiTheme="minorEastAsia" w:eastAsiaTheme="minorEastAsia" w:hAnsiTheme="minorEastAsia" w:hint="eastAsia"/>
                <w:bCs/>
                <w:sz w:val="21"/>
                <w:szCs w:val="21"/>
                <w:lang w:val="en-US"/>
              </w:rPr>
              <w:t>：由PDT/PE</w:t>
            </w:r>
            <w:r w:rsidRPr="00CC3B84">
              <w:rPr>
                <w:rFonts w:asciiTheme="minorEastAsia" w:eastAsiaTheme="minorEastAsia" w:hAnsiTheme="minorEastAsia" w:hint="eastAsia"/>
                <w:bCs/>
                <w:sz w:val="21"/>
                <w:szCs w:val="21"/>
                <w:lang w:val="en-US"/>
              </w:rPr>
              <w:t>组织评估产品开发阶段的产品</w:t>
            </w:r>
            <w:r w:rsidR="00C833F8" w:rsidRPr="00CC3B84">
              <w:rPr>
                <w:rFonts w:asciiTheme="minorEastAsia" w:eastAsiaTheme="minorEastAsia" w:hAnsiTheme="minorEastAsia" w:hint="eastAsia"/>
                <w:bCs/>
                <w:sz w:val="21"/>
                <w:szCs w:val="21"/>
                <w:lang w:val="en-US"/>
              </w:rPr>
              <w:t>/过程成熟度和风险，并检查关键点上的准备情况，</w:t>
            </w:r>
            <w:r w:rsidR="001435C4" w:rsidRPr="001435C4">
              <w:rPr>
                <w:rFonts w:asciiTheme="minorEastAsia" w:eastAsiaTheme="minorEastAsia" w:hAnsiTheme="minorEastAsia" w:hint="eastAsia"/>
                <w:bCs/>
                <w:sz w:val="21"/>
                <w:szCs w:val="21"/>
              </w:rPr>
              <w:t>目的是</w:t>
            </w:r>
            <w:r w:rsidR="00C833F8" w:rsidRPr="00CC3B84">
              <w:rPr>
                <w:rFonts w:asciiTheme="minorEastAsia" w:eastAsiaTheme="minorEastAsia" w:hAnsiTheme="minorEastAsia" w:hint="eastAsia"/>
                <w:bCs/>
                <w:sz w:val="21"/>
                <w:szCs w:val="21"/>
                <w:lang w:val="en-US"/>
              </w:rPr>
              <w:t>发现问题和风险，并形成对策。</w:t>
            </w:r>
          </w:p>
        </w:tc>
      </w:tr>
    </w:tbl>
    <w:p w14:paraId="23058701" w14:textId="5A83061A" w:rsidR="009473D7" w:rsidRPr="00CC3B84" w:rsidRDefault="004D3617" w:rsidP="004C6072">
      <w:pPr>
        <w:ind w:firstLineChars="200" w:firstLine="420"/>
        <w:rPr>
          <w:rFonts w:asciiTheme="minorEastAsia" w:eastAsiaTheme="minorEastAsia" w:hAnsiTheme="minorEastAsia"/>
          <w:sz w:val="21"/>
          <w:szCs w:val="21"/>
          <w:lang w:val="en-US"/>
        </w:rPr>
      </w:pPr>
      <w:r w:rsidRPr="00CC3B84">
        <w:rPr>
          <w:rFonts w:asciiTheme="minorEastAsia" w:eastAsiaTheme="minorEastAsia" w:hAnsiTheme="minorEastAsia" w:hint="eastAsia"/>
          <w:bCs/>
          <w:sz w:val="21"/>
          <w:szCs w:val="21"/>
        </w:rPr>
        <w:t>在DCP决策之前要完成</w:t>
      </w:r>
      <w:r w:rsidR="00C833F8" w:rsidRPr="00CC3B84">
        <w:rPr>
          <w:rFonts w:asciiTheme="minorEastAsia" w:eastAsiaTheme="minorEastAsia" w:hAnsiTheme="minorEastAsia"/>
          <w:bCs/>
          <w:sz w:val="21"/>
          <w:szCs w:val="21"/>
        </w:rPr>
        <w:t>QG</w:t>
      </w:r>
      <w:r w:rsidRPr="00CC3B84">
        <w:rPr>
          <w:rFonts w:asciiTheme="minorEastAsia" w:eastAsiaTheme="minorEastAsia" w:hAnsiTheme="minorEastAsia" w:hint="eastAsia"/>
          <w:bCs/>
          <w:sz w:val="21"/>
          <w:szCs w:val="21"/>
        </w:rPr>
        <w:t>评审。</w:t>
      </w:r>
      <w:r w:rsidR="00C833F8" w:rsidRPr="00CC3B84">
        <w:rPr>
          <w:rFonts w:asciiTheme="minorEastAsia" w:eastAsiaTheme="minorEastAsia" w:hAnsiTheme="minorEastAsia"/>
          <w:bCs/>
          <w:sz w:val="21"/>
          <w:szCs w:val="21"/>
        </w:rPr>
        <w:t>QG</w:t>
      </w:r>
      <w:r w:rsidRPr="00CC3B84">
        <w:rPr>
          <w:rFonts w:asciiTheme="minorEastAsia" w:eastAsiaTheme="minorEastAsia" w:hAnsiTheme="minorEastAsia" w:hint="eastAsia"/>
          <w:bCs/>
          <w:sz w:val="21"/>
          <w:szCs w:val="21"/>
        </w:rPr>
        <w:t>关注产品</w:t>
      </w:r>
      <w:r w:rsidR="00C01924" w:rsidRPr="00CC3B84">
        <w:rPr>
          <w:rFonts w:asciiTheme="minorEastAsia" w:eastAsiaTheme="minorEastAsia" w:hAnsiTheme="minorEastAsia" w:hint="eastAsia"/>
          <w:bCs/>
          <w:sz w:val="21"/>
          <w:szCs w:val="21"/>
        </w:rPr>
        <w:t>和过程</w:t>
      </w:r>
      <w:r w:rsidRPr="00CC3B84">
        <w:rPr>
          <w:rFonts w:asciiTheme="minorEastAsia" w:eastAsiaTheme="minorEastAsia" w:hAnsiTheme="minorEastAsia" w:hint="eastAsia"/>
          <w:bCs/>
          <w:sz w:val="21"/>
          <w:szCs w:val="21"/>
        </w:rPr>
        <w:t>成熟度，以及相关的内</w:t>
      </w:r>
      <w:r w:rsidR="00C01924" w:rsidRPr="00CC3B84">
        <w:rPr>
          <w:rFonts w:asciiTheme="minorEastAsia" w:eastAsiaTheme="minorEastAsia" w:hAnsiTheme="minorEastAsia" w:hint="eastAsia"/>
          <w:bCs/>
          <w:sz w:val="21"/>
          <w:szCs w:val="21"/>
        </w:rPr>
        <w:t>外</w:t>
      </w:r>
      <w:r w:rsidRPr="00CC3B84">
        <w:rPr>
          <w:rFonts w:asciiTheme="minorEastAsia" w:eastAsiaTheme="minorEastAsia" w:hAnsiTheme="minorEastAsia" w:hint="eastAsia"/>
          <w:bCs/>
          <w:sz w:val="21"/>
          <w:szCs w:val="21"/>
        </w:rPr>
        <w:t>部业务和质量。</w:t>
      </w:r>
      <w:r w:rsidR="00C833F8" w:rsidRPr="00CC3B84">
        <w:rPr>
          <w:rFonts w:asciiTheme="minorEastAsia" w:eastAsiaTheme="minorEastAsia" w:hAnsiTheme="minorEastAsia"/>
          <w:bCs/>
          <w:sz w:val="21"/>
          <w:szCs w:val="21"/>
        </w:rPr>
        <w:t>QG</w:t>
      </w:r>
      <w:r w:rsidR="00C833F8" w:rsidRPr="00CC3B84">
        <w:rPr>
          <w:rFonts w:asciiTheme="minorEastAsia" w:eastAsiaTheme="minorEastAsia" w:hAnsiTheme="minorEastAsia" w:hint="eastAsia"/>
          <w:bCs/>
          <w:sz w:val="21"/>
          <w:szCs w:val="21"/>
        </w:rPr>
        <w:t>结论</w:t>
      </w:r>
      <w:r w:rsidRPr="00CC3B84">
        <w:rPr>
          <w:rFonts w:asciiTheme="minorEastAsia" w:eastAsiaTheme="minorEastAsia" w:hAnsiTheme="minorEastAsia" w:hint="eastAsia"/>
          <w:bCs/>
          <w:sz w:val="21"/>
          <w:szCs w:val="21"/>
        </w:rPr>
        <w:t>用来支撑DCP</w:t>
      </w:r>
      <w:r w:rsidR="00C833F8" w:rsidRPr="00CC3B84">
        <w:rPr>
          <w:rFonts w:asciiTheme="minorEastAsia" w:eastAsiaTheme="minorEastAsia" w:hAnsiTheme="minorEastAsia" w:hint="eastAsia"/>
          <w:bCs/>
          <w:sz w:val="21"/>
          <w:szCs w:val="21"/>
        </w:rPr>
        <w:t>决策</w:t>
      </w:r>
      <w:r w:rsidRPr="00CC3B84">
        <w:rPr>
          <w:rFonts w:asciiTheme="minorEastAsia" w:eastAsiaTheme="minorEastAsia" w:hAnsiTheme="minorEastAsia" w:hint="eastAsia"/>
          <w:bCs/>
          <w:sz w:val="21"/>
          <w:szCs w:val="21"/>
        </w:rPr>
        <w:t>。如果</w:t>
      </w:r>
      <w:r w:rsidR="00C833F8" w:rsidRPr="00CC3B84">
        <w:rPr>
          <w:rFonts w:asciiTheme="minorEastAsia" w:eastAsiaTheme="minorEastAsia" w:hAnsiTheme="minorEastAsia"/>
          <w:bCs/>
          <w:sz w:val="21"/>
          <w:szCs w:val="21"/>
        </w:rPr>
        <w:t>QG</w:t>
      </w:r>
      <w:r w:rsidRPr="00CC3B84">
        <w:rPr>
          <w:rFonts w:asciiTheme="minorEastAsia" w:eastAsiaTheme="minorEastAsia" w:hAnsiTheme="minorEastAsia" w:hint="eastAsia"/>
          <w:bCs/>
          <w:sz w:val="21"/>
          <w:szCs w:val="21"/>
        </w:rPr>
        <w:t>评审完成，</w:t>
      </w:r>
      <w:r w:rsidR="00C833F8" w:rsidRPr="00CC3B84">
        <w:rPr>
          <w:rFonts w:asciiTheme="minorEastAsia" w:eastAsiaTheme="minorEastAsia" w:hAnsiTheme="minorEastAsia"/>
          <w:bCs/>
          <w:sz w:val="21"/>
          <w:szCs w:val="21"/>
        </w:rPr>
        <w:t>有红灯项，在</w:t>
      </w:r>
      <w:r w:rsidR="00C833F8" w:rsidRPr="00CC3B84">
        <w:rPr>
          <w:rFonts w:asciiTheme="minorEastAsia" w:eastAsiaTheme="minorEastAsia" w:hAnsiTheme="minorEastAsia" w:hint="eastAsia"/>
          <w:bCs/>
          <w:sz w:val="21"/>
          <w:szCs w:val="21"/>
        </w:rPr>
        <w:t>P</w:t>
      </w:r>
      <w:r w:rsidR="00C833F8" w:rsidRPr="00CC3B84">
        <w:rPr>
          <w:rFonts w:asciiTheme="minorEastAsia" w:eastAsiaTheme="minorEastAsia" w:hAnsiTheme="minorEastAsia"/>
          <w:bCs/>
          <w:sz w:val="21"/>
          <w:szCs w:val="21"/>
        </w:rPr>
        <w:t>DT内部无法解决</w:t>
      </w:r>
      <w:r w:rsidRPr="00CC3B84">
        <w:rPr>
          <w:rFonts w:asciiTheme="minorEastAsia" w:eastAsiaTheme="minorEastAsia" w:hAnsiTheme="minorEastAsia" w:hint="eastAsia"/>
          <w:bCs/>
          <w:sz w:val="21"/>
          <w:szCs w:val="21"/>
        </w:rPr>
        <w:t>，PDT可以上DCP决策是否通过。</w:t>
      </w:r>
      <w:r w:rsidR="00CB6F02" w:rsidRPr="00CC3B84">
        <w:rPr>
          <w:rFonts w:asciiTheme="minorEastAsia" w:eastAsiaTheme="minorEastAsia" w:hAnsiTheme="minorEastAsia" w:hint="eastAsia"/>
          <w:bCs/>
          <w:sz w:val="21"/>
          <w:szCs w:val="21"/>
        </w:rPr>
        <w:t>Q</w:t>
      </w:r>
      <w:r w:rsidR="00CB6F02" w:rsidRPr="00CC3B84">
        <w:rPr>
          <w:rFonts w:asciiTheme="minorEastAsia" w:eastAsiaTheme="minorEastAsia" w:hAnsiTheme="minorEastAsia"/>
          <w:bCs/>
          <w:sz w:val="21"/>
          <w:szCs w:val="21"/>
        </w:rPr>
        <w:t>G</w:t>
      </w:r>
      <w:proofErr w:type="gramStart"/>
      <w:r w:rsidR="00CB6F02" w:rsidRPr="00CC3B84">
        <w:rPr>
          <w:rFonts w:asciiTheme="minorEastAsia" w:eastAsiaTheme="minorEastAsia" w:hAnsiTheme="minorEastAsia"/>
          <w:bCs/>
          <w:sz w:val="21"/>
          <w:szCs w:val="21"/>
        </w:rPr>
        <w:t>评审请</w:t>
      </w:r>
      <w:proofErr w:type="gramEnd"/>
      <w:r w:rsidR="00CB6F02" w:rsidRPr="00CC3B84">
        <w:rPr>
          <w:rFonts w:asciiTheme="minorEastAsia" w:eastAsiaTheme="minorEastAsia" w:hAnsiTheme="minorEastAsia"/>
          <w:bCs/>
          <w:sz w:val="21"/>
          <w:szCs w:val="21"/>
        </w:rPr>
        <w:t>参考《</w:t>
      </w:r>
      <w:r w:rsidR="00CB6F02" w:rsidRPr="00CC3B84">
        <w:rPr>
          <w:rFonts w:asciiTheme="minorEastAsia" w:eastAsiaTheme="minorEastAsia" w:hAnsiTheme="minorEastAsia" w:hint="eastAsia"/>
          <w:bCs/>
          <w:sz w:val="21"/>
          <w:szCs w:val="21"/>
        </w:rPr>
        <w:t>质量阀评审(QG)指南》</w:t>
      </w:r>
    </w:p>
    <w:p w14:paraId="2619091B" w14:textId="77777777" w:rsidR="002A3554" w:rsidRPr="00CC3B84" w:rsidRDefault="002A3554" w:rsidP="002A3554">
      <w:pPr>
        <w:pStyle w:val="2"/>
        <w:rPr>
          <w:rFonts w:asciiTheme="minorEastAsia" w:eastAsiaTheme="minorEastAsia" w:hAnsiTheme="minorEastAsia"/>
          <w:sz w:val="21"/>
          <w:szCs w:val="21"/>
        </w:rPr>
      </w:pPr>
      <w:bookmarkStart w:id="13" w:name="_Toc77616828"/>
      <w:r w:rsidRPr="00CC3B84">
        <w:rPr>
          <w:rFonts w:asciiTheme="minorEastAsia" w:eastAsiaTheme="minorEastAsia" w:hAnsiTheme="minorEastAsia"/>
          <w:sz w:val="21"/>
          <w:szCs w:val="21"/>
        </w:rPr>
        <w:t>2.</w:t>
      </w:r>
      <w:r w:rsidR="00372F10">
        <w:rPr>
          <w:rFonts w:asciiTheme="minorEastAsia" w:eastAsiaTheme="minorEastAsia" w:hAnsiTheme="minorEastAsia"/>
          <w:sz w:val="21"/>
          <w:szCs w:val="21"/>
        </w:rPr>
        <w:t>6</w:t>
      </w:r>
      <w:r w:rsidRPr="00CC3B84">
        <w:rPr>
          <w:rFonts w:asciiTheme="minorEastAsia" w:eastAsiaTheme="minorEastAsia" w:hAnsiTheme="minorEastAsia"/>
          <w:sz w:val="21"/>
          <w:szCs w:val="21"/>
        </w:rPr>
        <w:tab/>
      </w:r>
      <w:r w:rsidRPr="00CC3B84">
        <w:rPr>
          <w:rFonts w:asciiTheme="minorEastAsia" w:eastAsiaTheme="minorEastAsia" w:hAnsiTheme="minorEastAsia" w:hint="eastAsia"/>
          <w:sz w:val="21"/>
          <w:szCs w:val="21"/>
        </w:rPr>
        <w:t>使能器</w:t>
      </w:r>
      <w:bookmarkEnd w:id="13"/>
      <w:r w:rsidR="00974128">
        <w:rPr>
          <w:rFonts w:asciiTheme="minorEastAsia" w:eastAsiaTheme="minorEastAsia" w:hAnsiTheme="minorEastAsia" w:hint="eastAsia"/>
          <w:sz w:val="21"/>
          <w:szCs w:val="21"/>
        </w:rPr>
        <w:t>依赖</w:t>
      </w:r>
    </w:p>
    <w:p w14:paraId="297F1F2F" w14:textId="77777777" w:rsidR="002A3554" w:rsidRPr="00CC3B84" w:rsidRDefault="002A3554" w:rsidP="002A3554">
      <w:pPr>
        <w:pStyle w:val="DefaultText"/>
        <w:widowControl/>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cs="宋体" w:hint="eastAsia"/>
          <w:sz w:val="21"/>
          <w:szCs w:val="21"/>
        </w:rPr>
        <w:t>从</w:t>
      </w:r>
      <w:r w:rsidRPr="00CC3B84">
        <w:rPr>
          <w:rFonts w:asciiTheme="minorEastAsia" w:eastAsiaTheme="minorEastAsia" w:hAnsiTheme="minorEastAsia" w:cs="宋体" w:hint="eastAsia"/>
          <w:iCs/>
          <w:sz w:val="21"/>
          <w:szCs w:val="21"/>
        </w:rPr>
        <w:t>概念</w:t>
      </w:r>
      <w:r w:rsidR="00C833F8" w:rsidRPr="00CC3B84">
        <w:rPr>
          <w:rFonts w:asciiTheme="minorEastAsia" w:eastAsiaTheme="minorEastAsia" w:hAnsiTheme="minorEastAsia" w:cs="宋体" w:hint="eastAsia"/>
          <w:iCs/>
          <w:sz w:val="21"/>
          <w:szCs w:val="21"/>
        </w:rPr>
        <w:t>开发</w:t>
      </w:r>
      <w:r w:rsidRPr="00CC3B84">
        <w:rPr>
          <w:rFonts w:asciiTheme="minorEastAsia" w:eastAsiaTheme="minorEastAsia" w:hAnsiTheme="minorEastAsia" w:cs="宋体" w:hint="eastAsia"/>
          <w:sz w:val="21"/>
          <w:szCs w:val="21"/>
        </w:rPr>
        <w:t>到</w:t>
      </w:r>
      <w:r w:rsidR="00C833F8" w:rsidRPr="00CC3B84">
        <w:rPr>
          <w:rFonts w:asciiTheme="minorEastAsia" w:eastAsiaTheme="minorEastAsia" w:hAnsiTheme="minorEastAsia" w:cs="宋体" w:hint="eastAsia"/>
          <w:iCs/>
          <w:sz w:val="21"/>
          <w:szCs w:val="21"/>
        </w:rPr>
        <w:t>量产爬坡</w:t>
      </w:r>
      <w:r w:rsidRPr="00CC3B84">
        <w:rPr>
          <w:rFonts w:asciiTheme="minorEastAsia" w:eastAsiaTheme="minorEastAsia" w:hAnsiTheme="minorEastAsia" w:cs="宋体" w:hint="eastAsia"/>
          <w:sz w:val="21"/>
          <w:szCs w:val="21"/>
        </w:rPr>
        <w:t>阶段，需要准备好下列使能器。</w:t>
      </w:r>
    </w:p>
    <w:tbl>
      <w:tblPr>
        <w:tblW w:w="8990" w:type="dxa"/>
        <w:jc w:val="center"/>
        <w:tblLayout w:type="fixed"/>
        <w:tblLook w:val="0000" w:firstRow="0" w:lastRow="0" w:firstColumn="0" w:lastColumn="0" w:noHBand="0" w:noVBand="0"/>
      </w:tblPr>
      <w:tblGrid>
        <w:gridCol w:w="882"/>
        <w:gridCol w:w="2796"/>
        <w:gridCol w:w="5312"/>
      </w:tblGrid>
      <w:tr w:rsidR="002A3554" w:rsidRPr="00CC3B84" w14:paraId="6CEE32D6" w14:textId="77777777" w:rsidTr="00E365B9">
        <w:trPr>
          <w:jc w:val="center"/>
        </w:trPr>
        <w:tc>
          <w:tcPr>
            <w:tcW w:w="882"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0CDC27C4" w14:textId="77777777" w:rsidR="002A3554" w:rsidRPr="00CC3B84" w:rsidRDefault="002A3554" w:rsidP="00EE4198">
            <w:pPr>
              <w:pStyle w:val="DefaultText"/>
              <w:widowControl/>
              <w:jc w:val="center"/>
              <w:rPr>
                <w:rFonts w:asciiTheme="minorEastAsia" w:eastAsiaTheme="minorEastAsia" w:hAnsiTheme="minorEastAsia"/>
                <w:sz w:val="21"/>
                <w:szCs w:val="21"/>
              </w:rPr>
            </w:pPr>
            <w:r w:rsidRPr="00CC3B84">
              <w:rPr>
                <w:rFonts w:asciiTheme="minorEastAsia" w:eastAsiaTheme="minorEastAsia" w:hAnsiTheme="minorEastAsia" w:cs="宋体" w:hint="eastAsia"/>
                <w:b/>
                <w:bCs/>
                <w:sz w:val="21"/>
                <w:szCs w:val="21"/>
              </w:rPr>
              <w:t>使能器种类</w:t>
            </w:r>
          </w:p>
        </w:tc>
        <w:tc>
          <w:tcPr>
            <w:tcW w:w="2796"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74EE4DEF" w14:textId="77777777" w:rsidR="002A3554" w:rsidRPr="00CC3B84" w:rsidRDefault="002A3554" w:rsidP="00F96475">
            <w:pPr>
              <w:pStyle w:val="DefaultText"/>
              <w:widowControl/>
              <w:jc w:val="center"/>
              <w:rPr>
                <w:rFonts w:asciiTheme="minorEastAsia" w:eastAsiaTheme="minorEastAsia" w:hAnsiTheme="minorEastAsia"/>
                <w:sz w:val="21"/>
                <w:szCs w:val="21"/>
              </w:rPr>
            </w:pPr>
            <w:r w:rsidRPr="00CC3B84">
              <w:rPr>
                <w:rFonts w:asciiTheme="minorEastAsia" w:eastAsiaTheme="minorEastAsia" w:hAnsiTheme="minorEastAsia" w:cs="宋体" w:hint="eastAsia"/>
                <w:b/>
                <w:bCs/>
                <w:sz w:val="21"/>
                <w:szCs w:val="21"/>
              </w:rPr>
              <w:t>阶段使能器</w:t>
            </w:r>
          </w:p>
        </w:tc>
        <w:tc>
          <w:tcPr>
            <w:tcW w:w="5312"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7530D1D1" w14:textId="77777777" w:rsidR="002A3554" w:rsidRPr="00CC3B84" w:rsidRDefault="002A3554" w:rsidP="00F96475">
            <w:pPr>
              <w:pStyle w:val="DefaultText"/>
              <w:widowControl/>
              <w:jc w:val="center"/>
              <w:rPr>
                <w:rFonts w:asciiTheme="minorEastAsia" w:eastAsiaTheme="minorEastAsia" w:hAnsiTheme="minorEastAsia"/>
                <w:sz w:val="21"/>
                <w:szCs w:val="21"/>
              </w:rPr>
            </w:pPr>
            <w:r w:rsidRPr="00CC3B84">
              <w:rPr>
                <w:rFonts w:asciiTheme="minorEastAsia" w:eastAsiaTheme="minorEastAsia" w:hAnsiTheme="minorEastAsia" w:cs="宋体" w:hint="eastAsia"/>
                <w:b/>
                <w:bCs/>
                <w:sz w:val="21"/>
                <w:szCs w:val="21"/>
              </w:rPr>
              <w:t>对使能器的描述</w:t>
            </w:r>
          </w:p>
        </w:tc>
      </w:tr>
      <w:tr w:rsidR="00F96475" w:rsidRPr="00CC3B84" w14:paraId="2964E138" w14:textId="77777777" w:rsidTr="00E365B9">
        <w:trPr>
          <w:jc w:val="center"/>
        </w:trPr>
        <w:tc>
          <w:tcPr>
            <w:tcW w:w="882" w:type="dxa"/>
            <w:vMerge w:val="restart"/>
            <w:tcBorders>
              <w:top w:val="single" w:sz="6" w:space="0" w:color="auto"/>
              <w:left w:val="single" w:sz="6" w:space="0" w:color="auto"/>
              <w:right w:val="single" w:sz="6" w:space="0" w:color="auto"/>
            </w:tcBorders>
            <w:tcMar>
              <w:left w:w="0" w:type="dxa"/>
              <w:right w:w="0" w:type="dxa"/>
            </w:tcMar>
            <w:vAlign w:val="center"/>
          </w:tcPr>
          <w:p w14:paraId="09213BF3" w14:textId="77777777" w:rsidR="00F96475" w:rsidRPr="00CC3B84" w:rsidRDefault="00F96475" w:rsidP="0030503A">
            <w:pPr>
              <w:pStyle w:val="DefaultText"/>
              <w:widowControl/>
              <w:jc w:val="center"/>
              <w:rPr>
                <w:rFonts w:asciiTheme="minorEastAsia" w:eastAsiaTheme="minorEastAsia" w:hAnsiTheme="minorEastAsia"/>
                <w:sz w:val="21"/>
                <w:szCs w:val="21"/>
              </w:rPr>
            </w:pPr>
            <w:r w:rsidRPr="00CC3B84">
              <w:rPr>
                <w:rFonts w:asciiTheme="minorEastAsia" w:eastAsiaTheme="minorEastAsia" w:hAnsiTheme="minorEastAsia"/>
                <w:b/>
                <w:bCs/>
                <w:sz w:val="21"/>
                <w:szCs w:val="21"/>
              </w:rPr>
              <w:t>IT</w:t>
            </w:r>
          </w:p>
        </w:tc>
        <w:tc>
          <w:tcPr>
            <w:tcW w:w="2796"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5B0584A9" w14:textId="77777777" w:rsidR="00F96475" w:rsidRPr="00CC3B84" w:rsidRDefault="00F96475" w:rsidP="001A5680">
            <w:pPr>
              <w:pStyle w:val="DefaultText"/>
              <w:widowControl/>
              <w:jc w:val="center"/>
              <w:rPr>
                <w:rFonts w:asciiTheme="minorEastAsia" w:eastAsiaTheme="minorEastAsia" w:hAnsiTheme="minorEastAsia"/>
                <w:sz w:val="21"/>
                <w:szCs w:val="21"/>
                <w:lang w:val="en-US"/>
              </w:rPr>
            </w:pPr>
            <w:r w:rsidRPr="00CC3B84">
              <w:rPr>
                <w:rFonts w:asciiTheme="minorEastAsia" w:eastAsiaTheme="minorEastAsia" w:hAnsiTheme="minorEastAsia"/>
                <w:sz w:val="21"/>
                <w:szCs w:val="21"/>
              </w:rPr>
              <w:t>集成项目管理平台</w:t>
            </w:r>
            <w:r w:rsidRPr="00CC3B84">
              <w:rPr>
                <w:rFonts w:asciiTheme="minorEastAsia" w:eastAsiaTheme="minorEastAsia" w:hAnsiTheme="minorEastAsia" w:hint="eastAsia"/>
                <w:sz w:val="21"/>
                <w:szCs w:val="21"/>
              </w:rPr>
              <w:t>P</w:t>
            </w:r>
            <w:r w:rsidRPr="00CC3B84">
              <w:rPr>
                <w:rFonts w:asciiTheme="minorEastAsia" w:eastAsiaTheme="minorEastAsia" w:hAnsiTheme="minorEastAsia"/>
                <w:sz w:val="21"/>
                <w:szCs w:val="21"/>
              </w:rPr>
              <w:t>PM</w:t>
            </w:r>
          </w:p>
        </w:tc>
        <w:tc>
          <w:tcPr>
            <w:tcW w:w="5312" w:type="dxa"/>
            <w:tcBorders>
              <w:top w:val="single" w:sz="6" w:space="0" w:color="auto"/>
              <w:left w:val="single" w:sz="6" w:space="0" w:color="auto"/>
              <w:bottom w:val="single" w:sz="6" w:space="0" w:color="auto"/>
              <w:right w:val="single" w:sz="6" w:space="0" w:color="auto"/>
            </w:tcBorders>
            <w:tcMar>
              <w:left w:w="0" w:type="dxa"/>
              <w:right w:w="0" w:type="dxa"/>
            </w:tcMar>
          </w:tcPr>
          <w:p w14:paraId="7DBF27C0" w14:textId="77777777" w:rsidR="00F96475" w:rsidRPr="00CC3B84" w:rsidRDefault="00F96475" w:rsidP="00F96475">
            <w:pPr>
              <w:pStyle w:val="DefaultText"/>
              <w:widowControl/>
              <w:rPr>
                <w:rFonts w:asciiTheme="minorEastAsia" w:eastAsiaTheme="minorEastAsia" w:hAnsiTheme="minorEastAsia"/>
                <w:sz w:val="21"/>
                <w:szCs w:val="21"/>
              </w:rPr>
            </w:pPr>
            <w:r w:rsidRPr="00CC3B84">
              <w:rPr>
                <w:rFonts w:asciiTheme="minorEastAsia" w:eastAsiaTheme="minorEastAsia" w:hAnsiTheme="minorEastAsia" w:cs="宋体" w:hint="eastAsia"/>
                <w:sz w:val="21"/>
                <w:szCs w:val="21"/>
              </w:rPr>
              <w:t>用于管理</w:t>
            </w:r>
            <w:r w:rsidRPr="00CC3B84">
              <w:rPr>
                <w:rFonts w:asciiTheme="minorEastAsia" w:eastAsiaTheme="minorEastAsia" w:hAnsiTheme="minorEastAsia" w:cs="宋体"/>
                <w:sz w:val="21"/>
                <w:szCs w:val="21"/>
              </w:rPr>
              <w:t>IPD E2E项目信息、</w:t>
            </w:r>
            <w:r w:rsidRPr="00CC3B84">
              <w:rPr>
                <w:rFonts w:asciiTheme="minorEastAsia" w:eastAsiaTheme="minorEastAsia" w:hAnsiTheme="minorEastAsia" w:cs="宋体" w:hint="eastAsia"/>
                <w:sz w:val="21"/>
                <w:szCs w:val="21"/>
              </w:rPr>
              <w:t>项目</w:t>
            </w:r>
            <w:r w:rsidRPr="00CC3B84">
              <w:rPr>
                <w:rFonts w:asciiTheme="minorEastAsia" w:eastAsiaTheme="minorEastAsia" w:hAnsiTheme="minorEastAsia" w:cs="宋体"/>
                <w:sz w:val="21"/>
                <w:szCs w:val="21"/>
              </w:rPr>
              <w:t>任命、依赖关系、里程碑计划</w:t>
            </w:r>
            <w:r w:rsidRPr="00CC3B84">
              <w:rPr>
                <w:rFonts w:asciiTheme="minorEastAsia" w:eastAsiaTheme="minorEastAsia" w:hAnsiTheme="minorEastAsia" w:cs="宋体" w:hint="eastAsia"/>
                <w:sz w:val="21"/>
                <w:szCs w:val="21"/>
              </w:rPr>
              <w:t>、</w:t>
            </w:r>
            <w:r w:rsidRPr="00CC3B84">
              <w:rPr>
                <w:rFonts w:asciiTheme="minorEastAsia" w:eastAsiaTheme="minorEastAsia" w:hAnsiTheme="minorEastAsia" w:cs="宋体"/>
                <w:sz w:val="21"/>
                <w:szCs w:val="21"/>
              </w:rPr>
              <w:t>资源计划</w:t>
            </w:r>
            <w:r w:rsidRPr="00CC3B84">
              <w:rPr>
                <w:rFonts w:asciiTheme="minorEastAsia" w:eastAsiaTheme="minorEastAsia" w:hAnsiTheme="minorEastAsia" w:cs="宋体" w:hint="eastAsia"/>
                <w:sz w:val="21"/>
                <w:szCs w:val="21"/>
              </w:rPr>
              <w:t>、</w:t>
            </w:r>
            <w:r w:rsidRPr="00CC3B84">
              <w:rPr>
                <w:rFonts w:asciiTheme="minorEastAsia" w:eastAsiaTheme="minorEastAsia" w:hAnsiTheme="minorEastAsia" w:cs="宋体"/>
                <w:sz w:val="21"/>
                <w:szCs w:val="21"/>
              </w:rPr>
              <w:t>合同、风险&amp;问题、FR、SR、DCP</w:t>
            </w:r>
            <w:r w:rsidRPr="00CC3B84">
              <w:rPr>
                <w:rFonts w:asciiTheme="minorEastAsia" w:eastAsiaTheme="minorEastAsia" w:hAnsiTheme="minorEastAsia" w:cs="宋体" w:hint="eastAsia"/>
                <w:sz w:val="21"/>
                <w:szCs w:val="21"/>
              </w:rPr>
              <w:t>决策</w:t>
            </w:r>
            <w:r w:rsidRPr="00CC3B84">
              <w:rPr>
                <w:rFonts w:asciiTheme="minorEastAsia" w:eastAsiaTheme="minorEastAsia" w:hAnsiTheme="minorEastAsia" w:cs="宋体"/>
                <w:sz w:val="21"/>
                <w:szCs w:val="21"/>
              </w:rPr>
              <w:t>预审、经验总结、EOX</w:t>
            </w:r>
            <w:r w:rsidRPr="00CC3B84">
              <w:rPr>
                <w:rFonts w:asciiTheme="minorEastAsia" w:eastAsiaTheme="minorEastAsia" w:hAnsiTheme="minorEastAsia" w:cs="宋体" w:hint="eastAsia"/>
                <w:sz w:val="21"/>
                <w:szCs w:val="21"/>
              </w:rPr>
              <w:t>信息</w:t>
            </w:r>
            <w:r w:rsidRPr="00CC3B84">
              <w:rPr>
                <w:rFonts w:asciiTheme="minorEastAsia" w:eastAsiaTheme="minorEastAsia" w:hAnsiTheme="minorEastAsia" w:cs="宋体"/>
                <w:sz w:val="21"/>
                <w:szCs w:val="21"/>
              </w:rPr>
              <w:t>维护</w:t>
            </w:r>
            <w:r w:rsidRPr="00CC3B84">
              <w:rPr>
                <w:rFonts w:asciiTheme="minorEastAsia" w:eastAsiaTheme="minorEastAsia" w:hAnsiTheme="minorEastAsia" w:cs="宋体" w:hint="eastAsia"/>
                <w:sz w:val="21"/>
                <w:szCs w:val="21"/>
              </w:rPr>
              <w:t>、</w:t>
            </w:r>
            <w:r w:rsidRPr="00CC3B84">
              <w:rPr>
                <w:rFonts w:asciiTheme="minorEastAsia" w:eastAsiaTheme="minorEastAsia" w:hAnsiTheme="minorEastAsia" w:cs="宋体"/>
                <w:sz w:val="21"/>
                <w:szCs w:val="21"/>
              </w:rPr>
              <w:t>重量级</w:t>
            </w:r>
            <w:r w:rsidRPr="00CC3B84">
              <w:rPr>
                <w:rFonts w:asciiTheme="minorEastAsia" w:eastAsiaTheme="minorEastAsia" w:hAnsiTheme="minorEastAsia" w:cs="宋体" w:hint="eastAsia"/>
                <w:sz w:val="21"/>
                <w:szCs w:val="21"/>
              </w:rPr>
              <w:t>团队</w:t>
            </w:r>
            <w:r w:rsidRPr="00CC3B84">
              <w:rPr>
                <w:rFonts w:asciiTheme="minorEastAsia" w:eastAsiaTheme="minorEastAsia" w:hAnsiTheme="minorEastAsia" w:cs="宋体"/>
                <w:sz w:val="21"/>
                <w:szCs w:val="21"/>
              </w:rPr>
              <w:t>任命</w:t>
            </w:r>
            <w:r w:rsidRPr="00CC3B84">
              <w:rPr>
                <w:rFonts w:asciiTheme="minorEastAsia" w:eastAsiaTheme="minorEastAsia" w:hAnsiTheme="minorEastAsia" w:cs="宋体" w:hint="eastAsia"/>
                <w:sz w:val="21"/>
                <w:szCs w:val="21"/>
              </w:rPr>
              <w:t>。</w:t>
            </w:r>
          </w:p>
        </w:tc>
      </w:tr>
      <w:tr w:rsidR="00F96475" w:rsidRPr="00CC3B84" w14:paraId="148AD6B1" w14:textId="77777777" w:rsidTr="00E365B9">
        <w:trPr>
          <w:jc w:val="center"/>
        </w:trPr>
        <w:tc>
          <w:tcPr>
            <w:tcW w:w="882" w:type="dxa"/>
            <w:vMerge/>
            <w:tcBorders>
              <w:left w:val="single" w:sz="6" w:space="0" w:color="auto"/>
              <w:right w:val="single" w:sz="6" w:space="0" w:color="auto"/>
            </w:tcBorders>
            <w:tcMar>
              <w:left w:w="0" w:type="dxa"/>
              <w:right w:w="0" w:type="dxa"/>
            </w:tcMar>
            <w:vAlign w:val="center"/>
          </w:tcPr>
          <w:p w14:paraId="1E20ED8C" w14:textId="77777777" w:rsidR="00F96475" w:rsidRPr="00CC3B84" w:rsidRDefault="00F96475" w:rsidP="0030503A">
            <w:pPr>
              <w:pStyle w:val="DefaultText"/>
              <w:widowControl/>
              <w:jc w:val="center"/>
              <w:rPr>
                <w:rFonts w:asciiTheme="minorEastAsia" w:eastAsiaTheme="minorEastAsia" w:hAnsiTheme="minorEastAsia"/>
                <w:b/>
                <w:bCs/>
                <w:sz w:val="21"/>
                <w:szCs w:val="21"/>
              </w:rPr>
            </w:pPr>
          </w:p>
        </w:tc>
        <w:tc>
          <w:tcPr>
            <w:tcW w:w="2796"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7045E348" w14:textId="77777777" w:rsidR="00F96475" w:rsidRPr="00CC3B84" w:rsidRDefault="00F96475" w:rsidP="00992103">
            <w:pPr>
              <w:pStyle w:val="DefaultText"/>
              <w:widowControl/>
              <w:jc w:val="center"/>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产品数据管理</w:t>
            </w: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cs="宋体" w:hint="eastAsia"/>
                <w:sz w:val="21"/>
                <w:szCs w:val="21"/>
              </w:rPr>
              <w:t>（</w:t>
            </w:r>
            <w:r w:rsidRPr="00CC3B84">
              <w:rPr>
                <w:rFonts w:asciiTheme="minorEastAsia" w:eastAsiaTheme="minorEastAsia" w:hAnsiTheme="minorEastAsia"/>
                <w:sz w:val="21"/>
                <w:szCs w:val="21"/>
              </w:rPr>
              <w:t>PDM</w:t>
            </w:r>
            <w:r w:rsidRPr="00CC3B84">
              <w:rPr>
                <w:rFonts w:asciiTheme="minorEastAsia" w:eastAsiaTheme="minorEastAsia" w:hAnsiTheme="minorEastAsia" w:cs="宋体" w:hint="eastAsia"/>
                <w:sz w:val="21"/>
                <w:szCs w:val="21"/>
              </w:rPr>
              <w:t>）</w:t>
            </w:r>
          </w:p>
        </w:tc>
        <w:tc>
          <w:tcPr>
            <w:tcW w:w="5312" w:type="dxa"/>
            <w:tcBorders>
              <w:top w:val="single" w:sz="6" w:space="0" w:color="auto"/>
              <w:left w:val="single" w:sz="6" w:space="0" w:color="auto"/>
              <w:bottom w:val="single" w:sz="6" w:space="0" w:color="auto"/>
              <w:right w:val="single" w:sz="6" w:space="0" w:color="auto"/>
            </w:tcBorders>
            <w:tcMar>
              <w:left w:w="0" w:type="dxa"/>
              <w:right w:w="0" w:type="dxa"/>
            </w:tcMar>
          </w:tcPr>
          <w:p w14:paraId="442D2FAD" w14:textId="77777777" w:rsidR="00F96475" w:rsidRPr="00CC3B84" w:rsidRDefault="00F96475" w:rsidP="001C6B18">
            <w:pPr>
              <w:pStyle w:val="DefaultText"/>
              <w:widowControl/>
              <w:rPr>
                <w:rFonts w:asciiTheme="minorEastAsia" w:eastAsiaTheme="minorEastAsia" w:hAnsiTheme="minorEastAsia" w:cs="宋体"/>
                <w:sz w:val="21"/>
                <w:szCs w:val="21"/>
              </w:rPr>
            </w:pPr>
            <w:r w:rsidRPr="00CC3B84">
              <w:rPr>
                <w:rFonts w:asciiTheme="minorEastAsia" w:eastAsiaTheme="minorEastAsia" w:hAnsiTheme="minorEastAsia" w:cs="宋体" w:hint="eastAsia"/>
                <w:sz w:val="21"/>
                <w:szCs w:val="21"/>
              </w:rPr>
              <w:t>对所有与产品定义相关的信息进行定义、管理和控制的集合流程。它包括文档、部件、</w:t>
            </w:r>
            <w:r w:rsidRPr="00CC3B84">
              <w:rPr>
                <w:rFonts w:asciiTheme="minorEastAsia" w:eastAsiaTheme="minorEastAsia" w:hAnsiTheme="minorEastAsia"/>
                <w:sz w:val="21"/>
                <w:szCs w:val="21"/>
              </w:rPr>
              <w:t>BOM</w:t>
            </w:r>
            <w:r w:rsidRPr="00CC3B84">
              <w:rPr>
                <w:rFonts w:asciiTheme="minorEastAsia" w:eastAsiaTheme="minorEastAsia" w:hAnsiTheme="minorEastAsia" w:cs="宋体" w:hint="eastAsia"/>
                <w:sz w:val="21"/>
                <w:szCs w:val="21"/>
              </w:rPr>
              <w:t>，文档与部件和</w:t>
            </w:r>
            <w:r w:rsidRPr="00CC3B84">
              <w:rPr>
                <w:rFonts w:asciiTheme="minorEastAsia" w:eastAsiaTheme="minorEastAsia" w:hAnsiTheme="minorEastAsia"/>
                <w:sz w:val="21"/>
                <w:szCs w:val="21"/>
              </w:rPr>
              <w:t>BOM</w:t>
            </w:r>
            <w:r w:rsidRPr="00CC3B84">
              <w:rPr>
                <w:rFonts w:asciiTheme="minorEastAsia" w:eastAsiaTheme="minorEastAsia" w:hAnsiTheme="minorEastAsia" w:cs="宋体" w:hint="eastAsia"/>
                <w:sz w:val="21"/>
                <w:szCs w:val="21"/>
              </w:rPr>
              <w:t>的关系，以及变更管理。</w:t>
            </w:r>
            <w:r w:rsidRPr="00CC3B84">
              <w:rPr>
                <w:rFonts w:asciiTheme="minorEastAsia" w:eastAsiaTheme="minorEastAsia" w:hAnsiTheme="minorEastAsia"/>
                <w:sz w:val="21"/>
                <w:szCs w:val="21"/>
              </w:rPr>
              <w:t xml:space="preserve">PDM </w:t>
            </w:r>
            <w:r w:rsidRPr="00CC3B84">
              <w:rPr>
                <w:rFonts w:asciiTheme="minorEastAsia" w:eastAsiaTheme="minorEastAsia" w:hAnsiTheme="minorEastAsia" w:cs="宋体" w:hint="eastAsia"/>
                <w:sz w:val="21"/>
                <w:szCs w:val="21"/>
              </w:rPr>
              <w:t>提供了一种安全的集中式方法来进行工程变更管理、配置管理、数据结构管理、存储库管理，以及整个产品生命周期的产品信息共享。</w:t>
            </w:r>
          </w:p>
        </w:tc>
      </w:tr>
      <w:tr w:rsidR="00F96475" w:rsidRPr="00CC3B84" w14:paraId="482430A0" w14:textId="77777777" w:rsidTr="00E365B9">
        <w:trPr>
          <w:jc w:val="center"/>
        </w:trPr>
        <w:tc>
          <w:tcPr>
            <w:tcW w:w="882" w:type="dxa"/>
            <w:vMerge/>
            <w:tcBorders>
              <w:left w:val="single" w:sz="6" w:space="0" w:color="auto"/>
              <w:bottom w:val="single" w:sz="6" w:space="0" w:color="auto"/>
              <w:right w:val="single" w:sz="6" w:space="0" w:color="auto"/>
            </w:tcBorders>
            <w:tcMar>
              <w:left w:w="0" w:type="dxa"/>
              <w:right w:w="0" w:type="dxa"/>
            </w:tcMar>
            <w:vAlign w:val="center"/>
          </w:tcPr>
          <w:p w14:paraId="2D5B0BC9" w14:textId="77777777" w:rsidR="00F96475" w:rsidRPr="00CC3B84" w:rsidRDefault="00F96475" w:rsidP="0030503A">
            <w:pPr>
              <w:pStyle w:val="DefaultText"/>
              <w:widowControl/>
              <w:jc w:val="center"/>
              <w:rPr>
                <w:rFonts w:asciiTheme="minorEastAsia" w:eastAsiaTheme="minorEastAsia" w:hAnsiTheme="minorEastAsia"/>
                <w:b/>
                <w:bCs/>
                <w:sz w:val="21"/>
                <w:szCs w:val="21"/>
              </w:rPr>
            </w:pPr>
          </w:p>
        </w:tc>
        <w:tc>
          <w:tcPr>
            <w:tcW w:w="2796"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18DFDC70" w14:textId="3BE5EF02" w:rsidR="00F96475" w:rsidRPr="00CC3B84" w:rsidRDefault="00F96475" w:rsidP="00992103">
            <w:pPr>
              <w:pStyle w:val="DefaultText"/>
              <w:widowControl/>
              <w:jc w:val="center"/>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Q</w:t>
            </w:r>
            <w:r w:rsidRPr="00CC3B84">
              <w:rPr>
                <w:rFonts w:asciiTheme="minorEastAsia" w:eastAsiaTheme="minorEastAsia" w:hAnsiTheme="minorEastAsia"/>
                <w:sz w:val="21"/>
                <w:szCs w:val="21"/>
              </w:rPr>
              <w:t>G</w:t>
            </w:r>
            <w:r w:rsidR="007B07BE">
              <w:rPr>
                <w:rFonts w:asciiTheme="minorEastAsia" w:eastAsiaTheme="minorEastAsia" w:hAnsiTheme="minorEastAsia" w:hint="eastAsia"/>
                <w:sz w:val="21"/>
                <w:szCs w:val="21"/>
              </w:rPr>
              <w:t>评审</w:t>
            </w:r>
            <w:r w:rsidRPr="00CC3B84">
              <w:rPr>
                <w:rFonts w:asciiTheme="minorEastAsia" w:eastAsiaTheme="minorEastAsia" w:hAnsiTheme="minorEastAsia" w:cs="宋体" w:hint="eastAsia"/>
                <w:sz w:val="21"/>
                <w:szCs w:val="21"/>
                <w:lang w:val="en-US"/>
              </w:rPr>
              <w:t>电子流</w:t>
            </w:r>
          </w:p>
        </w:tc>
        <w:tc>
          <w:tcPr>
            <w:tcW w:w="5312" w:type="dxa"/>
            <w:tcBorders>
              <w:top w:val="single" w:sz="6" w:space="0" w:color="auto"/>
              <w:left w:val="single" w:sz="6" w:space="0" w:color="auto"/>
              <w:bottom w:val="single" w:sz="6" w:space="0" w:color="auto"/>
              <w:right w:val="single" w:sz="6" w:space="0" w:color="auto"/>
            </w:tcBorders>
            <w:tcMar>
              <w:left w:w="0" w:type="dxa"/>
              <w:right w:w="0" w:type="dxa"/>
            </w:tcMar>
          </w:tcPr>
          <w:p w14:paraId="5F1873ED" w14:textId="1A1F62FC" w:rsidR="00F96475" w:rsidRPr="00CC3B84" w:rsidRDefault="00F96475" w:rsidP="001C6B18">
            <w:pPr>
              <w:pStyle w:val="DefaultText"/>
              <w:widowControl/>
              <w:rPr>
                <w:rFonts w:asciiTheme="minorEastAsia" w:eastAsiaTheme="minorEastAsia" w:hAnsiTheme="minorEastAsia" w:cs="宋体"/>
                <w:sz w:val="21"/>
                <w:szCs w:val="21"/>
              </w:rPr>
            </w:pPr>
            <w:r w:rsidRPr="00CC3B84">
              <w:rPr>
                <w:rFonts w:asciiTheme="minorEastAsia" w:eastAsiaTheme="minorEastAsia" w:hAnsiTheme="minorEastAsia"/>
                <w:sz w:val="21"/>
                <w:szCs w:val="21"/>
              </w:rPr>
              <w:t>用于跨部门</w:t>
            </w:r>
            <w:r w:rsidRPr="00CC3B84">
              <w:rPr>
                <w:rFonts w:asciiTheme="minorEastAsia" w:eastAsiaTheme="minorEastAsia" w:hAnsiTheme="minorEastAsia" w:hint="eastAsia"/>
                <w:sz w:val="21"/>
                <w:szCs w:val="21"/>
              </w:rPr>
              <w:t>QG评审，调用P</w:t>
            </w:r>
            <w:r w:rsidRPr="00CC3B84">
              <w:rPr>
                <w:rFonts w:asciiTheme="minorEastAsia" w:eastAsiaTheme="minorEastAsia" w:hAnsiTheme="minorEastAsia"/>
                <w:sz w:val="21"/>
                <w:szCs w:val="21"/>
              </w:rPr>
              <w:t>PM项目信息和</w:t>
            </w:r>
            <w:r w:rsidR="007B07BE">
              <w:rPr>
                <w:rFonts w:asciiTheme="minorEastAsia" w:eastAsiaTheme="minorEastAsia" w:hAnsiTheme="minorEastAsia" w:hint="eastAsia"/>
                <w:sz w:val="21"/>
                <w:szCs w:val="21"/>
              </w:rPr>
              <w:t>评审</w:t>
            </w:r>
            <w:r w:rsidRPr="00CC3B84">
              <w:rPr>
                <w:rFonts w:asciiTheme="minorEastAsia" w:eastAsiaTheme="minorEastAsia" w:hAnsiTheme="minorEastAsia"/>
                <w:sz w:val="21"/>
                <w:szCs w:val="21"/>
              </w:rPr>
              <w:t>要素</w:t>
            </w:r>
            <w:r w:rsidR="007B07BE">
              <w:rPr>
                <w:rFonts w:asciiTheme="minorEastAsia" w:eastAsiaTheme="minorEastAsia" w:hAnsiTheme="minorEastAsia" w:hint="eastAsia"/>
                <w:sz w:val="21"/>
                <w:szCs w:val="21"/>
              </w:rPr>
              <w:t>看板</w:t>
            </w:r>
            <w:r w:rsidRPr="00CC3B84">
              <w:rPr>
                <w:rFonts w:asciiTheme="minorEastAsia" w:eastAsiaTheme="minorEastAsia" w:hAnsiTheme="minorEastAsia"/>
                <w:sz w:val="21"/>
                <w:szCs w:val="21"/>
              </w:rPr>
              <w:t>，实现</w:t>
            </w:r>
            <w:r w:rsidRPr="00CC3B84">
              <w:rPr>
                <w:rFonts w:asciiTheme="minorEastAsia" w:eastAsiaTheme="minorEastAsia" w:hAnsiTheme="minorEastAsia" w:hint="eastAsia"/>
                <w:sz w:val="21"/>
                <w:szCs w:val="21"/>
              </w:rPr>
              <w:t>QG评审I</w:t>
            </w:r>
            <w:r w:rsidRPr="00CC3B84">
              <w:rPr>
                <w:rFonts w:asciiTheme="minorEastAsia" w:eastAsiaTheme="minorEastAsia" w:hAnsiTheme="minorEastAsia"/>
                <w:sz w:val="21"/>
                <w:szCs w:val="21"/>
              </w:rPr>
              <w:t>T化。</w:t>
            </w:r>
          </w:p>
        </w:tc>
      </w:tr>
      <w:tr w:rsidR="002A3554" w:rsidRPr="00CC3B84" w14:paraId="30B64433" w14:textId="77777777" w:rsidTr="00E365B9">
        <w:trPr>
          <w:jc w:val="center"/>
        </w:trPr>
        <w:tc>
          <w:tcPr>
            <w:tcW w:w="882"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2F6A48B0" w14:textId="77777777" w:rsidR="002A3554" w:rsidRPr="00CC3B84" w:rsidRDefault="002A3554" w:rsidP="0030503A">
            <w:pPr>
              <w:pStyle w:val="DefaultText"/>
              <w:widowControl/>
              <w:jc w:val="center"/>
              <w:rPr>
                <w:rFonts w:asciiTheme="minorEastAsia" w:eastAsiaTheme="minorEastAsia" w:hAnsiTheme="minorEastAsia"/>
                <w:sz w:val="21"/>
                <w:szCs w:val="21"/>
              </w:rPr>
            </w:pPr>
            <w:r w:rsidRPr="00CC3B84">
              <w:rPr>
                <w:rFonts w:asciiTheme="minorEastAsia" w:eastAsiaTheme="minorEastAsia" w:hAnsiTheme="minorEastAsia" w:cs="宋体" w:hint="eastAsia"/>
                <w:b/>
                <w:bCs/>
                <w:sz w:val="21"/>
                <w:szCs w:val="21"/>
              </w:rPr>
              <w:t>组织</w:t>
            </w:r>
          </w:p>
        </w:tc>
        <w:tc>
          <w:tcPr>
            <w:tcW w:w="2796" w:type="dxa"/>
            <w:tcBorders>
              <w:top w:val="single" w:sz="6" w:space="0" w:color="auto"/>
              <w:left w:val="single" w:sz="6" w:space="0" w:color="auto"/>
              <w:bottom w:val="single" w:sz="6" w:space="0" w:color="auto"/>
              <w:right w:val="single" w:sz="6" w:space="0" w:color="auto"/>
            </w:tcBorders>
            <w:tcMar>
              <w:left w:w="0" w:type="dxa"/>
              <w:right w:w="0" w:type="dxa"/>
            </w:tcMar>
          </w:tcPr>
          <w:p w14:paraId="1B734442" w14:textId="3A125BFD" w:rsidR="002A3554" w:rsidRPr="00CC3B84" w:rsidRDefault="00482770" w:rsidP="007417E7">
            <w:pPr>
              <w:pStyle w:val="DefaultText"/>
              <w:widowControl/>
              <w:rPr>
                <w:rFonts w:asciiTheme="minorEastAsia" w:eastAsiaTheme="minorEastAsia" w:hAnsiTheme="minorEastAsia"/>
                <w:sz w:val="21"/>
                <w:szCs w:val="21"/>
              </w:rPr>
            </w:pPr>
            <w:r w:rsidRPr="00CC3B84">
              <w:rPr>
                <w:rFonts w:asciiTheme="minorEastAsia" w:eastAsiaTheme="minorEastAsia" w:hAnsiTheme="minorEastAsia"/>
                <w:sz w:val="21"/>
                <w:szCs w:val="21"/>
              </w:rPr>
              <w:t>SPDT</w:t>
            </w:r>
            <w:r w:rsidR="00594547">
              <w:rPr>
                <w:rFonts w:asciiTheme="minorEastAsia" w:eastAsiaTheme="minorEastAsia" w:hAnsiTheme="minorEastAsia"/>
                <w:sz w:val="21"/>
                <w:szCs w:val="21"/>
              </w:rPr>
              <w:t>、</w:t>
            </w:r>
            <w:r w:rsidR="002A3554" w:rsidRPr="00CC3B84">
              <w:rPr>
                <w:rFonts w:asciiTheme="minorEastAsia" w:eastAsiaTheme="minorEastAsia" w:hAnsiTheme="minorEastAsia"/>
                <w:sz w:val="21"/>
                <w:szCs w:val="21"/>
              </w:rPr>
              <w:t>PDT</w:t>
            </w:r>
            <w:r w:rsidR="00594547">
              <w:rPr>
                <w:rFonts w:asciiTheme="minorEastAsia" w:eastAsiaTheme="minorEastAsia" w:hAnsiTheme="minorEastAsia" w:cs="宋体" w:hint="eastAsia"/>
                <w:sz w:val="21"/>
                <w:szCs w:val="21"/>
              </w:rPr>
              <w:t>、</w:t>
            </w:r>
            <w:r w:rsidR="002A3554" w:rsidRPr="00CC3B84">
              <w:rPr>
                <w:rFonts w:asciiTheme="minorEastAsia" w:eastAsiaTheme="minorEastAsia" w:hAnsiTheme="minorEastAsia" w:hint="eastAsia"/>
                <w:sz w:val="21"/>
                <w:szCs w:val="21"/>
              </w:rPr>
              <w:t>功能部门团队</w:t>
            </w:r>
          </w:p>
        </w:tc>
        <w:tc>
          <w:tcPr>
            <w:tcW w:w="5312"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300E53EC" w14:textId="04214358" w:rsidR="002A3554" w:rsidRPr="00CC3B84" w:rsidRDefault="002A3554" w:rsidP="001C6B18">
            <w:pPr>
              <w:pStyle w:val="DefaultText"/>
              <w:widowControl/>
              <w:rPr>
                <w:rFonts w:asciiTheme="minorEastAsia" w:eastAsiaTheme="minorEastAsia" w:hAnsiTheme="minorEastAsia"/>
                <w:sz w:val="21"/>
                <w:szCs w:val="21"/>
              </w:rPr>
            </w:pPr>
            <w:r w:rsidRPr="00CC3B84">
              <w:rPr>
                <w:rFonts w:asciiTheme="minorEastAsia" w:eastAsiaTheme="minorEastAsia" w:hAnsiTheme="minorEastAsia" w:cs="宋体" w:hint="eastAsia"/>
                <w:bCs/>
                <w:iCs/>
                <w:sz w:val="21"/>
                <w:szCs w:val="21"/>
              </w:rPr>
              <w:t>详见</w:t>
            </w:r>
            <w:r w:rsidR="007B07BE">
              <w:rPr>
                <w:rFonts w:asciiTheme="minorEastAsia" w:eastAsiaTheme="minorEastAsia" w:hAnsiTheme="minorEastAsia" w:hint="eastAsia"/>
                <w:bCs/>
                <w:iCs/>
                <w:sz w:val="21"/>
                <w:szCs w:val="21"/>
              </w:rPr>
              <w:t>下面的重量级团队S</w:t>
            </w:r>
            <w:r w:rsidR="007B07BE">
              <w:rPr>
                <w:rFonts w:asciiTheme="minorEastAsia" w:eastAsiaTheme="minorEastAsia" w:hAnsiTheme="minorEastAsia"/>
                <w:bCs/>
                <w:iCs/>
                <w:sz w:val="21"/>
                <w:szCs w:val="21"/>
              </w:rPr>
              <w:t>PDT</w:t>
            </w:r>
            <w:r w:rsidR="007B07BE">
              <w:rPr>
                <w:rFonts w:asciiTheme="minorEastAsia" w:eastAsiaTheme="minorEastAsia" w:hAnsiTheme="minorEastAsia" w:hint="eastAsia"/>
                <w:bCs/>
                <w:iCs/>
                <w:sz w:val="21"/>
                <w:szCs w:val="21"/>
              </w:rPr>
              <w:t>和P</w:t>
            </w:r>
            <w:r w:rsidR="007B07BE">
              <w:rPr>
                <w:rFonts w:asciiTheme="minorEastAsia" w:eastAsiaTheme="minorEastAsia" w:hAnsiTheme="minorEastAsia"/>
                <w:bCs/>
                <w:iCs/>
                <w:sz w:val="21"/>
                <w:szCs w:val="21"/>
              </w:rPr>
              <w:t>DT</w:t>
            </w:r>
            <w:r w:rsidR="007B07BE">
              <w:rPr>
                <w:rFonts w:asciiTheme="minorEastAsia" w:eastAsiaTheme="minorEastAsia" w:hAnsiTheme="minorEastAsia" w:hint="eastAsia"/>
                <w:bCs/>
                <w:iCs/>
                <w:sz w:val="21"/>
                <w:szCs w:val="21"/>
              </w:rPr>
              <w:t>说明</w:t>
            </w:r>
          </w:p>
        </w:tc>
      </w:tr>
      <w:tr w:rsidR="002A3554" w:rsidRPr="00CC3B84" w14:paraId="57213F49" w14:textId="77777777" w:rsidTr="00E365B9">
        <w:trPr>
          <w:jc w:val="center"/>
        </w:trPr>
        <w:tc>
          <w:tcPr>
            <w:tcW w:w="882" w:type="dxa"/>
            <w:tcBorders>
              <w:top w:val="single" w:sz="6" w:space="0" w:color="auto"/>
              <w:left w:val="single" w:sz="6" w:space="0" w:color="auto"/>
              <w:bottom w:val="single" w:sz="6" w:space="0" w:color="auto"/>
              <w:right w:val="single" w:sz="6" w:space="0" w:color="auto"/>
            </w:tcBorders>
            <w:tcMar>
              <w:left w:w="0" w:type="dxa"/>
              <w:right w:w="0" w:type="dxa"/>
            </w:tcMar>
            <w:vAlign w:val="center"/>
          </w:tcPr>
          <w:p w14:paraId="5B632C98" w14:textId="77777777" w:rsidR="002A3554" w:rsidRPr="00CC3B84" w:rsidRDefault="002A3554" w:rsidP="0030503A">
            <w:pPr>
              <w:pStyle w:val="DefaultText"/>
              <w:widowControl/>
              <w:jc w:val="center"/>
              <w:rPr>
                <w:rFonts w:asciiTheme="minorEastAsia" w:eastAsiaTheme="minorEastAsia" w:hAnsiTheme="minorEastAsia"/>
                <w:sz w:val="21"/>
                <w:szCs w:val="21"/>
              </w:rPr>
            </w:pPr>
            <w:r w:rsidRPr="00CC3B84">
              <w:rPr>
                <w:rFonts w:asciiTheme="minorEastAsia" w:eastAsiaTheme="minorEastAsia" w:hAnsiTheme="minorEastAsia" w:cs="宋体" w:hint="eastAsia"/>
                <w:b/>
                <w:bCs/>
                <w:sz w:val="21"/>
                <w:szCs w:val="21"/>
              </w:rPr>
              <w:t>流程</w:t>
            </w:r>
          </w:p>
        </w:tc>
        <w:tc>
          <w:tcPr>
            <w:tcW w:w="2796" w:type="dxa"/>
            <w:tcBorders>
              <w:top w:val="single" w:sz="6" w:space="0" w:color="auto"/>
              <w:left w:val="single" w:sz="6" w:space="0" w:color="auto"/>
              <w:bottom w:val="single" w:sz="6" w:space="0" w:color="auto"/>
              <w:right w:val="single" w:sz="6" w:space="0" w:color="auto"/>
            </w:tcBorders>
            <w:tcMar>
              <w:left w:w="0" w:type="dxa"/>
              <w:right w:w="0" w:type="dxa"/>
            </w:tcMar>
          </w:tcPr>
          <w:p w14:paraId="18F00D01" w14:textId="6D0574FC" w:rsidR="002A3554" w:rsidRPr="00CC3B84" w:rsidRDefault="00D6743C" w:rsidP="007B07BE">
            <w:pPr>
              <w:pStyle w:val="DefaultText"/>
              <w:widowControl/>
              <w:numPr>
                <w:ilvl w:val="0"/>
                <w:numId w:val="1"/>
              </w:numPr>
              <w:rPr>
                <w:rFonts w:asciiTheme="minorEastAsia" w:eastAsiaTheme="minorEastAsia" w:hAnsiTheme="minorEastAsia"/>
                <w:sz w:val="21"/>
                <w:szCs w:val="21"/>
              </w:rPr>
            </w:pPr>
            <w:r w:rsidRPr="00CC3B84">
              <w:rPr>
                <w:rFonts w:asciiTheme="minorEastAsia" w:eastAsiaTheme="minorEastAsia" w:hAnsiTheme="minorEastAsia"/>
                <w:sz w:val="21"/>
                <w:szCs w:val="21"/>
              </w:rPr>
              <w:t>产品开发</w:t>
            </w:r>
            <w:r w:rsidR="00177D5E" w:rsidRPr="00CC3B84">
              <w:rPr>
                <w:rFonts w:asciiTheme="minorEastAsia" w:eastAsiaTheme="minorEastAsia" w:hAnsiTheme="minorEastAsia" w:hint="eastAsia"/>
                <w:sz w:val="21"/>
                <w:szCs w:val="21"/>
              </w:rPr>
              <w:t>（含项目管理、技术评审等）</w:t>
            </w:r>
          </w:p>
        </w:tc>
        <w:tc>
          <w:tcPr>
            <w:tcW w:w="5312" w:type="dxa"/>
            <w:tcBorders>
              <w:top w:val="single" w:sz="6" w:space="0" w:color="auto"/>
              <w:left w:val="single" w:sz="6" w:space="0" w:color="auto"/>
              <w:bottom w:val="single" w:sz="6" w:space="0" w:color="auto"/>
              <w:right w:val="single" w:sz="6" w:space="0" w:color="auto"/>
            </w:tcBorders>
            <w:tcMar>
              <w:left w:w="0" w:type="dxa"/>
              <w:right w:w="0" w:type="dxa"/>
            </w:tcMar>
          </w:tcPr>
          <w:p w14:paraId="4C2F8C2C" w14:textId="54007AB8" w:rsidR="002A3554" w:rsidRPr="00E365B9" w:rsidRDefault="00E365B9" w:rsidP="001C6B18">
            <w:pPr>
              <w:pStyle w:val="DefaultText"/>
              <w:widowControl/>
              <w:rPr>
                <w:rFonts w:asciiTheme="minorEastAsia" w:eastAsiaTheme="minorEastAsia" w:hAnsiTheme="minorEastAsia"/>
                <w:sz w:val="21"/>
                <w:szCs w:val="21"/>
              </w:rPr>
            </w:pPr>
            <w:r>
              <w:rPr>
                <w:rFonts w:asciiTheme="minorEastAsia" w:eastAsiaTheme="minorEastAsia" w:hAnsiTheme="minorEastAsia" w:hint="eastAsia"/>
                <w:sz w:val="21"/>
                <w:szCs w:val="21"/>
              </w:rPr>
              <w:t>包括需求管理、产品开发、测试等。指导项目组开展产品开发活动。</w:t>
            </w:r>
          </w:p>
        </w:tc>
      </w:tr>
    </w:tbl>
    <w:p w14:paraId="3185C26A" w14:textId="77777777" w:rsidR="002A3554" w:rsidRPr="00CC3B84" w:rsidRDefault="002A3554" w:rsidP="0060442A">
      <w:pPr>
        <w:pStyle w:val="1"/>
        <w:numPr>
          <w:ilvl w:val="0"/>
          <w:numId w:val="2"/>
        </w:numPr>
        <w:rPr>
          <w:rFonts w:asciiTheme="minorEastAsia" w:eastAsiaTheme="minorEastAsia" w:hAnsiTheme="minorEastAsia"/>
          <w:sz w:val="22"/>
          <w:lang w:val="en-US"/>
        </w:rPr>
      </w:pPr>
      <w:bookmarkStart w:id="14" w:name="_Toc77616829"/>
      <w:r w:rsidRPr="00CC3B84">
        <w:rPr>
          <w:rFonts w:asciiTheme="minorEastAsia" w:eastAsiaTheme="minorEastAsia" w:hAnsiTheme="minorEastAsia" w:hint="eastAsia"/>
          <w:sz w:val="22"/>
          <w:lang w:val="en-US"/>
        </w:rPr>
        <w:lastRenderedPageBreak/>
        <w:t>产品包</w:t>
      </w:r>
      <w:r w:rsidRPr="00CC3B84">
        <w:rPr>
          <w:rFonts w:asciiTheme="minorEastAsia" w:eastAsiaTheme="minorEastAsia" w:hAnsiTheme="minorEastAsia"/>
          <w:sz w:val="22"/>
          <w:lang w:val="en-US"/>
        </w:rPr>
        <w:t>/</w:t>
      </w:r>
      <w:r w:rsidRPr="00CC3B84">
        <w:rPr>
          <w:rFonts w:asciiTheme="minorEastAsia" w:eastAsiaTheme="minorEastAsia" w:hAnsiTheme="minorEastAsia" w:hint="eastAsia"/>
          <w:sz w:val="22"/>
          <w:lang w:val="en-US"/>
        </w:rPr>
        <w:t>解决方案</w:t>
      </w:r>
      <w:r w:rsidR="00577C5B" w:rsidRPr="00CC3B84">
        <w:rPr>
          <w:rFonts w:asciiTheme="minorEastAsia" w:eastAsiaTheme="minorEastAsia" w:hAnsiTheme="minorEastAsia" w:hint="eastAsia"/>
          <w:sz w:val="22"/>
          <w:lang w:val="en-US"/>
        </w:rPr>
        <w:t>商业计划</w:t>
      </w:r>
      <w:r w:rsidRPr="00CC3B84">
        <w:rPr>
          <w:rFonts w:asciiTheme="minorEastAsia" w:eastAsiaTheme="minorEastAsia" w:hAnsiTheme="minorEastAsia" w:hint="eastAsia"/>
          <w:sz w:val="22"/>
          <w:lang w:val="en-US"/>
        </w:rPr>
        <w:t>（</w:t>
      </w:r>
      <w:r w:rsidRPr="00CC3B84">
        <w:rPr>
          <w:rFonts w:asciiTheme="minorEastAsia" w:eastAsiaTheme="minorEastAsia" w:hAnsiTheme="minorEastAsia"/>
          <w:sz w:val="22"/>
          <w:lang w:val="en-US"/>
        </w:rPr>
        <w:t>O/SBP</w:t>
      </w:r>
      <w:r w:rsidRPr="00CC3B84">
        <w:rPr>
          <w:rFonts w:asciiTheme="minorEastAsia" w:eastAsiaTheme="minorEastAsia" w:hAnsiTheme="minorEastAsia" w:hint="eastAsia"/>
          <w:sz w:val="22"/>
          <w:lang w:val="en-US"/>
        </w:rPr>
        <w:t>）概述</w:t>
      </w:r>
      <w:bookmarkEnd w:id="14"/>
    </w:p>
    <w:p w14:paraId="73802FC0" w14:textId="77777777" w:rsidR="002A3554" w:rsidRPr="00CC3B84" w:rsidRDefault="002A3554" w:rsidP="008407F4">
      <w:pPr>
        <w:jc w:val="both"/>
        <w:rPr>
          <w:rFonts w:asciiTheme="minorEastAsia" w:eastAsiaTheme="minorEastAsia" w:hAnsiTheme="minorEastAsia"/>
          <w:sz w:val="21"/>
          <w:szCs w:val="21"/>
        </w:rPr>
      </w:pPr>
      <w:r w:rsidRPr="00CC3B84">
        <w:rPr>
          <w:rFonts w:asciiTheme="minorEastAsia" w:eastAsiaTheme="minorEastAsia" w:hAnsiTheme="minorEastAsia" w:hint="eastAsia"/>
          <w:sz w:val="21"/>
          <w:szCs w:val="21"/>
        </w:rPr>
        <w:tab/>
        <w:t>产品包</w:t>
      </w:r>
      <w:r w:rsidRPr="00CC3B84">
        <w:rPr>
          <w:rFonts w:asciiTheme="minorEastAsia" w:eastAsiaTheme="minorEastAsia" w:hAnsiTheme="minorEastAsia"/>
          <w:sz w:val="21"/>
          <w:szCs w:val="21"/>
        </w:rPr>
        <w:t>/</w:t>
      </w:r>
      <w:r w:rsidRPr="00CC3B84">
        <w:rPr>
          <w:rFonts w:asciiTheme="minorEastAsia" w:eastAsiaTheme="minorEastAsia" w:hAnsiTheme="minorEastAsia" w:hint="eastAsia"/>
          <w:sz w:val="21"/>
          <w:szCs w:val="21"/>
        </w:rPr>
        <w:t>解决方案</w:t>
      </w:r>
      <w:r w:rsidR="00577C5B" w:rsidRPr="00CC3B84">
        <w:rPr>
          <w:rFonts w:asciiTheme="minorEastAsia" w:eastAsiaTheme="minorEastAsia" w:hAnsiTheme="minorEastAsia" w:hint="eastAsia"/>
          <w:sz w:val="21"/>
          <w:szCs w:val="21"/>
        </w:rPr>
        <w:t>商业计划</w:t>
      </w:r>
      <w:r w:rsidRPr="00CC3B84">
        <w:rPr>
          <w:rFonts w:asciiTheme="minorEastAsia" w:eastAsiaTheme="minorEastAsia" w:hAnsiTheme="minorEastAsia" w:hint="eastAsia"/>
          <w:sz w:val="21"/>
          <w:szCs w:val="21"/>
        </w:rPr>
        <w:t>（</w:t>
      </w:r>
      <w:r w:rsidRPr="00CC3B84">
        <w:rPr>
          <w:rFonts w:asciiTheme="minorEastAsia" w:eastAsiaTheme="minorEastAsia" w:hAnsiTheme="minorEastAsia"/>
          <w:sz w:val="21"/>
          <w:szCs w:val="21"/>
        </w:rPr>
        <w:t>O/SBP</w:t>
      </w:r>
      <w:r w:rsidRPr="00CC3B84">
        <w:rPr>
          <w:rFonts w:asciiTheme="minorEastAsia" w:eastAsiaTheme="minorEastAsia" w:hAnsiTheme="minorEastAsia" w:hint="eastAsia"/>
          <w:sz w:val="21"/>
          <w:szCs w:val="21"/>
        </w:rPr>
        <w:t>）是所有项目组成员、支撑部门以及管理层的指南，让他们了解对产品包有哪些需求（目标）以及如何实现这些需求（定义）。</w:t>
      </w:r>
      <w:r w:rsidRPr="00CC3B84">
        <w:rPr>
          <w:rFonts w:asciiTheme="minorEastAsia" w:eastAsiaTheme="minorEastAsia" w:hAnsiTheme="minorEastAsia"/>
          <w:sz w:val="21"/>
          <w:szCs w:val="21"/>
        </w:rPr>
        <w:t xml:space="preserve">O/SBP </w:t>
      </w:r>
      <w:r w:rsidRPr="00CC3B84">
        <w:rPr>
          <w:rFonts w:asciiTheme="minorEastAsia" w:eastAsiaTheme="minorEastAsia" w:hAnsiTheme="minorEastAsia" w:hint="eastAsia"/>
          <w:sz w:val="21"/>
          <w:szCs w:val="21"/>
        </w:rPr>
        <w:t>是分阶段完成的，而且是功能部门为实现产品</w:t>
      </w:r>
      <w:proofErr w:type="gramStart"/>
      <w:r w:rsidRPr="00CC3B84">
        <w:rPr>
          <w:rFonts w:asciiTheme="minorEastAsia" w:eastAsiaTheme="minorEastAsia" w:hAnsiTheme="minorEastAsia" w:hint="eastAsia"/>
          <w:sz w:val="21"/>
          <w:szCs w:val="21"/>
        </w:rPr>
        <w:t>线战略</w:t>
      </w:r>
      <w:proofErr w:type="gramEnd"/>
      <w:r w:rsidRPr="00CC3B84">
        <w:rPr>
          <w:rFonts w:asciiTheme="minorEastAsia" w:eastAsiaTheme="minorEastAsia" w:hAnsiTheme="minorEastAsia" w:hint="eastAsia"/>
          <w:sz w:val="21"/>
          <w:szCs w:val="21"/>
        </w:rPr>
        <w:t>及组合需要而反复进行谈判，在项目框架（如：功能</w:t>
      </w:r>
      <w:r w:rsidR="004F3BAD" w:rsidRPr="00CC3B84">
        <w:rPr>
          <w:rFonts w:asciiTheme="minorEastAsia" w:eastAsiaTheme="minorEastAsia" w:hAnsiTheme="minorEastAsia" w:hint="eastAsia"/>
          <w:sz w:val="21"/>
          <w:szCs w:val="21"/>
        </w:rPr>
        <w:t>、</w:t>
      </w:r>
      <w:r w:rsidRPr="00CC3B84">
        <w:rPr>
          <w:rFonts w:asciiTheme="minorEastAsia" w:eastAsiaTheme="minorEastAsia" w:hAnsiTheme="minorEastAsia" w:hint="eastAsia"/>
          <w:sz w:val="21"/>
          <w:szCs w:val="21"/>
        </w:rPr>
        <w:t>财务</w:t>
      </w:r>
      <w:r w:rsidR="004F3BAD" w:rsidRPr="00CC3B84">
        <w:rPr>
          <w:rFonts w:asciiTheme="minorEastAsia" w:eastAsiaTheme="minorEastAsia" w:hAnsiTheme="minorEastAsia" w:hint="eastAsia"/>
          <w:sz w:val="21"/>
          <w:szCs w:val="21"/>
        </w:rPr>
        <w:t>、</w:t>
      </w:r>
      <w:r w:rsidRPr="00CC3B84">
        <w:rPr>
          <w:rFonts w:asciiTheme="minorEastAsia" w:eastAsiaTheme="minorEastAsia" w:hAnsiTheme="minorEastAsia" w:hint="eastAsia"/>
          <w:sz w:val="21"/>
          <w:szCs w:val="21"/>
        </w:rPr>
        <w:t>进度等）范围内针对期望与实际能力进行权衡的过程。</w:t>
      </w:r>
    </w:p>
    <w:p w14:paraId="17B4D163" w14:textId="77777777" w:rsidR="002A3554" w:rsidRPr="00CC3B84" w:rsidRDefault="002A3554" w:rsidP="008407F4">
      <w:pPr>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 xml:space="preserve">    O/SBP</w:t>
      </w:r>
      <w:r w:rsidRPr="00CC3B84">
        <w:rPr>
          <w:rFonts w:asciiTheme="minorEastAsia" w:eastAsiaTheme="minorEastAsia" w:hAnsiTheme="minorEastAsia" w:hint="eastAsia"/>
          <w:sz w:val="21"/>
          <w:szCs w:val="21"/>
        </w:rPr>
        <w:t>是在决策评审检查点之前发给</w:t>
      </w:r>
      <w:r w:rsidR="00AB77AA" w:rsidRPr="00CC3B84">
        <w:rPr>
          <w:rFonts w:asciiTheme="minorEastAsia" w:eastAsiaTheme="minorEastAsia" w:hAnsiTheme="minorEastAsia" w:hint="eastAsia"/>
          <w:sz w:val="21"/>
          <w:szCs w:val="21"/>
        </w:rPr>
        <w:t>产品线</w:t>
      </w:r>
      <w:r w:rsidR="00D235F8" w:rsidRPr="00CC3B84">
        <w:rPr>
          <w:rFonts w:asciiTheme="minorEastAsia" w:eastAsiaTheme="minorEastAsia" w:hAnsiTheme="minorEastAsia" w:hint="eastAsia"/>
          <w:sz w:val="21"/>
          <w:szCs w:val="21"/>
        </w:rPr>
        <w:t>IPMT/SPDT</w:t>
      </w:r>
      <w:r w:rsidRPr="00CC3B84">
        <w:rPr>
          <w:rFonts w:asciiTheme="minorEastAsia" w:eastAsiaTheme="minorEastAsia" w:hAnsiTheme="minorEastAsia" w:hint="eastAsia"/>
          <w:sz w:val="21"/>
          <w:szCs w:val="21"/>
        </w:rPr>
        <w:t>成员的会前阅读材料。</w:t>
      </w:r>
      <w:r w:rsidRPr="00CC3B84">
        <w:rPr>
          <w:rFonts w:asciiTheme="minorEastAsia" w:eastAsiaTheme="minorEastAsia" w:hAnsiTheme="minorEastAsia"/>
          <w:sz w:val="21"/>
          <w:szCs w:val="21"/>
        </w:rPr>
        <w:t>DCP</w:t>
      </w:r>
      <w:r w:rsidRPr="00CC3B84">
        <w:rPr>
          <w:rFonts w:asciiTheme="minorEastAsia" w:eastAsiaTheme="minorEastAsia" w:hAnsiTheme="minorEastAsia" w:hint="eastAsia"/>
          <w:sz w:val="21"/>
          <w:szCs w:val="21"/>
        </w:rPr>
        <w:t>材料是汇报材料，对</w:t>
      </w:r>
      <w:r w:rsidRPr="00CC3B84">
        <w:rPr>
          <w:rFonts w:asciiTheme="minorEastAsia" w:eastAsiaTheme="minorEastAsia" w:hAnsiTheme="minorEastAsia"/>
          <w:sz w:val="21"/>
          <w:szCs w:val="21"/>
        </w:rPr>
        <w:t>O/SBP</w:t>
      </w:r>
      <w:r w:rsidRPr="00CC3B84">
        <w:rPr>
          <w:rFonts w:asciiTheme="minorEastAsia" w:eastAsiaTheme="minorEastAsia" w:hAnsiTheme="minorEastAsia" w:hint="eastAsia"/>
          <w:sz w:val="21"/>
          <w:szCs w:val="21"/>
        </w:rPr>
        <w:t>中的要点进行了总结，在</w:t>
      </w:r>
      <w:r w:rsidRPr="00CC3B84">
        <w:rPr>
          <w:rFonts w:asciiTheme="minorEastAsia" w:eastAsiaTheme="minorEastAsia" w:hAnsiTheme="minorEastAsia"/>
          <w:sz w:val="21"/>
          <w:szCs w:val="21"/>
        </w:rPr>
        <w:t>DCP</w:t>
      </w:r>
      <w:r w:rsidRPr="00CC3B84">
        <w:rPr>
          <w:rFonts w:asciiTheme="minorEastAsia" w:eastAsiaTheme="minorEastAsia" w:hAnsiTheme="minorEastAsia" w:hint="eastAsia"/>
          <w:sz w:val="21"/>
          <w:szCs w:val="21"/>
        </w:rPr>
        <w:t>上向</w:t>
      </w:r>
      <w:r w:rsidR="00AB77AA" w:rsidRPr="00CC3B84">
        <w:rPr>
          <w:rFonts w:asciiTheme="minorEastAsia" w:eastAsiaTheme="minorEastAsia" w:hAnsiTheme="minorEastAsia" w:hint="eastAsia"/>
          <w:sz w:val="21"/>
          <w:szCs w:val="21"/>
        </w:rPr>
        <w:t>产品线</w:t>
      </w:r>
      <w:r w:rsidR="00D235F8" w:rsidRPr="00CC3B84">
        <w:rPr>
          <w:rFonts w:asciiTheme="minorEastAsia" w:eastAsiaTheme="minorEastAsia" w:hAnsiTheme="minorEastAsia" w:hint="eastAsia"/>
          <w:sz w:val="21"/>
          <w:szCs w:val="21"/>
        </w:rPr>
        <w:t>IPMT/SPDT</w:t>
      </w:r>
      <w:r w:rsidRPr="00CC3B84">
        <w:rPr>
          <w:rFonts w:asciiTheme="minorEastAsia" w:eastAsiaTheme="minorEastAsia" w:hAnsiTheme="minorEastAsia" w:hint="eastAsia"/>
          <w:sz w:val="21"/>
          <w:szCs w:val="21"/>
        </w:rPr>
        <w:t>汇报时使用。其目的是对潜在的新硬件、软件或服务包，以及将要开拓的相应细分市场机会进行简明的论述，对质量政策与目标进行概括描述，对产品包固有的关键取舍进行分析并基于分析提出建议。根据分析、建议以及该业务部门的战略目标，</w:t>
      </w:r>
      <w:r w:rsidR="00AB77AA" w:rsidRPr="00CC3B84">
        <w:rPr>
          <w:rFonts w:asciiTheme="minorEastAsia" w:eastAsiaTheme="minorEastAsia" w:hAnsiTheme="minorEastAsia" w:hint="eastAsia"/>
          <w:sz w:val="21"/>
          <w:szCs w:val="21"/>
        </w:rPr>
        <w:t>产品线</w:t>
      </w:r>
      <w:r w:rsidR="00D235F8" w:rsidRPr="00CC3B84">
        <w:rPr>
          <w:rFonts w:asciiTheme="minorEastAsia" w:eastAsiaTheme="minorEastAsia" w:hAnsiTheme="minorEastAsia" w:hint="eastAsia"/>
          <w:sz w:val="21"/>
          <w:szCs w:val="21"/>
        </w:rPr>
        <w:t>IPMT/SPDT</w:t>
      </w:r>
      <w:r w:rsidRPr="00CC3B84">
        <w:rPr>
          <w:rFonts w:asciiTheme="minorEastAsia" w:eastAsiaTheme="minorEastAsia" w:hAnsiTheme="minorEastAsia" w:hint="eastAsia"/>
          <w:sz w:val="21"/>
          <w:szCs w:val="21"/>
        </w:rPr>
        <w:t>做出继续</w:t>
      </w:r>
      <w:r w:rsidRPr="00CC3B84">
        <w:rPr>
          <w:rFonts w:asciiTheme="minorEastAsia" w:eastAsiaTheme="minorEastAsia" w:hAnsiTheme="minorEastAsia"/>
          <w:sz w:val="21"/>
          <w:szCs w:val="21"/>
        </w:rPr>
        <w:t>/</w:t>
      </w:r>
      <w:r w:rsidRPr="00CC3B84">
        <w:rPr>
          <w:rFonts w:asciiTheme="minorEastAsia" w:eastAsiaTheme="minorEastAsia" w:hAnsiTheme="minorEastAsia" w:hint="eastAsia"/>
          <w:sz w:val="21"/>
          <w:szCs w:val="21"/>
        </w:rPr>
        <w:t>终止</w:t>
      </w:r>
      <w:r w:rsidRPr="00CC3B84">
        <w:rPr>
          <w:rFonts w:asciiTheme="minorEastAsia" w:eastAsiaTheme="minorEastAsia" w:hAnsiTheme="minorEastAsia"/>
          <w:sz w:val="21"/>
          <w:szCs w:val="21"/>
        </w:rPr>
        <w:t>/</w:t>
      </w:r>
      <w:r w:rsidRPr="00CC3B84">
        <w:rPr>
          <w:rFonts w:asciiTheme="minorEastAsia" w:eastAsiaTheme="minorEastAsia" w:hAnsiTheme="minorEastAsia" w:hint="eastAsia"/>
          <w:sz w:val="21"/>
          <w:szCs w:val="21"/>
        </w:rPr>
        <w:t>改变方向的决策。</w:t>
      </w:r>
    </w:p>
    <w:p w14:paraId="0ED18787" w14:textId="77777777" w:rsidR="002A3554" w:rsidRPr="00CC3B84" w:rsidRDefault="002A3554" w:rsidP="008407F4">
      <w:pPr>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hint="eastAsia"/>
          <w:sz w:val="21"/>
          <w:szCs w:val="21"/>
        </w:rPr>
        <w:t>产品包</w:t>
      </w:r>
      <w:r w:rsidRPr="00CC3B84">
        <w:rPr>
          <w:rFonts w:asciiTheme="minorEastAsia" w:eastAsiaTheme="minorEastAsia" w:hAnsiTheme="minorEastAsia"/>
          <w:sz w:val="21"/>
          <w:szCs w:val="21"/>
        </w:rPr>
        <w:t>/</w:t>
      </w:r>
      <w:r w:rsidRPr="00CC3B84">
        <w:rPr>
          <w:rFonts w:asciiTheme="minorEastAsia" w:eastAsiaTheme="minorEastAsia" w:hAnsiTheme="minorEastAsia" w:hint="eastAsia"/>
          <w:sz w:val="21"/>
          <w:szCs w:val="21"/>
        </w:rPr>
        <w:t>解决方案</w:t>
      </w:r>
      <w:r w:rsidR="00577C5B" w:rsidRPr="00CC3B84">
        <w:rPr>
          <w:rFonts w:asciiTheme="minorEastAsia" w:eastAsiaTheme="minorEastAsia" w:hAnsiTheme="minorEastAsia" w:hint="eastAsia"/>
          <w:sz w:val="21"/>
          <w:szCs w:val="21"/>
        </w:rPr>
        <w:t>商业计划</w:t>
      </w:r>
      <w:r w:rsidRPr="00CC3B84">
        <w:rPr>
          <w:rFonts w:asciiTheme="minorEastAsia" w:eastAsiaTheme="minorEastAsia" w:hAnsiTheme="minorEastAsia" w:hint="eastAsia"/>
          <w:sz w:val="21"/>
          <w:szCs w:val="21"/>
        </w:rPr>
        <w:t>源于</w:t>
      </w:r>
      <w:r w:rsidR="00572A41" w:rsidRPr="00CC3B84">
        <w:rPr>
          <w:rFonts w:asciiTheme="minorEastAsia" w:eastAsiaTheme="minorEastAsia" w:hAnsiTheme="minorEastAsia"/>
          <w:sz w:val="21"/>
          <w:szCs w:val="21"/>
        </w:rPr>
        <w:t>PDT/PE</w:t>
      </w:r>
      <w:r w:rsidRPr="00CC3B84">
        <w:rPr>
          <w:rFonts w:asciiTheme="minorEastAsia" w:eastAsiaTheme="minorEastAsia" w:hAnsiTheme="minorEastAsia" w:hint="eastAsia"/>
          <w:sz w:val="21"/>
          <w:szCs w:val="21"/>
        </w:rPr>
        <w:t>。产品包</w:t>
      </w:r>
      <w:r w:rsidRPr="00CC3B84">
        <w:rPr>
          <w:rFonts w:asciiTheme="minorEastAsia" w:eastAsiaTheme="minorEastAsia" w:hAnsiTheme="minorEastAsia"/>
          <w:sz w:val="21"/>
          <w:szCs w:val="21"/>
        </w:rPr>
        <w:t>/</w:t>
      </w:r>
      <w:r w:rsidRPr="00CC3B84">
        <w:rPr>
          <w:rFonts w:asciiTheme="minorEastAsia" w:eastAsiaTheme="minorEastAsia" w:hAnsiTheme="minorEastAsia" w:hint="eastAsia"/>
          <w:sz w:val="21"/>
          <w:szCs w:val="21"/>
        </w:rPr>
        <w:t>解决方案计划的第一步是由</w:t>
      </w:r>
      <w:r w:rsidR="00AB77AA" w:rsidRPr="00CC3B84">
        <w:rPr>
          <w:rFonts w:asciiTheme="minorEastAsia" w:eastAsiaTheme="minorEastAsia" w:hAnsiTheme="minorEastAsia" w:hint="eastAsia"/>
          <w:sz w:val="21"/>
          <w:szCs w:val="21"/>
        </w:rPr>
        <w:t>产品线</w:t>
      </w:r>
      <w:r w:rsidR="00D235F8" w:rsidRPr="00CC3B84">
        <w:rPr>
          <w:rFonts w:asciiTheme="minorEastAsia" w:eastAsiaTheme="minorEastAsia" w:hAnsiTheme="minorEastAsia" w:hint="eastAsia"/>
          <w:sz w:val="21"/>
          <w:szCs w:val="21"/>
        </w:rPr>
        <w:t>IPMT/SPDT</w:t>
      </w:r>
      <w:r w:rsidRPr="00CC3B84">
        <w:rPr>
          <w:rFonts w:asciiTheme="minorEastAsia" w:eastAsiaTheme="minorEastAsia" w:hAnsiTheme="minorEastAsia" w:hint="eastAsia"/>
          <w:sz w:val="21"/>
          <w:szCs w:val="21"/>
        </w:rPr>
        <w:t>批准，授权成立新的</w:t>
      </w:r>
      <w:r w:rsidR="00572A41" w:rsidRPr="00CC3B84">
        <w:rPr>
          <w:rFonts w:asciiTheme="minorEastAsia" w:eastAsiaTheme="minorEastAsia" w:hAnsiTheme="minorEastAsia"/>
          <w:sz w:val="21"/>
          <w:szCs w:val="21"/>
        </w:rPr>
        <w:t>PDT/PE</w:t>
      </w:r>
      <w:r w:rsidRPr="00CC3B84">
        <w:rPr>
          <w:rFonts w:asciiTheme="minorEastAsia" w:eastAsiaTheme="minorEastAsia" w:hAnsiTheme="minorEastAsia" w:hint="eastAsia"/>
          <w:b/>
          <w:bCs/>
          <w:sz w:val="21"/>
          <w:szCs w:val="21"/>
        </w:rPr>
        <w:t>（详见</w:t>
      </w:r>
      <w:r w:rsidR="00626037" w:rsidRPr="00CC3B84">
        <w:rPr>
          <w:rFonts w:asciiTheme="minorEastAsia" w:eastAsiaTheme="minorEastAsia" w:hAnsiTheme="minorEastAsia" w:hint="eastAsia"/>
          <w:b/>
          <w:bCs/>
          <w:sz w:val="21"/>
          <w:szCs w:val="21"/>
        </w:rPr>
        <w:t xml:space="preserve"> </w:t>
      </w:r>
      <w:r w:rsidR="00626037" w:rsidRPr="00CC3B84">
        <w:rPr>
          <w:rFonts w:asciiTheme="minorEastAsia" w:eastAsiaTheme="minorEastAsia" w:hAnsiTheme="minorEastAsia" w:hint="eastAsia"/>
          <w:sz w:val="21"/>
          <w:szCs w:val="21"/>
        </w:rPr>
        <w:t>产品解决方案商业计划和决策评审点模板</w:t>
      </w:r>
      <w:r w:rsidRPr="00CC3B84">
        <w:rPr>
          <w:rFonts w:asciiTheme="minorEastAsia" w:eastAsiaTheme="minorEastAsia" w:hAnsiTheme="minorEastAsia" w:hint="eastAsia"/>
          <w:b/>
          <w:bCs/>
          <w:sz w:val="21"/>
          <w:szCs w:val="21"/>
        </w:rPr>
        <w:t>）。</w:t>
      </w:r>
    </w:p>
    <w:p w14:paraId="1749013D" w14:textId="77777777" w:rsidR="002A3554" w:rsidRPr="00CC3B84" w:rsidRDefault="002A3554" w:rsidP="008407F4">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cs="宋体" w:hint="eastAsia"/>
          <w:sz w:val="21"/>
          <w:szCs w:val="21"/>
        </w:rPr>
        <w:t>在概念</w:t>
      </w:r>
      <w:r w:rsidR="00C833F8" w:rsidRPr="00CC3B84">
        <w:rPr>
          <w:rFonts w:asciiTheme="minorEastAsia" w:eastAsiaTheme="minorEastAsia" w:hAnsiTheme="minorEastAsia" w:cs="宋体" w:hint="eastAsia"/>
          <w:sz w:val="21"/>
          <w:szCs w:val="21"/>
        </w:rPr>
        <w:t>开发阶段初期根据项目任务书的信息</w:t>
      </w:r>
      <w:r w:rsidRPr="00CC3B84">
        <w:rPr>
          <w:rFonts w:asciiTheme="minorEastAsia" w:eastAsiaTheme="minorEastAsia" w:hAnsiTheme="minorEastAsia" w:cs="宋体" w:hint="eastAsia"/>
          <w:sz w:val="21"/>
          <w:szCs w:val="21"/>
        </w:rPr>
        <w:t>创建产品包</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解决方案</w:t>
      </w:r>
      <w:r w:rsidR="00577C5B" w:rsidRPr="00CC3B84">
        <w:rPr>
          <w:rFonts w:asciiTheme="minorEastAsia" w:eastAsiaTheme="minorEastAsia" w:hAnsiTheme="minorEastAsia" w:cs="宋体" w:hint="eastAsia"/>
          <w:sz w:val="21"/>
          <w:szCs w:val="21"/>
        </w:rPr>
        <w:t>商业计划</w:t>
      </w:r>
      <w:r w:rsidRPr="00CC3B84">
        <w:rPr>
          <w:rFonts w:asciiTheme="minorEastAsia" w:eastAsiaTheme="minorEastAsia" w:hAnsiTheme="minorEastAsia" w:cs="宋体" w:hint="eastAsia"/>
          <w:sz w:val="21"/>
          <w:szCs w:val="21"/>
        </w:rPr>
        <w:t>，然后在整个概念</w:t>
      </w:r>
      <w:r w:rsidR="00C833F8" w:rsidRPr="00CC3B84">
        <w:rPr>
          <w:rFonts w:asciiTheme="minorEastAsia" w:eastAsiaTheme="minorEastAsia" w:hAnsiTheme="minorEastAsia" w:cs="宋体" w:hint="eastAsia"/>
          <w:sz w:val="21"/>
          <w:szCs w:val="21"/>
        </w:rPr>
        <w:t>开发阶段对其持续更新，进行细化，并在</w:t>
      </w:r>
      <w:r w:rsidRPr="00CC3B84">
        <w:rPr>
          <w:rFonts w:asciiTheme="minorEastAsia" w:eastAsiaTheme="minorEastAsia" w:hAnsiTheme="minorEastAsia" w:cs="宋体" w:hint="eastAsia"/>
          <w:sz w:val="21"/>
          <w:szCs w:val="21"/>
        </w:rPr>
        <w:t>概念</w:t>
      </w:r>
      <w:r w:rsidR="00C833F8" w:rsidRPr="00CC3B84">
        <w:rPr>
          <w:rFonts w:asciiTheme="minorEastAsia" w:eastAsiaTheme="minorEastAsia" w:hAnsiTheme="minorEastAsia" w:cs="宋体" w:hint="eastAsia"/>
          <w:sz w:val="21"/>
          <w:szCs w:val="21"/>
        </w:rPr>
        <w:t>开发阶段</w:t>
      </w:r>
      <w:r w:rsidRPr="00CC3B84">
        <w:rPr>
          <w:rFonts w:asciiTheme="minorEastAsia" w:eastAsiaTheme="minorEastAsia" w:hAnsiTheme="minorEastAsia" w:cs="宋体" w:hint="eastAsia"/>
          <w:sz w:val="21"/>
          <w:szCs w:val="21"/>
        </w:rPr>
        <w:t>决策评审</w:t>
      </w:r>
      <w:r w:rsidR="00C833F8" w:rsidRPr="00CC3B84">
        <w:rPr>
          <w:rFonts w:asciiTheme="minorEastAsia" w:eastAsiaTheme="minorEastAsia" w:hAnsiTheme="minorEastAsia" w:cs="宋体" w:hint="eastAsia"/>
          <w:sz w:val="21"/>
          <w:szCs w:val="21"/>
        </w:rPr>
        <w:t>中得到批准</w:t>
      </w:r>
      <w:r w:rsidRPr="00CC3B84">
        <w:rPr>
          <w:rFonts w:asciiTheme="minorEastAsia" w:eastAsiaTheme="minorEastAsia" w:hAnsiTheme="minorEastAsia" w:cs="宋体" w:hint="eastAsia"/>
          <w:sz w:val="21"/>
          <w:szCs w:val="21"/>
        </w:rPr>
        <w:t>。</w:t>
      </w:r>
    </w:p>
    <w:p w14:paraId="66C147AA" w14:textId="77777777" w:rsidR="002A3554" w:rsidRPr="00CC3B84" w:rsidRDefault="002A3554" w:rsidP="008407F4">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 xml:space="preserve">     </w:t>
      </w:r>
      <w:r w:rsidRPr="00CC3B84">
        <w:rPr>
          <w:rFonts w:asciiTheme="minorEastAsia" w:eastAsiaTheme="minorEastAsia" w:hAnsiTheme="minorEastAsia" w:cs="宋体" w:hint="eastAsia"/>
          <w:sz w:val="21"/>
          <w:szCs w:val="21"/>
        </w:rPr>
        <w:t>产品包</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解决方案</w:t>
      </w:r>
      <w:r w:rsidR="00577C5B" w:rsidRPr="00CC3B84">
        <w:rPr>
          <w:rFonts w:asciiTheme="minorEastAsia" w:eastAsiaTheme="minorEastAsia" w:hAnsiTheme="minorEastAsia" w:cs="宋体" w:hint="eastAsia"/>
          <w:sz w:val="21"/>
          <w:szCs w:val="21"/>
        </w:rPr>
        <w:t>商业计划</w:t>
      </w:r>
      <w:r w:rsidRPr="00CC3B84">
        <w:rPr>
          <w:rFonts w:asciiTheme="minorEastAsia" w:eastAsiaTheme="minorEastAsia" w:hAnsiTheme="minorEastAsia" w:cs="宋体" w:hint="eastAsia"/>
          <w:sz w:val="21"/>
          <w:szCs w:val="21"/>
        </w:rPr>
        <w:t>是与</w:t>
      </w:r>
      <w:r w:rsidR="00AB77AA" w:rsidRPr="00CC3B84">
        <w:rPr>
          <w:rFonts w:asciiTheme="minorEastAsia" w:eastAsiaTheme="minorEastAsia" w:hAnsiTheme="minorEastAsia" w:cs="宋体" w:hint="eastAsia"/>
          <w:sz w:val="21"/>
          <w:szCs w:val="21"/>
        </w:rPr>
        <w:t>产品线</w:t>
      </w:r>
      <w:r w:rsidR="00D235F8" w:rsidRPr="00CC3B84">
        <w:rPr>
          <w:rFonts w:asciiTheme="minorEastAsia" w:eastAsiaTheme="minorEastAsia" w:hAnsiTheme="minorEastAsia" w:cs="宋体" w:hint="eastAsia"/>
          <w:sz w:val="21"/>
          <w:szCs w:val="21"/>
        </w:rPr>
        <w:t>IPMT/SPDT</w:t>
      </w:r>
      <w:r w:rsidRPr="00CC3B84">
        <w:rPr>
          <w:rFonts w:asciiTheme="minorEastAsia" w:eastAsiaTheme="minorEastAsia" w:hAnsiTheme="minorEastAsia" w:cs="宋体" w:hint="eastAsia"/>
          <w:sz w:val="21"/>
          <w:szCs w:val="21"/>
        </w:rPr>
        <w:t>进行沟通，从而提出产品</w:t>
      </w:r>
      <w:proofErr w:type="gramStart"/>
      <w:r w:rsidRPr="00CC3B84">
        <w:rPr>
          <w:rFonts w:asciiTheme="minorEastAsia" w:eastAsiaTheme="minorEastAsia" w:hAnsiTheme="minorEastAsia" w:cs="宋体" w:hint="eastAsia"/>
          <w:sz w:val="21"/>
          <w:szCs w:val="21"/>
        </w:rPr>
        <w:t>包建议</w:t>
      </w:r>
      <w:proofErr w:type="gramEnd"/>
      <w:r w:rsidRPr="00CC3B84">
        <w:rPr>
          <w:rFonts w:asciiTheme="minorEastAsia" w:eastAsiaTheme="minorEastAsia" w:hAnsiTheme="minorEastAsia" w:cs="宋体" w:hint="eastAsia"/>
          <w:sz w:val="21"/>
          <w:szCs w:val="21"/>
        </w:rPr>
        <w:t>和支持性分析的主要手段。</w:t>
      </w:r>
      <w:r w:rsidR="00572A41" w:rsidRPr="00CC3B84">
        <w:rPr>
          <w:rFonts w:asciiTheme="minorEastAsia" w:eastAsiaTheme="minorEastAsia" w:hAnsiTheme="minorEastAsia"/>
          <w:sz w:val="21"/>
          <w:szCs w:val="21"/>
        </w:rPr>
        <w:t>PDT/PE</w:t>
      </w:r>
      <w:r w:rsidRPr="00CC3B84">
        <w:rPr>
          <w:rFonts w:asciiTheme="minorEastAsia" w:eastAsiaTheme="minorEastAsia" w:hAnsiTheme="minorEastAsia" w:cs="宋体" w:hint="eastAsia"/>
          <w:sz w:val="21"/>
          <w:szCs w:val="21"/>
        </w:rPr>
        <w:t>要保证产品包</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解决方案</w:t>
      </w:r>
      <w:r w:rsidR="00577C5B" w:rsidRPr="00CC3B84">
        <w:rPr>
          <w:rFonts w:asciiTheme="minorEastAsia" w:eastAsiaTheme="minorEastAsia" w:hAnsiTheme="minorEastAsia" w:cs="宋体" w:hint="eastAsia"/>
          <w:sz w:val="21"/>
          <w:szCs w:val="21"/>
        </w:rPr>
        <w:t>商业计划</w:t>
      </w:r>
      <w:r w:rsidRPr="00CC3B84">
        <w:rPr>
          <w:rFonts w:asciiTheme="minorEastAsia" w:eastAsiaTheme="minorEastAsia" w:hAnsiTheme="minorEastAsia" w:cs="宋体" w:hint="eastAsia"/>
          <w:sz w:val="21"/>
          <w:szCs w:val="21"/>
        </w:rPr>
        <w:t>里面只包括对</w:t>
      </w:r>
      <w:r w:rsidR="00AB77AA" w:rsidRPr="00CC3B84">
        <w:rPr>
          <w:rFonts w:asciiTheme="minorEastAsia" w:eastAsiaTheme="minorEastAsia" w:hAnsiTheme="minorEastAsia" w:cs="宋体" w:hint="eastAsia"/>
          <w:sz w:val="21"/>
          <w:szCs w:val="21"/>
        </w:rPr>
        <w:t>产品线</w:t>
      </w:r>
      <w:r w:rsidR="00D235F8" w:rsidRPr="00CC3B84">
        <w:rPr>
          <w:rFonts w:asciiTheme="minorEastAsia" w:eastAsiaTheme="minorEastAsia" w:hAnsiTheme="minorEastAsia" w:cs="宋体" w:hint="eastAsia"/>
          <w:sz w:val="21"/>
          <w:szCs w:val="21"/>
        </w:rPr>
        <w:t>IPMT/SPDT</w:t>
      </w:r>
      <w:r w:rsidRPr="00CC3B84">
        <w:rPr>
          <w:rFonts w:asciiTheme="minorEastAsia" w:eastAsiaTheme="minorEastAsia" w:hAnsiTheme="minorEastAsia" w:cs="宋体" w:hint="eastAsia"/>
          <w:sz w:val="21"/>
          <w:szCs w:val="21"/>
        </w:rPr>
        <w:t>制定决策起关键作用的信息。而不是要把针对一个项目所作的全部工作都放到产品包</w:t>
      </w:r>
      <w:r w:rsidRPr="00CC3B84">
        <w:rPr>
          <w:rFonts w:asciiTheme="minorEastAsia" w:eastAsiaTheme="minorEastAsia" w:hAnsiTheme="minorEastAsia"/>
          <w:sz w:val="21"/>
          <w:szCs w:val="21"/>
        </w:rPr>
        <w:t>/</w:t>
      </w:r>
      <w:r w:rsidRPr="00CC3B84">
        <w:rPr>
          <w:rFonts w:asciiTheme="minorEastAsia" w:eastAsiaTheme="minorEastAsia" w:hAnsiTheme="minorEastAsia" w:cs="宋体" w:hint="eastAsia"/>
          <w:sz w:val="21"/>
          <w:szCs w:val="21"/>
        </w:rPr>
        <w:t>解决方案</w:t>
      </w:r>
      <w:r w:rsidR="00577C5B" w:rsidRPr="00CC3B84">
        <w:rPr>
          <w:rFonts w:asciiTheme="minorEastAsia" w:eastAsiaTheme="minorEastAsia" w:hAnsiTheme="minorEastAsia" w:cs="宋体" w:hint="eastAsia"/>
          <w:sz w:val="21"/>
          <w:szCs w:val="21"/>
        </w:rPr>
        <w:t>商业计划</w:t>
      </w:r>
      <w:r w:rsidRPr="00CC3B84">
        <w:rPr>
          <w:rFonts w:asciiTheme="minorEastAsia" w:eastAsiaTheme="minorEastAsia" w:hAnsiTheme="minorEastAsia" w:cs="宋体" w:hint="eastAsia"/>
          <w:sz w:val="21"/>
          <w:szCs w:val="21"/>
        </w:rPr>
        <w:t>当中，那些内容是放在</w:t>
      </w:r>
      <w:r w:rsidRPr="00CC3B84">
        <w:rPr>
          <w:rFonts w:asciiTheme="minorEastAsia" w:eastAsiaTheme="minorEastAsia" w:hAnsiTheme="minorEastAsia"/>
          <w:sz w:val="21"/>
          <w:szCs w:val="21"/>
        </w:rPr>
        <w:t>PDT</w:t>
      </w:r>
      <w:r w:rsidRPr="00CC3B84">
        <w:rPr>
          <w:rFonts w:asciiTheme="minorEastAsia" w:eastAsiaTheme="minorEastAsia" w:hAnsiTheme="minorEastAsia" w:cs="宋体" w:hint="eastAsia"/>
          <w:sz w:val="21"/>
          <w:szCs w:val="21"/>
        </w:rPr>
        <w:t>的</w:t>
      </w:r>
      <w:r w:rsidRPr="00CC3B84">
        <w:rPr>
          <w:rFonts w:asciiTheme="minorEastAsia" w:eastAsiaTheme="minorEastAsia" w:hAnsiTheme="minorEastAsia" w:cs="宋体" w:hint="eastAsia"/>
          <w:b/>
          <w:bCs/>
          <w:sz w:val="21"/>
          <w:szCs w:val="21"/>
        </w:rPr>
        <w:t>集成项目文档</w:t>
      </w:r>
      <w:r w:rsidRPr="00CC3B84">
        <w:rPr>
          <w:rFonts w:asciiTheme="minorEastAsia" w:eastAsiaTheme="minorEastAsia" w:hAnsiTheme="minorEastAsia" w:cs="宋体" w:hint="eastAsia"/>
          <w:sz w:val="21"/>
          <w:szCs w:val="21"/>
        </w:rPr>
        <w:t>中的。</w:t>
      </w:r>
      <w:r w:rsidRPr="00CC3B84">
        <w:rPr>
          <w:rFonts w:asciiTheme="minorEastAsia" w:eastAsiaTheme="minorEastAsia" w:hAnsiTheme="minorEastAsia"/>
          <w:sz w:val="21"/>
          <w:szCs w:val="21"/>
        </w:rPr>
        <w:t xml:space="preserve"> </w:t>
      </w:r>
    </w:p>
    <w:p w14:paraId="1FE7420A" w14:textId="77777777" w:rsidR="004C5878" w:rsidRPr="00CC3B84" w:rsidRDefault="00572A41" w:rsidP="004C5878">
      <w:pPr>
        <w:pStyle w:val="DefaultText"/>
        <w:widowControl/>
        <w:tabs>
          <w:tab w:val="left" w:pos="0"/>
          <w:tab w:val="left" w:pos="720"/>
          <w:tab w:val="left" w:pos="1440"/>
          <w:tab w:val="left" w:pos="2160"/>
          <w:tab w:val="left" w:pos="2880"/>
          <w:tab w:val="left" w:pos="3600"/>
          <w:tab w:val="left" w:pos="4320"/>
        </w:tabs>
        <w:ind w:firstLine="420"/>
        <w:jc w:val="both"/>
        <w:rPr>
          <w:rFonts w:asciiTheme="minorEastAsia" w:eastAsiaTheme="minorEastAsia" w:hAnsiTheme="minorEastAsia"/>
          <w:sz w:val="21"/>
          <w:szCs w:val="21"/>
        </w:rPr>
      </w:pPr>
      <w:r w:rsidRPr="00CC3B84">
        <w:rPr>
          <w:rFonts w:asciiTheme="minorEastAsia" w:eastAsiaTheme="minorEastAsia" w:hAnsiTheme="minorEastAsia"/>
          <w:sz w:val="21"/>
          <w:szCs w:val="21"/>
        </w:rPr>
        <w:t>PDT/PE</w:t>
      </w:r>
      <w:r w:rsidR="002A3554" w:rsidRPr="00CC3B84">
        <w:rPr>
          <w:rFonts w:asciiTheme="minorEastAsia" w:eastAsiaTheme="minorEastAsia" w:hAnsiTheme="minorEastAsia" w:cs="宋体" w:hint="eastAsia"/>
          <w:sz w:val="21"/>
          <w:szCs w:val="21"/>
        </w:rPr>
        <w:t>必须判断出哪些内容对于支持</w:t>
      </w:r>
      <w:r w:rsidR="00AB77AA" w:rsidRPr="00CC3B84">
        <w:rPr>
          <w:rFonts w:asciiTheme="minorEastAsia" w:eastAsiaTheme="minorEastAsia" w:hAnsiTheme="minorEastAsia" w:cs="宋体" w:hint="eastAsia"/>
          <w:sz w:val="21"/>
          <w:szCs w:val="21"/>
        </w:rPr>
        <w:t>产品线</w:t>
      </w:r>
      <w:r w:rsidR="00D235F8" w:rsidRPr="00CC3B84">
        <w:rPr>
          <w:rFonts w:asciiTheme="minorEastAsia" w:eastAsiaTheme="minorEastAsia" w:hAnsiTheme="minorEastAsia" w:cs="宋体" w:hint="eastAsia"/>
          <w:sz w:val="21"/>
          <w:szCs w:val="21"/>
        </w:rPr>
        <w:t>IPMT/SPDT</w:t>
      </w:r>
      <w:r w:rsidR="002A3554" w:rsidRPr="00CC3B84">
        <w:rPr>
          <w:rFonts w:asciiTheme="minorEastAsia" w:eastAsiaTheme="minorEastAsia" w:hAnsiTheme="minorEastAsia" w:cs="宋体" w:hint="eastAsia"/>
          <w:sz w:val="21"/>
          <w:szCs w:val="21"/>
        </w:rPr>
        <w:t>做出基于事实的决策是必要和重要的。</w:t>
      </w:r>
      <w:r w:rsidR="002A3554" w:rsidRPr="00CC3B84">
        <w:rPr>
          <w:rFonts w:asciiTheme="minorEastAsia" w:eastAsiaTheme="minorEastAsia" w:hAnsiTheme="minorEastAsia"/>
          <w:sz w:val="21"/>
          <w:szCs w:val="21"/>
        </w:rPr>
        <w:t xml:space="preserve"> </w:t>
      </w:r>
    </w:p>
    <w:p w14:paraId="4D3ED4CA" w14:textId="79B11D7C" w:rsidR="006B16B4" w:rsidRDefault="006B16B4" w:rsidP="0060442A">
      <w:pPr>
        <w:pStyle w:val="1"/>
        <w:numPr>
          <w:ilvl w:val="0"/>
          <w:numId w:val="2"/>
        </w:numPr>
        <w:rPr>
          <w:iCs/>
          <w:sz w:val="22"/>
          <w:lang w:val="en-US"/>
        </w:rPr>
      </w:pPr>
      <w:bookmarkStart w:id="15" w:name="_Toc77616830"/>
      <w:r>
        <w:rPr>
          <w:rFonts w:hint="eastAsia"/>
          <w:iCs/>
          <w:sz w:val="22"/>
          <w:lang w:val="en-US"/>
        </w:rPr>
        <w:t>I</w:t>
      </w:r>
      <w:r>
        <w:rPr>
          <w:iCs/>
          <w:sz w:val="22"/>
          <w:lang w:val="en-US"/>
        </w:rPr>
        <w:t>PD</w:t>
      </w:r>
      <w:r>
        <w:rPr>
          <w:rFonts w:hint="eastAsia"/>
          <w:iCs/>
          <w:sz w:val="22"/>
          <w:lang w:val="en-US"/>
        </w:rPr>
        <w:t>重量级团队说明</w:t>
      </w:r>
    </w:p>
    <w:p w14:paraId="59BAA727" w14:textId="30F20B28" w:rsidR="00087BBD" w:rsidRPr="00D7529D" w:rsidRDefault="005F6746" w:rsidP="00087BBD">
      <w:pPr>
        <w:pStyle w:val="afe"/>
        <w:rPr>
          <w:rFonts w:asciiTheme="minorEastAsia" w:eastAsiaTheme="minorEastAsia" w:hAnsiTheme="minorEastAsia" w:cs="宋体"/>
        </w:rPr>
      </w:pPr>
      <w:r w:rsidRPr="00CD7435">
        <w:rPr>
          <w:rFonts w:hint="eastAsia"/>
          <w:b/>
          <w:bCs/>
        </w:rPr>
        <w:t>业界公司</w:t>
      </w:r>
      <w:r w:rsidR="00087BBD" w:rsidRPr="00CD7435">
        <w:rPr>
          <w:b/>
          <w:bCs/>
        </w:rPr>
        <w:t>的</w:t>
      </w:r>
      <w:r w:rsidR="00087BBD" w:rsidRPr="00CD7435">
        <w:rPr>
          <w:b/>
          <w:bCs/>
        </w:rPr>
        <w:t>IPD</w:t>
      </w:r>
      <w:r w:rsidR="00087BBD" w:rsidRPr="00CD7435">
        <w:rPr>
          <w:rFonts w:hint="eastAsia"/>
          <w:b/>
          <w:bCs/>
        </w:rPr>
        <w:t>重量级</w:t>
      </w:r>
      <w:r w:rsidR="00087BBD" w:rsidRPr="00CD7435">
        <w:rPr>
          <w:rFonts w:asciiTheme="minorEastAsia" w:eastAsiaTheme="minorEastAsia" w:hAnsiTheme="minorEastAsia" w:cs="宋体" w:hint="eastAsia"/>
        </w:rPr>
        <w:t>团队基本架构</w:t>
      </w:r>
      <w:r w:rsidR="00087BBD" w:rsidRPr="00D7529D">
        <w:rPr>
          <w:rFonts w:asciiTheme="minorEastAsia" w:eastAsiaTheme="minorEastAsia" w:hAnsiTheme="minorEastAsia" w:cs="宋体" w:hint="eastAsia"/>
        </w:rPr>
        <w:t>如下图：</w:t>
      </w:r>
    </w:p>
    <w:p w14:paraId="68AB6DA4" w14:textId="77777777" w:rsidR="00087BBD" w:rsidRPr="00D7529D" w:rsidRDefault="00087BBD" w:rsidP="00087BBD">
      <w:pPr>
        <w:pStyle w:val="afe"/>
        <w:jc w:val="center"/>
        <w:rPr>
          <w:rFonts w:asciiTheme="minorEastAsia" w:eastAsiaTheme="minorEastAsia" w:hAnsiTheme="minorEastAsia" w:cs="宋体"/>
        </w:rPr>
      </w:pPr>
      <w:r w:rsidRPr="00D7529D">
        <w:rPr>
          <w:rFonts w:asciiTheme="minorEastAsia" w:eastAsiaTheme="minorEastAsia" w:hAnsiTheme="minorEastAsia"/>
          <w:noProof/>
        </w:rPr>
        <w:drawing>
          <wp:inline distT="0" distB="0" distL="0" distR="0" wp14:anchorId="06863274" wp14:editId="654A4FB9">
            <wp:extent cx="4682021" cy="2360024"/>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7543" cy="2388010"/>
                    </a:xfrm>
                    <a:prstGeom prst="rect">
                      <a:avLst/>
                    </a:prstGeom>
                    <a:noFill/>
                    <a:ln>
                      <a:noFill/>
                    </a:ln>
                  </pic:spPr>
                </pic:pic>
              </a:graphicData>
            </a:graphic>
          </wp:inline>
        </w:drawing>
      </w:r>
    </w:p>
    <w:p w14:paraId="139A0AB1" w14:textId="77777777" w:rsidR="00087BBD" w:rsidRPr="00CA3F15" w:rsidRDefault="00087BBD" w:rsidP="00087BBD">
      <w:pPr>
        <w:pStyle w:val="afe"/>
        <w:jc w:val="center"/>
        <w:rPr>
          <w:rFonts w:asciiTheme="minorEastAsia" w:eastAsiaTheme="minorEastAsia" w:hAnsiTheme="minorEastAsia"/>
          <w:sz w:val="16"/>
          <w:szCs w:val="16"/>
        </w:rPr>
      </w:pPr>
      <w:r w:rsidRPr="00CA3F15">
        <w:rPr>
          <w:rFonts w:asciiTheme="minorEastAsia" w:eastAsiaTheme="minorEastAsia" w:hAnsiTheme="minorEastAsia"/>
          <w:sz w:val="20"/>
          <w:szCs w:val="18"/>
        </w:rPr>
        <w:t>图2 IPD重量级团队基本架构</w:t>
      </w:r>
    </w:p>
    <w:p w14:paraId="1798E12D" w14:textId="77777777" w:rsidR="00087BBD" w:rsidRPr="00CA3F15" w:rsidRDefault="00087BBD" w:rsidP="00087BBD">
      <w:pPr>
        <w:pStyle w:val="afe"/>
        <w:rPr>
          <w:rFonts w:asciiTheme="minorEastAsia" w:eastAsiaTheme="minorEastAsia" w:hAnsiTheme="minorEastAsia"/>
          <w:sz w:val="20"/>
          <w:szCs w:val="18"/>
        </w:rPr>
      </w:pPr>
      <w:r w:rsidRPr="00CA3F15">
        <w:rPr>
          <w:rFonts w:asciiTheme="minorEastAsia" w:eastAsiaTheme="minorEastAsia" w:hAnsiTheme="minorEastAsia" w:hint="eastAsia"/>
          <w:sz w:val="20"/>
          <w:szCs w:val="18"/>
        </w:rPr>
        <w:t>团队可分为</w:t>
      </w:r>
      <w:r w:rsidRPr="00CA3F15">
        <w:rPr>
          <w:rFonts w:asciiTheme="minorEastAsia" w:eastAsiaTheme="minorEastAsia" w:hAnsiTheme="minorEastAsia" w:hint="eastAsia"/>
          <w:b/>
          <w:bCs/>
          <w:color w:val="C00000"/>
          <w:sz w:val="20"/>
          <w:szCs w:val="18"/>
        </w:rPr>
        <w:t>产业投资类</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hint="eastAsia"/>
          <w:b/>
          <w:bCs/>
          <w:color w:val="C00000"/>
          <w:sz w:val="20"/>
          <w:szCs w:val="18"/>
        </w:rPr>
        <w:t>产品与解决方案开发类</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hint="eastAsia"/>
          <w:b/>
          <w:bCs/>
          <w:color w:val="C00000"/>
          <w:sz w:val="20"/>
          <w:szCs w:val="18"/>
        </w:rPr>
        <w:t>技术管理类</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hint="eastAsia"/>
          <w:b/>
          <w:bCs/>
          <w:color w:val="C00000"/>
          <w:sz w:val="20"/>
          <w:szCs w:val="18"/>
        </w:rPr>
        <w:t>平台与技术开发类</w:t>
      </w:r>
      <w:r w:rsidRPr="00CA3F15">
        <w:rPr>
          <w:rFonts w:asciiTheme="minorEastAsia" w:eastAsiaTheme="minorEastAsia" w:hAnsiTheme="minorEastAsia" w:hint="eastAsia"/>
          <w:sz w:val="20"/>
          <w:szCs w:val="18"/>
        </w:rPr>
        <w:t>，它们是：</w:t>
      </w:r>
    </w:p>
    <w:p w14:paraId="5F0329A7" w14:textId="77777777" w:rsidR="00087BBD" w:rsidRPr="00CA3F15" w:rsidRDefault="00087BBD" w:rsidP="00087BBD">
      <w:pPr>
        <w:pStyle w:val="aff"/>
        <w:rPr>
          <w:rFonts w:asciiTheme="minorEastAsia" w:eastAsiaTheme="minorEastAsia" w:hAnsiTheme="minorEastAsia"/>
          <w:sz w:val="20"/>
          <w:szCs w:val="18"/>
        </w:rPr>
      </w:pPr>
      <w:r w:rsidRPr="00CA3F15">
        <w:rPr>
          <w:rFonts w:asciiTheme="minorEastAsia" w:eastAsiaTheme="minorEastAsia" w:hAnsiTheme="minorEastAsia" w:hint="eastAsia"/>
          <w:sz w:val="20"/>
          <w:szCs w:val="18"/>
        </w:rPr>
        <w:t>产业投资类</w:t>
      </w:r>
    </w:p>
    <w:p w14:paraId="1761CF40" w14:textId="77777777" w:rsidR="00087BBD" w:rsidRPr="00CA3F15" w:rsidRDefault="00087BBD" w:rsidP="008E78A4">
      <w:pPr>
        <w:pStyle w:val="afe"/>
        <w:numPr>
          <w:ilvl w:val="0"/>
          <w:numId w:val="19"/>
        </w:numPr>
        <w:rPr>
          <w:rFonts w:asciiTheme="minorEastAsia" w:eastAsiaTheme="minorEastAsia" w:hAnsiTheme="minorEastAsia"/>
          <w:sz w:val="20"/>
          <w:szCs w:val="18"/>
        </w:rPr>
      </w:pPr>
      <w:r w:rsidRPr="00CA3F15">
        <w:rPr>
          <w:rFonts w:asciiTheme="minorEastAsia" w:eastAsiaTheme="minorEastAsia" w:hAnsiTheme="minorEastAsia"/>
          <w:sz w:val="20"/>
          <w:szCs w:val="18"/>
        </w:rPr>
        <w:t>IRB</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sz w:val="20"/>
          <w:szCs w:val="18"/>
        </w:rPr>
        <w:t>Investment Review Board</w:t>
      </w:r>
      <w:r w:rsidRPr="00CA3F15">
        <w:rPr>
          <w:rFonts w:asciiTheme="minorEastAsia" w:eastAsiaTheme="minorEastAsia" w:hAnsiTheme="minorEastAsia" w:hint="eastAsia"/>
          <w:sz w:val="20"/>
          <w:szCs w:val="18"/>
        </w:rPr>
        <w:t>）：投资评审委员会</w:t>
      </w:r>
    </w:p>
    <w:p w14:paraId="1E588D17" w14:textId="77777777" w:rsidR="00087BBD" w:rsidRPr="00CA3F15" w:rsidRDefault="00087BBD" w:rsidP="008E78A4">
      <w:pPr>
        <w:pStyle w:val="afe"/>
        <w:numPr>
          <w:ilvl w:val="0"/>
          <w:numId w:val="19"/>
        </w:numPr>
        <w:rPr>
          <w:rFonts w:asciiTheme="minorEastAsia" w:eastAsiaTheme="minorEastAsia" w:hAnsiTheme="minorEastAsia"/>
          <w:sz w:val="20"/>
          <w:szCs w:val="18"/>
        </w:rPr>
      </w:pPr>
      <w:r w:rsidRPr="00CA3F15">
        <w:rPr>
          <w:rFonts w:asciiTheme="minorEastAsia" w:eastAsiaTheme="minorEastAsia" w:hAnsiTheme="minorEastAsia"/>
          <w:sz w:val="20"/>
          <w:szCs w:val="18"/>
        </w:rPr>
        <w:t>IPMT</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sz w:val="20"/>
          <w:szCs w:val="18"/>
        </w:rPr>
        <w:t>Integrated Portfolio Management Team</w:t>
      </w:r>
      <w:r w:rsidRPr="00CA3F15">
        <w:rPr>
          <w:rFonts w:asciiTheme="minorEastAsia" w:eastAsiaTheme="minorEastAsia" w:hAnsiTheme="minorEastAsia" w:hint="eastAsia"/>
          <w:sz w:val="20"/>
          <w:szCs w:val="18"/>
        </w:rPr>
        <w:t>）：集成投资组合管理团队</w:t>
      </w:r>
    </w:p>
    <w:p w14:paraId="46295FBB" w14:textId="77777777" w:rsidR="00087BBD" w:rsidRPr="00CA3F15" w:rsidRDefault="00087BBD" w:rsidP="008E78A4">
      <w:pPr>
        <w:pStyle w:val="afe"/>
        <w:numPr>
          <w:ilvl w:val="0"/>
          <w:numId w:val="19"/>
        </w:numPr>
        <w:rPr>
          <w:rFonts w:asciiTheme="minorEastAsia" w:eastAsiaTheme="minorEastAsia" w:hAnsiTheme="minorEastAsia"/>
          <w:sz w:val="20"/>
          <w:szCs w:val="18"/>
        </w:rPr>
      </w:pPr>
      <w:r w:rsidRPr="00CA3F15">
        <w:rPr>
          <w:rFonts w:asciiTheme="minorEastAsia" w:eastAsiaTheme="minorEastAsia" w:hAnsiTheme="minorEastAsia"/>
          <w:sz w:val="20"/>
          <w:szCs w:val="18"/>
        </w:rPr>
        <w:lastRenderedPageBreak/>
        <w:t>SPDT(Super Product Development Team)</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sz w:val="20"/>
          <w:szCs w:val="18"/>
        </w:rPr>
        <w:t>Super PDT，</w:t>
      </w:r>
      <w:r w:rsidRPr="00CA3F15">
        <w:rPr>
          <w:rFonts w:asciiTheme="minorEastAsia" w:eastAsiaTheme="minorEastAsia" w:hAnsiTheme="minorEastAsia" w:hint="eastAsia"/>
          <w:sz w:val="20"/>
          <w:szCs w:val="18"/>
        </w:rPr>
        <w:t>负责所管辖产业的竞争力、客户满意、产业发展、商业成功</w:t>
      </w:r>
      <w:r w:rsidRPr="00CA3F15">
        <w:rPr>
          <w:rFonts w:asciiTheme="minorEastAsia" w:eastAsiaTheme="minorEastAsia" w:hAnsiTheme="minorEastAsia"/>
          <w:sz w:val="20"/>
          <w:szCs w:val="18"/>
        </w:rPr>
        <w:t xml:space="preserve"> </w:t>
      </w:r>
    </w:p>
    <w:p w14:paraId="3C4A6180" w14:textId="77777777" w:rsidR="00087BBD" w:rsidRPr="00CA3F15" w:rsidRDefault="00087BBD" w:rsidP="008E78A4">
      <w:pPr>
        <w:pStyle w:val="afe"/>
        <w:numPr>
          <w:ilvl w:val="0"/>
          <w:numId w:val="19"/>
        </w:numPr>
        <w:rPr>
          <w:rFonts w:asciiTheme="minorEastAsia" w:eastAsiaTheme="minorEastAsia" w:hAnsiTheme="minorEastAsia"/>
          <w:sz w:val="20"/>
          <w:szCs w:val="18"/>
        </w:rPr>
      </w:pPr>
      <w:r w:rsidRPr="00CA3F15">
        <w:rPr>
          <w:rFonts w:asciiTheme="minorEastAsia" w:eastAsiaTheme="minorEastAsia" w:hAnsiTheme="minorEastAsia"/>
          <w:sz w:val="20"/>
          <w:szCs w:val="18"/>
          <w:lang w:val="da-DK"/>
        </w:rPr>
        <w:t>LMT</w:t>
      </w:r>
      <w:r w:rsidRPr="00CA3F15">
        <w:rPr>
          <w:rFonts w:asciiTheme="minorEastAsia" w:eastAsiaTheme="minorEastAsia" w:hAnsiTheme="minorEastAsia"/>
          <w:sz w:val="20"/>
          <w:szCs w:val="18"/>
        </w:rPr>
        <w:t>(Lifecycle Management Team)</w:t>
      </w:r>
      <w:r w:rsidRPr="00CA3F15">
        <w:rPr>
          <w:rFonts w:asciiTheme="minorEastAsia" w:eastAsiaTheme="minorEastAsia" w:hAnsiTheme="minorEastAsia" w:hint="eastAsia"/>
          <w:sz w:val="20"/>
          <w:szCs w:val="18"/>
        </w:rPr>
        <w:t>：生命周期管理团队，负责衰退</w:t>
      </w:r>
      <w:proofErr w:type="gramStart"/>
      <w:r w:rsidRPr="00CA3F15">
        <w:rPr>
          <w:rFonts w:asciiTheme="minorEastAsia" w:eastAsiaTheme="minorEastAsia" w:hAnsiTheme="minorEastAsia" w:hint="eastAsia"/>
          <w:sz w:val="20"/>
          <w:szCs w:val="18"/>
        </w:rPr>
        <w:t>期产业</w:t>
      </w:r>
      <w:proofErr w:type="gramEnd"/>
      <w:r w:rsidRPr="00CA3F15">
        <w:rPr>
          <w:rFonts w:asciiTheme="minorEastAsia" w:eastAsiaTheme="minorEastAsia" w:hAnsiTheme="minorEastAsia" w:hint="eastAsia"/>
          <w:sz w:val="20"/>
          <w:szCs w:val="18"/>
        </w:rPr>
        <w:t>管理</w:t>
      </w:r>
    </w:p>
    <w:p w14:paraId="0C8B39CE" w14:textId="77777777" w:rsidR="00087BBD" w:rsidRPr="00CA3F15" w:rsidRDefault="00087BBD" w:rsidP="008E78A4">
      <w:pPr>
        <w:pStyle w:val="afe"/>
        <w:numPr>
          <w:ilvl w:val="0"/>
          <w:numId w:val="19"/>
        </w:numPr>
        <w:rPr>
          <w:rFonts w:asciiTheme="minorEastAsia" w:eastAsiaTheme="minorEastAsia" w:hAnsiTheme="minorEastAsia"/>
          <w:sz w:val="20"/>
          <w:szCs w:val="18"/>
        </w:rPr>
      </w:pPr>
      <w:r w:rsidRPr="00CA3F15">
        <w:rPr>
          <w:rFonts w:asciiTheme="minorEastAsia" w:eastAsiaTheme="minorEastAsia" w:hAnsiTheme="minorEastAsia"/>
          <w:sz w:val="20"/>
          <w:szCs w:val="18"/>
        </w:rPr>
        <w:t>PMT</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sz w:val="20"/>
          <w:szCs w:val="18"/>
        </w:rPr>
        <w:t>Portfolio Management Team</w:t>
      </w:r>
      <w:r w:rsidRPr="00CA3F15">
        <w:rPr>
          <w:rFonts w:asciiTheme="minorEastAsia" w:eastAsiaTheme="minorEastAsia" w:hAnsiTheme="minorEastAsia" w:hint="eastAsia"/>
          <w:sz w:val="20"/>
          <w:szCs w:val="18"/>
        </w:rPr>
        <w:t>）：组合管理团队</w:t>
      </w:r>
    </w:p>
    <w:p w14:paraId="54354031" w14:textId="77777777" w:rsidR="00087BBD" w:rsidRPr="00CA3F15" w:rsidRDefault="00087BBD" w:rsidP="00087BBD">
      <w:pPr>
        <w:pStyle w:val="aff"/>
        <w:rPr>
          <w:rFonts w:asciiTheme="minorEastAsia" w:eastAsiaTheme="minorEastAsia" w:hAnsiTheme="minorEastAsia"/>
          <w:sz w:val="20"/>
          <w:szCs w:val="18"/>
        </w:rPr>
      </w:pPr>
      <w:r w:rsidRPr="00CA3F15">
        <w:rPr>
          <w:rFonts w:asciiTheme="minorEastAsia" w:eastAsiaTheme="minorEastAsia" w:hAnsiTheme="minorEastAsia" w:hint="eastAsia"/>
          <w:sz w:val="20"/>
          <w:szCs w:val="18"/>
        </w:rPr>
        <w:t>产品与解决方案开发类</w:t>
      </w:r>
    </w:p>
    <w:p w14:paraId="19EC8606" w14:textId="77777777" w:rsidR="00087BBD" w:rsidRPr="00CA3F15" w:rsidRDefault="00087BBD" w:rsidP="008E78A4">
      <w:pPr>
        <w:pStyle w:val="afe"/>
        <w:numPr>
          <w:ilvl w:val="0"/>
          <w:numId w:val="20"/>
        </w:numPr>
        <w:rPr>
          <w:rFonts w:asciiTheme="minorEastAsia" w:eastAsiaTheme="minorEastAsia" w:hAnsiTheme="minorEastAsia"/>
          <w:sz w:val="20"/>
          <w:lang w:val="da-DK"/>
        </w:rPr>
      </w:pPr>
      <w:r w:rsidRPr="00CA3F15">
        <w:rPr>
          <w:rFonts w:asciiTheme="minorEastAsia" w:eastAsiaTheme="minorEastAsia" w:hAnsiTheme="minorEastAsia" w:hint="eastAsia"/>
          <w:sz w:val="20"/>
          <w:lang w:val="da-DK"/>
        </w:rPr>
        <w:t>SDT（Solution Development Team）：解决方案开发团队</w:t>
      </w:r>
    </w:p>
    <w:p w14:paraId="21DE4F13" w14:textId="77777777" w:rsidR="00087BBD" w:rsidRPr="00CA3F15" w:rsidRDefault="00087BBD" w:rsidP="008E78A4">
      <w:pPr>
        <w:pStyle w:val="afe"/>
        <w:numPr>
          <w:ilvl w:val="0"/>
          <w:numId w:val="20"/>
        </w:numPr>
        <w:rPr>
          <w:rFonts w:asciiTheme="minorEastAsia" w:eastAsiaTheme="minorEastAsia" w:hAnsiTheme="minorEastAsia"/>
          <w:sz w:val="20"/>
          <w:lang w:val="da-DK"/>
        </w:rPr>
      </w:pPr>
      <w:r w:rsidRPr="00CA3F15">
        <w:rPr>
          <w:rFonts w:asciiTheme="minorEastAsia" w:eastAsiaTheme="minorEastAsia" w:hAnsiTheme="minorEastAsia" w:hint="eastAsia"/>
          <w:sz w:val="20"/>
          <w:lang w:val="da-DK"/>
        </w:rPr>
        <w:t>PDT（</w:t>
      </w:r>
      <w:r w:rsidRPr="00CA3F15">
        <w:rPr>
          <w:rFonts w:asciiTheme="minorEastAsia" w:eastAsiaTheme="minorEastAsia" w:hAnsiTheme="minorEastAsia"/>
          <w:sz w:val="20"/>
          <w:lang w:val="da-DK"/>
        </w:rPr>
        <w:t>Product Development Team</w:t>
      </w:r>
      <w:r w:rsidRPr="00CA3F15">
        <w:rPr>
          <w:rFonts w:asciiTheme="minorEastAsia" w:eastAsiaTheme="minorEastAsia" w:hAnsiTheme="minorEastAsia" w:hint="eastAsia"/>
          <w:sz w:val="20"/>
          <w:lang w:val="da-DK"/>
        </w:rPr>
        <w:t>）：产品开发团队</w:t>
      </w:r>
    </w:p>
    <w:p w14:paraId="688C5CE6" w14:textId="77777777" w:rsidR="00087BBD" w:rsidRPr="00CA3F15" w:rsidRDefault="00087BBD" w:rsidP="008E78A4">
      <w:pPr>
        <w:pStyle w:val="afe"/>
        <w:numPr>
          <w:ilvl w:val="0"/>
          <w:numId w:val="20"/>
        </w:numPr>
        <w:rPr>
          <w:rFonts w:asciiTheme="minorEastAsia" w:eastAsiaTheme="minorEastAsia" w:hAnsiTheme="minorEastAsia"/>
          <w:sz w:val="20"/>
          <w:lang w:val="da-DK"/>
        </w:rPr>
      </w:pPr>
      <w:r w:rsidRPr="00CA3F15">
        <w:rPr>
          <w:rFonts w:asciiTheme="minorEastAsia" w:eastAsiaTheme="minorEastAsia" w:hAnsiTheme="minorEastAsia"/>
          <w:sz w:val="20"/>
          <w:lang w:val="da-DK"/>
        </w:rPr>
        <w:t>PE</w:t>
      </w:r>
      <w:r w:rsidRPr="00CA3F15">
        <w:rPr>
          <w:rFonts w:asciiTheme="minorEastAsia" w:eastAsiaTheme="minorEastAsia" w:hAnsiTheme="minorEastAsia" w:hint="eastAsia"/>
          <w:sz w:val="20"/>
          <w:lang w:val="da-DK"/>
        </w:rPr>
        <w:t>（P</w:t>
      </w:r>
      <w:r w:rsidRPr="00CA3F15">
        <w:rPr>
          <w:rFonts w:asciiTheme="minorEastAsia" w:eastAsiaTheme="minorEastAsia" w:hAnsiTheme="minorEastAsia"/>
          <w:sz w:val="20"/>
          <w:lang w:val="da-DK"/>
        </w:rPr>
        <w:t>roduct Executive</w:t>
      </w:r>
      <w:r w:rsidRPr="00CA3F15">
        <w:rPr>
          <w:rFonts w:asciiTheme="minorEastAsia" w:eastAsiaTheme="minorEastAsia" w:hAnsiTheme="minorEastAsia" w:hint="eastAsia"/>
          <w:sz w:val="20"/>
          <w:lang w:val="da-DK"/>
        </w:rPr>
        <w:t>）：</w:t>
      </w:r>
      <w:r w:rsidRPr="00CA3F15">
        <w:rPr>
          <w:rFonts w:asciiTheme="minorEastAsia" w:eastAsiaTheme="minorEastAsia" w:hAnsiTheme="minorEastAsia"/>
          <w:sz w:val="20"/>
          <w:lang w:val="da-DK"/>
        </w:rPr>
        <w:t>产品总监</w:t>
      </w:r>
    </w:p>
    <w:p w14:paraId="6BD4CAF4" w14:textId="77777777" w:rsidR="00087BBD" w:rsidRPr="00CA3F15" w:rsidRDefault="00087BBD" w:rsidP="00087BBD">
      <w:pPr>
        <w:pStyle w:val="aff"/>
        <w:rPr>
          <w:rFonts w:asciiTheme="minorEastAsia" w:eastAsiaTheme="minorEastAsia" w:hAnsiTheme="minorEastAsia"/>
          <w:sz w:val="20"/>
          <w:szCs w:val="18"/>
        </w:rPr>
      </w:pPr>
      <w:r w:rsidRPr="00CA3F15">
        <w:rPr>
          <w:rFonts w:asciiTheme="minorEastAsia" w:eastAsiaTheme="minorEastAsia" w:hAnsiTheme="minorEastAsia" w:hint="eastAsia"/>
          <w:sz w:val="20"/>
          <w:szCs w:val="18"/>
        </w:rPr>
        <w:t>技术管理类</w:t>
      </w:r>
    </w:p>
    <w:p w14:paraId="5D7AE5F4" w14:textId="77777777" w:rsidR="00087BBD" w:rsidRPr="00CA3F15" w:rsidRDefault="00087BBD" w:rsidP="008E78A4">
      <w:pPr>
        <w:pStyle w:val="afe"/>
        <w:numPr>
          <w:ilvl w:val="0"/>
          <w:numId w:val="21"/>
        </w:numPr>
        <w:rPr>
          <w:rFonts w:asciiTheme="minorEastAsia" w:eastAsiaTheme="minorEastAsia" w:hAnsiTheme="minorEastAsia"/>
          <w:sz w:val="20"/>
          <w:szCs w:val="18"/>
        </w:rPr>
      </w:pPr>
      <w:r w:rsidRPr="00CA3F15">
        <w:rPr>
          <w:rFonts w:asciiTheme="minorEastAsia" w:eastAsiaTheme="minorEastAsia" w:hAnsiTheme="minorEastAsia"/>
          <w:sz w:val="20"/>
          <w:szCs w:val="18"/>
        </w:rPr>
        <w:t>ITMT</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sz w:val="20"/>
          <w:szCs w:val="18"/>
        </w:rPr>
        <w:t>Integrated Technology Management Team</w:t>
      </w:r>
      <w:r w:rsidRPr="00CA3F15">
        <w:rPr>
          <w:rFonts w:asciiTheme="minorEastAsia" w:eastAsiaTheme="minorEastAsia" w:hAnsiTheme="minorEastAsia" w:hint="eastAsia"/>
          <w:sz w:val="20"/>
          <w:szCs w:val="18"/>
        </w:rPr>
        <w:t>）：集成技术管理团队</w:t>
      </w:r>
    </w:p>
    <w:p w14:paraId="4ED4B076" w14:textId="77777777" w:rsidR="00087BBD" w:rsidRPr="00CA3F15" w:rsidRDefault="00087BBD" w:rsidP="008E78A4">
      <w:pPr>
        <w:pStyle w:val="afe"/>
        <w:numPr>
          <w:ilvl w:val="0"/>
          <w:numId w:val="21"/>
        </w:numPr>
        <w:ind w:rightChars="-21" w:right="-42"/>
        <w:rPr>
          <w:rFonts w:asciiTheme="minorEastAsia" w:eastAsiaTheme="minorEastAsia" w:hAnsiTheme="minorEastAsia"/>
          <w:sz w:val="20"/>
          <w:szCs w:val="18"/>
        </w:rPr>
      </w:pPr>
      <w:r w:rsidRPr="00CA3F15">
        <w:rPr>
          <w:rFonts w:asciiTheme="minorEastAsia" w:eastAsiaTheme="minorEastAsia" w:hAnsiTheme="minorEastAsia"/>
          <w:sz w:val="20"/>
          <w:szCs w:val="18"/>
        </w:rPr>
        <w:t>C-TPMT</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sz w:val="20"/>
          <w:szCs w:val="18"/>
        </w:rPr>
        <w:t>Corporate-Technology Portfolio Management Team</w:t>
      </w:r>
      <w:r w:rsidRPr="00CA3F15">
        <w:rPr>
          <w:rFonts w:asciiTheme="minorEastAsia" w:eastAsiaTheme="minorEastAsia" w:hAnsiTheme="minorEastAsia" w:hint="eastAsia"/>
          <w:sz w:val="20"/>
          <w:szCs w:val="18"/>
        </w:rPr>
        <w:t>）：公司技术投资组合管理团队</w:t>
      </w:r>
    </w:p>
    <w:p w14:paraId="50826B25" w14:textId="77777777" w:rsidR="00087BBD" w:rsidRPr="00CA3F15" w:rsidRDefault="00087BBD" w:rsidP="008E78A4">
      <w:pPr>
        <w:pStyle w:val="afe"/>
        <w:numPr>
          <w:ilvl w:val="0"/>
          <w:numId w:val="21"/>
        </w:numPr>
        <w:rPr>
          <w:rFonts w:asciiTheme="minorEastAsia" w:eastAsiaTheme="minorEastAsia" w:hAnsiTheme="minorEastAsia"/>
          <w:sz w:val="20"/>
          <w:szCs w:val="18"/>
        </w:rPr>
      </w:pPr>
      <w:r w:rsidRPr="00CA3F15">
        <w:rPr>
          <w:rFonts w:asciiTheme="minorEastAsia" w:eastAsiaTheme="minorEastAsia" w:hAnsiTheme="minorEastAsia"/>
          <w:sz w:val="20"/>
          <w:szCs w:val="18"/>
        </w:rPr>
        <w:t>TMT</w:t>
      </w:r>
      <w:r w:rsidRPr="00CA3F15">
        <w:rPr>
          <w:rFonts w:asciiTheme="minorEastAsia" w:eastAsiaTheme="minorEastAsia" w:hAnsiTheme="minorEastAsia" w:hint="eastAsia"/>
          <w:sz w:val="20"/>
          <w:szCs w:val="18"/>
        </w:rPr>
        <w:t>（</w:t>
      </w:r>
      <w:r w:rsidRPr="00CA3F15">
        <w:rPr>
          <w:rFonts w:asciiTheme="minorEastAsia" w:eastAsiaTheme="minorEastAsia" w:hAnsiTheme="minorEastAsia"/>
          <w:sz w:val="20"/>
          <w:szCs w:val="18"/>
        </w:rPr>
        <w:t>Technology Management Team</w:t>
      </w:r>
      <w:r w:rsidRPr="00CA3F15">
        <w:rPr>
          <w:rFonts w:asciiTheme="minorEastAsia" w:eastAsiaTheme="minorEastAsia" w:hAnsiTheme="minorEastAsia" w:hint="eastAsia"/>
          <w:sz w:val="20"/>
          <w:szCs w:val="18"/>
        </w:rPr>
        <w:t>）：技术管理团队</w:t>
      </w:r>
    </w:p>
    <w:p w14:paraId="365540D6" w14:textId="77777777" w:rsidR="00087BBD" w:rsidRPr="00CA3F15" w:rsidRDefault="00087BBD" w:rsidP="008E78A4">
      <w:pPr>
        <w:pStyle w:val="afe"/>
        <w:numPr>
          <w:ilvl w:val="0"/>
          <w:numId w:val="21"/>
        </w:numPr>
        <w:rPr>
          <w:rFonts w:asciiTheme="minorEastAsia" w:eastAsiaTheme="minorEastAsia" w:hAnsiTheme="minorEastAsia"/>
          <w:sz w:val="20"/>
          <w:szCs w:val="18"/>
        </w:rPr>
      </w:pPr>
      <w:r w:rsidRPr="00CA3F15">
        <w:rPr>
          <w:rFonts w:asciiTheme="minorEastAsia" w:eastAsiaTheme="minorEastAsia" w:hAnsiTheme="minorEastAsia" w:hint="eastAsia"/>
          <w:sz w:val="20"/>
          <w:lang w:val="da-DK"/>
        </w:rPr>
        <w:t>TMG（</w:t>
      </w:r>
      <w:r w:rsidRPr="00CA3F15">
        <w:rPr>
          <w:rFonts w:asciiTheme="minorEastAsia" w:eastAsiaTheme="minorEastAsia" w:hAnsiTheme="minorEastAsia"/>
          <w:sz w:val="20"/>
          <w:lang w:val="da-DK"/>
        </w:rPr>
        <w:t>Technology Management Group</w:t>
      </w:r>
      <w:r w:rsidRPr="00CA3F15">
        <w:rPr>
          <w:rFonts w:asciiTheme="minorEastAsia" w:eastAsiaTheme="minorEastAsia" w:hAnsiTheme="minorEastAsia" w:hint="eastAsia"/>
          <w:sz w:val="20"/>
          <w:lang w:val="da-DK"/>
        </w:rPr>
        <w:t>）：技术管理小组</w:t>
      </w:r>
    </w:p>
    <w:p w14:paraId="7FA515C6" w14:textId="77777777" w:rsidR="00087BBD" w:rsidRPr="00CA3F15" w:rsidRDefault="00087BBD" w:rsidP="00087BBD">
      <w:pPr>
        <w:pStyle w:val="aff"/>
        <w:rPr>
          <w:rFonts w:asciiTheme="minorEastAsia" w:eastAsiaTheme="minorEastAsia" w:hAnsiTheme="minorEastAsia"/>
          <w:sz w:val="20"/>
          <w:szCs w:val="18"/>
        </w:rPr>
      </w:pPr>
      <w:r w:rsidRPr="00CA3F15">
        <w:rPr>
          <w:rFonts w:asciiTheme="minorEastAsia" w:eastAsiaTheme="minorEastAsia" w:hAnsiTheme="minorEastAsia" w:hint="eastAsia"/>
          <w:sz w:val="20"/>
          <w:szCs w:val="18"/>
        </w:rPr>
        <w:t>平台与技术开发类</w:t>
      </w:r>
    </w:p>
    <w:p w14:paraId="7B414A6E" w14:textId="77777777" w:rsidR="00087BBD" w:rsidRPr="00CA3F15" w:rsidRDefault="00087BBD" w:rsidP="008E78A4">
      <w:pPr>
        <w:pStyle w:val="afe"/>
        <w:numPr>
          <w:ilvl w:val="0"/>
          <w:numId w:val="22"/>
        </w:numPr>
        <w:rPr>
          <w:rFonts w:asciiTheme="minorEastAsia" w:eastAsiaTheme="minorEastAsia" w:hAnsiTheme="minorEastAsia"/>
          <w:sz w:val="20"/>
          <w:lang w:val="da-DK"/>
        </w:rPr>
      </w:pPr>
      <w:r w:rsidRPr="00CA3F15">
        <w:rPr>
          <w:rFonts w:asciiTheme="minorEastAsia" w:eastAsiaTheme="minorEastAsia" w:hAnsiTheme="minorEastAsia"/>
          <w:sz w:val="20"/>
          <w:szCs w:val="18"/>
          <w:lang w:val="da-DK"/>
        </w:rPr>
        <w:t>STDT(Solution Technology Development Team)</w:t>
      </w:r>
      <w:r w:rsidRPr="00CA3F15">
        <w:rPr>
          <w:rFonts w:asciiTheme="minorEastAsia" w:eastAsiaTheme="minorEastAsia" w:hAnsiTheme="minorEastAsia" w:hint="eastAsia"/>
          <w:sz w:val="20"/>
          <w:szCs w:val="18"/>
          <w:lang w:val="da-DK"/>
        </w:rPr>
        <w:t>：</w:t>
      </w:r>
      <w:r w:rsidRPr="00CA3F15">
        <w:rPr>
          <w:rFonts w:asciiTheme="minorEastAsia" w:eastAsiaTheme="minorEastAsia" w:hAnsiTheme="minorEastAsia" w:hint="eastAsia"/>
          <w:sz w:val="20"/>
          <w:szCs w:val="18"/>
        </w:rPr>
        <w:t>解决方案技术开发团队</w:t>
      </w:r>
    </w:p>
    <w:p w14:paraId="12D167C2" w14:textId="77777777" w:rsidR="00087BBD" w:rsidRPr="00CA3F15" w:rsidRDefault="00087BBD" w:rsidP="008E78A4">
      <w:pPr>
        <w:pStyle w:val="afe"/>
        <w:numPr>
          <w:ilvl w:val="0"/>
          <w:numId w:val="22"/>
        </w:numPr>
        <w:rPr>
          <w:rFonts w:asciiTheme="minorEastAsia" w:eastAsiaTheme="minorEastAsia" w:hAnsiTheme="minorEastAsia"/>
          <w:sz w:val="20"/>
          <w:szCs w:val="18"/>
          <w:lang w:val="da-DK"/>
        </w:rPr>
      </w:pPr>
      <w:r w:rsidRPr="00CA3F15">
        <w:rPr>
          <w:rFonts w:asciiTheme="minorEastAsia" w:eastAsiaTheme="minorEastAsia" w:hAnsiTheme="minorEastAsia" w:hint="eastAsia"/>
          <w:sz w:val="20"/>
          <w:lang w:val="da-DK"/>
        </w:rPr>
        <w:t>TDT（</w:t>
      </w:r>
      <w:r w:rsidRPr="00CA3F15">
        <w:rPr>
          <w:rFonts w:asciiTheme="minorEastAsia" w:eastAsiaTheme="minorEastAsia" w:hAnsiTheme="minorEastAsia"/>
          <w:sz w:val="20"/>
          <w:lang w:val="da-DK"/>
        </w:rPr>
        <w:t>Technology Development Team</w:t>
      </w:r>
      <w:r w:rsidRPr="00CA3F15">
        <w:rPr>
          <w:rFonts w:asciiTheme="minorEastAsia" w:eastAsiaTheme="minorEastAsia" w:hAnsiTheme="minorEastAsia" w:hint="eastAsia"/>
          <w:sz w:val="20"/>
          <w:lang w:val="da-DK"/>
        </w:rPr>
        <w:t>）：技术开发团队</w:t>
      </w:r>
    </w:p>
    <w:p w14:paraId="1AC51FAD" w14:textId="611E128D" w:rsidR="00087BBD" w:rsidRPr="00CA3F15" w:rsidRDefault="00087BBD" w:rsidP="00087BBD">
      <w:pPr>
        <w:rPr>
          <w:rFonts w:asciiTheme="minorEastAsia" w:eastAsiaTheme="minorEastAsia" w:hAnsiTheme="minorEastAsia"/>
          <w:sz w:val="18"/>
          <w:szCs w:val="18"/>
          <w:lang w:val="en-US"/>
        </w:rPr>
      </w:pPr>
    </w:p>
    <w:p w14:paraId="62EE28C9" w14:textId="03FAC62F" w:rsidR="00087BBD" w:rsidRPr="00087BBD" w:rsidRDefault="00CA3F15" w:rsidP="00087BBD">
      <w:pPr>
        <w:rPr>
          <w:lang w:val="en-US"/>
        </w:rPr>
      </w:pPr>
      <w:r>
        <w:rPr>
          <w:rFonts w:hint="eastAsia"/>
          <w:lang w:val="en-US"/>
        </w:rPr>
        <w:t>在</w:t>
      </w:r>
      <w:proofErr w:type="gramStart"/>
      <w:r>
        <w:rPr>
          <w:rFonts w:hint="eastAsia"/>
          <w:lang w:val="en-US"/>
        </w:rPr>
        <w:t>四维图新智驾</w:t>
      </w:r>
      <w:proofErr w:type="gramEnd"/>
      <w:r>
        <w:rPr>
          <w:rFonts w:hint="eastAsia"/>
          <w:lang w:val="en-US"/>
        </w:rPr>
        <w:t>团队，我们当前仅仅设立</w:t>
      </w:r>
      <w:r>
        <w:rPr>
          <w:lang w:val="en-US"/>
        </w:rPr>
        <w:t xml:space="preserve"> PDT </w:t>
      </w:r>
      <w:r>
        <w:rPr>
          <w:rFonts w:hint="eastAsia"/>
          <w:lang w:val="en-US"/>
        </w:rPr>
        <w:t>团队，</w:t>
      </w:r>
      <w:r>
        <w:rPr>
          <w:rFonts w:hint="eastAsia"/>
          <w:lang w:val="en-US"/>
        </w:rPr>
        <w:t>S</w:t>
      </w:r>
      <w:r>
        <w:rPr>
          <w:lang w:val="en-US"/>
        </w:rPr>
        <w:t>PDT</w:t>
      </w:r>
      <w:r>
        <w:rPr>
          <w:rFonts w:hint="eastAsia"/>
          <w:lang w:val="en-US"/>
        </w:rPr>
        <w:t>团队则由公司产计委来担任，负责投资决策和</w:t>
      </w:r>
      <w:r>
        <w:rPr>
          <w:lang w:val="en-US"/>
        </w:rPr>
        <w:t>DCP</w:t>
      </w:r>
      <w:r>
        <w:rPr>
          <w:rFonts w:hint="eastAsia"/>
          <w:lang w:val="en-US"/>
        </w:rPr>
        <w:t>评审决策。</w:t>
      </w:r>
    </w:p>
    <w:p w14:paraId="6243AA68" w14:textId="0A7181F7" w:rsidR="006B16B4" w:rsidRPr="00F8050E" w:rsidRDefault="006B16B4" w:rsidP="005508B6">
      <w:pPr>
        <w:pStyle w:val="2"/>
        <w:numPr>
          <w:ilvl w:val="1"/>
          <w:numId w:val="2"/>
        </w:numPr>
        <w:rPr>
          <w:rFonts w:asciiTheme="majorEastAsia" w:eastAsiaTheme="majorEastAsia" w:hAnsiTheme="majorEastAsia"/>
          <w:sz w:val="24"/>
          <w:szCs w:val="24"/>
          <w:lang w:val="en-US"/>
        </w:rPr>
      </w:pPr>
      <w:r w:rsidRPr="00F8050E">
        <w:rPr>
          <w:rFonts w:asciiTheme="majorEastAsia" w:eastAsiaTheme="majorEastAsia" w:hAnsiTheme="majorEastAsia" w:hint="eastAsia"/>
          <w:sz w:val="24"/>
          <w:szCs w:val="24"/>
          <w:lang w:val="en-US"/>
        </w:rPr>
        <w:t>S</w:t>
      </w:r>
      <w:r w:rsidRPr="00F8050E">
        <w:rPr>
          <w:rFonts w:asciiTheme="majorEastAsia" w:eastAsiaTheme="majorEastAsia" w:hAnsiTheme="majorEastAsia"/>
          <w:sz w:val="24"/>
          <w:szCs w:val="24"/>
          <w:lang w:val="en-US"/>
        </w:rPr>
        <w:t>PDT</w:t>
      </w:r>
    </w:p>
    <w:p w14:paraId="4585CA6B" w14:textId="77777777" w:rsidR="00F57240" w:rsidRPr="00F57240" w:rsidRDefault="00F57240" w:rsidP="00F57240">
      <w:pPr>
        <w:rPr>
          <w:lang w:val="en-US"/>
        </w:rPr>
      </w:pPr>
      <w:r w:rsidRPr="00F57240">
        <w:rPr>
          <w:rFonts w:hint="eastAsia"/>
          <w:lang w:val="en-US"/>
        </w:rPr>
        <w:t>SPDT/LMT</w:t>
      </w:r>
      <w:r w:rsidRPr="00F57240">
        <w:rPr>
          <w:rFonts w:hint="eastAsia"/>
          <w:lang w:val="en-US"/>
        </w:rPr>
        <w:t>职责：</w:t>
      </w:r>
    </w:p>
    <w:p w14:paraId="38B34BC1" w14:textId="6A4A588E" w:rsidR="00F57240" w:rsidRPr="00F57240" w:rsidRDefault="00F57240" w:rsidP="00F57240">
      <w:pPr>
        <w:rPr>
          <w:lang w:val="en-US"/>
        </w:rPr>
      </w:pPr>
      <w:r w:rsidRPr="00F57240">
        <w:rPr>
          <w:rFonts w:hint="eastAsia"/>
          <w:lang w:val="en-US"/>
        </w:rPr>
        <w:t>SPDT/LMT</w:t>
      </w:r>
      <w:r w:rsidRPr="00F57240">
        <w:rPr>
          <w:rFonts w:hint="eastAsia"/>
          <w:lang w:val="en-US"/>
        </w:rPr>
        <w:t>作为产业竞争力构建和产业经营的责任组织，直接面向独立的细分市场，对所管辖产业的竞争力、客户满意、产业发展、商业成功负责；业务上接受</w:t>
      </w:r>
      <w:r>
        <w:rPr>
          <w:rFonts w:hint="eastAsia"/>
          <w:lang w:val="en-US"/>
        </w:rPr>
        <w:t>更上一级的投资决策组织</w:t>
      </w:r>
      <w:r w:rsidRPr="00F57240">
        <w:rPr>
          <w:rFonts w:hint="eastAsia"/>
          <w:lang w:val="en-US"/>
        </w:rPr>
        <w:t>的领导，执行相关决议。具体职责如下：</w:t>
      </w:r>
    </w:p>
    <w:p w14:paraId="516DFFA2" w14:textId="77777777"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负责打造有竞争力的可信高质量的产品与解决方案，对本产业的商业成功负责。</w:t>
      </w:r>
    </w:p>
    <w:p w14:paraId="03F4BF80" w14:textId="207F8AB9"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负责所管辖产业的经营管理，承接</w:t>
      </w:r>
      <w:r w:rsidR="001C08B9">
        <w:rPr>
          <w:rFonts w:hint="eastAsia"/>
          <w:lang w:val="en-US"/>
        </w:rPr>
        <w:t>公司</w:t>
      </w:r>
      <w:r w:rsidRPr="00F57240">
        <w:rPr>
          <w:rFonts w:hint="eastAsia"/>
          <w:lang w:val="en-US"/>
        </w:rPr>
        <w:t>在本产业的经营目标。</w:t>
      </w:r>
    </w:p>
    <w:p w14:paraId="5F633637" w14:textId="1140C7A2"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负责制定和执行本产业商业计划及组合策略，支撑</w:t>
      </w:r>
      <w:r w:rsidR="001C08B9">
        <w:rPr>
          <w:rFonts w:hint="eastAsia"/>
          <w:lang w:val="en-US"/>
        </w:rPr>
        <w:t>公司</w:t>
      </w:r>
      <w:r w:rsidRPr="00F57240">
        <w:rPr>
          <w:rFonts w:hint="eastAsia"/>
          <w:lang w:val="en-US"/>
        </w:rPr>
        <w:t>业务目标达成，取得最优的投资组合业务绩效。</w:t>
      </w:r>
    </w:p>
    <w:p w14:paraId="7C23B5F7" w14:textId="64C69662"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负责本产业内的产品与解决方案版本规划与生命周期管理，制定和刷新</w:t>
      </w:r>
      <w:r w:rsidRPr="00F57240">
        <w:rPr>
          <w:rFonts w:hint="eastAsia"/>
          <w:lang w:val="en-US"/>
        </w:rPr>
        <w:t>O/SBP,</w:t>
      </w:r>
      <w:r w:rsidRPr="00F57240">
        <w:rPr>
          <w:rFonts w:hint="eastAsia"/>
          <w:lang w:val="en-US"/>
        </w:rPr>
        <w:t>并向</w:t>
      </w:r>
      <w:r w:rsidR="003668FE">
        <w:rPr>
          <w:rFonts w:hint="eastAsia"/>
          <w:lang w:val="en-US"/>
        </w:rPr>
        <w:t>公司</w:t>
      </w:r>
      <w:r w:rsidRPr="00F57240">
        <w:rPr>
          <w:rFonts w:hint="eastAsia"/>
          <w:lang w:val="en-US"/>
        </w:rPr>
        <w:t>做</w:t>
      </w:r>
      <w:r w:rsidRPr="00F57240">
        <w:rPr>
          <w:rFonts w:hint="eastAsia"/>
          <w:lang w:val="en-US"/>
        </w:rPr>
        <w:t>DCP</w:t>
      </w:r>
      <w:r w:rsidRPr="00F57240">
        <w:rPr>
          <w:rFonts w:hint="eastAsia"/>
          <w:lang w:val="en-US"/>
        </w:rPr>
        <w:t>决策汇报。对</w:t>
      </w:r>
      <w:proofErr w:type="gramStart"/>
      <w:r w:rsidRPr="00F57240">
        <w:rPr>
          <w:rFonts w:hint="eastAsia"/>
          <w:lang w:val="en-US"/>
        </w:rPr>
        <w:t>端到端各环节</w:t>
      </w:r>
      <w:proofErr w:type="gramEnd"/>
      <w:r w:rsidRPr="00F57240">
        <w:rPr>
          <w:rFonts w:hint="eastAsia"/>
          <w:lang w:val="en-US"/>
        </w:rPr>
        <w:t>生命周期相关业务活动进行集成管理，对全生命周期管理的业务结果负责。</w:t>
      </w:r>
    </w:p>
    <w:p w14:paraId="0108CAB5" w14:textId="1810DF63"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依据</w:t>
      </w:r>
      <w:r w:rsidR="003668FE">
        <w:rPr>
          <w:rFonts w:hint="eastAsia"/>
          <w:lang w:val="en-US"/>
        </w:rPr>
        <w:t>公司的</w:t>
      </w:r>
      <w:r w:rsidRPr="00F57240">
        <w:rPr>
          <w:rFonts w:hint="eastAsia"/>
          <w:lang w:val="en-US"/>
        </w:rPr>
        <w:t>分层授权，对授权范围内的项目进行决策。</w:t>
      </w:r>
    </w:p>
    <w:p w14:paraId="49552C8A" w14:textId="77777777"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决策时遵循可信作为第一优先级，放在功能、特性和进度之上。</w:t>
      </w:r>
    </w:p>
    <w:p w14:paraId="639A791B" w14:textId="77777777"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对本产业内产品与解决方案进行全流程的管理，确保产品版本开发过程中满足</w:t>
      </w:r>
      <w:r w:rsidRPr="00F57240">
        <w:rPr>
          <w:rFonts w:hint="eastAsia"/>
          <w:lang w:val="en-US"/>
        </w:rPr>
        <w:t>GTM</w:t>
      </w:r>
      <w:r w:rsidRPr="00F57240">
        <w:rPr>
          <w:rFonts w:hint="eastAsia"/>
          <w:lang w:val="en-US"/>
        </w:rPr>
        <w:t>、可销售性、可交付性、可维护性等要求，提升产品竞争力和客户满意度。</w:t>
      </w:r>
    </w:p>
    <w:p w14:paraId="3824F759" w14:textId="6FEAB2C5"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基于产品组合与生命周期管理的规划做决策并批准产品、单板、软件版本和下层组件的生命周期规划、演进沙盘；决策并批准产品、单板、软件版本等</w:t>
      </w:r>
      <w:r w:rsidRPr="00F57240">
        <w:rPr>
          <w:rFonts w:hint="eastAsia"/>
          <w:lang w:val="en-US"/>
        </w:rPr>
        <w:t>SPART</w:t>
      </w:r>
      <w:r w:rsidRPr="00F57240">
        <w:rPr>
          <w:rFonts w:hint="eastAsia"/>
          <w:lang w:val="en-US"/>
        </w:rPr>
        <w:t>可销售清单；负责产品、单板、软件版本的</w:t>
      </w:r>
      <w:r w:rsidRPr="00F57240">
        <w:rPr>
          <w:rFonts w:hint="eastAsia"/>
          <w:lang w:val="en-US"/>
        </w:rPr>
        <w:t>EOX</w:t>
      </w:r>
      <w:r w:rsidRPr="00F57240">
        <w:rPr>
          <w:rFonts w:hint="eastAsia"/>
          <w:lang w:val="en-US"/>
        </w:rPr>
        <w:t>决策；负责构建网管、巡检工具、产品等方式收集存量信息能力，包含产品、单板、软件版本、外购件等。获得</w:t>
      </w:r>
      <w:r w:rsidR="003668FE">
        <w:rPr>
          <w:rFonts w:hint="eastAsia"/>
          <w:lang w:val="en-US"/>
        </w:rPr>
        <w:t>公司</w:t>
      </w:r>
      <w:r w:rsidRPr="00F57240">
        <w:rPr>
          <w:rFonts w:hint="eastAsia"/>
          <w:lang w:val="en-US"/>
        </w:rPr>
        <w:t>授权，决策</w:t>
      </w:r>
      <w:r w:rsidRPr="00F57240">
        <w:rPr>
          <w:rFonts w:hint="eastAsia"/>
          <w:lang w:val="en-US"/>
        </w:rPr>
        <w:t>EOX</w:t>
      </w:r>
      <w:r w:rsidRPr="00F57240">
        <w:rPr>
          <w:rFonts w:hint="eastAsia"/>
          <w:lang w:val="en-US"/>
        </w:rPr>
        <w:t>后例外销售申请。</w:t>
      </w:r>
    </w:p>
    <w:p w14:paraId="7D31D271" w14:textId="3E002C49"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有效支撑并促成</w:t>
      </w:r>
      <w:r w:rsidR="003668FE">
        <w:rPr>
          <w:rFonts w:hint="eastAsia"/>
          <w:lang w:val="en-US"/>
        </w:rPr>
        <w:t>公司</w:t>
      </w:r>
      <w:r w:rsidRPr="00F57240">
        <w:rPr>
          <w:rFonts w:hint="eastAsia"/>
          <w:lang w:val="en-US"/>
        </w:rPr>
        <w:t>关于产品投资组合与竞争、产业</w:t>
      </w:r>
      <w:proofErr w:type="gramStart"/>
      <w:r w:rsidRPr="00F57240">
        <w:rPr>
          <w:rFonts w:hint="eastAsia"/>
          <w:lang w:val="en-US"/>
        </w:rPr>
        <w:t>链经营</w:t>
      </w:r>
      <w:proofErr w:type="gramEnd"/>
      <w:r w:rsidRPr="00F57240">
        <w:rPr>
          <w:rFonts w:hint="eastAsia"/>
          <w:lang w:val="en-US"/>
        </w:rPr>
        <w:t>与竞合管理、产品规划、业务目标和策略的及时、正确地决策，并快速实施。</w:t>
      </w:r>
    </w:p>
    <w:p w14:paraId="7B633355" w14:textId="77777777"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负责本领域的产业</w:t>
      </w:r>
      <w:r w:rsidRPr="00F57240">
        <w:rPr>
          <w:rFonts w:hint="eastAsia"/>
          <w:lang w:val="en-US"/>
        </w:rPr>
        <w:t>/</w:t>
      </w:r>
      <w:r w:rsidRPr="00F57240">
        <w:rPr>
          <w:rFonts w:hint="eastAsia"/>
          <w:lang w:val="en-US"/>
        </w:rPr>
        <w:t>行业洞察，梳理识别生态与产业发展的机会、风险和关键资源地图，管</w:t>
      </w:r>
      <w:proofErr w:type="gramStart"/>
      <w:r w:rsidRPr="00F57240">
        <w:rPr>
          <w:rFonts w:hint="eastAsia"/>
          <w:lang w:val="en-US"/>
        </w:rPr>
        <w:t>控产</w:t>
      </w:r>
      <w:r w:rsidRPr="00F57240">
        <w:rPr>
          <w:rFonts w:hint="eastAsia"/>
          <w:lang w:val="en-US"/>
        </w:rPr>
        <w:lastRenderedPageBreak/>
        <w:t>业</w:t>
      </w:r>
      <w:proofErr w:type="gramEnd"/>
      <w:r w:rsidRPr="00F57240">
        <w:rPr>
          <w:rFonts w:hint="eastAsia"/>
          <w:lang w:val="en-US"/>
        </w:rPr>
        <w:t>战略风险，创新引领产业，构筑健康领先的产业格局。</w:t>
      </w:r>
    </w:p>
    <w:p w14:paraId="27B52E81" w14:textId="1D6AC852"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根据</w:t>
      </w:r>
      <w:r w:rsidR="003668FE">
        <w:rPr>
          <w:rFonts w:hint="eastAsia"/>
          <w:lang w:val="en-US"/>
        </w:rPr>
        <w:t>公司</w:t>
      </w:r>
      <w:r w:rsidRPr="00F57240">
        <w:rPr>
          <w:rFonts w:hint="eastAsia"/>
          <w:lang w:val="en-US"/>
        </w:rPr>
        <w:t>预核算决策的资源，管理本领域预核算，提高资源配置效率。</w:t>
      </w:r>
    </w:p>
    <w:p w14:paraId="6CC5D09E" w14:textId="77777777"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负责本产业</w:t>
      </w:r>
      <w:proofErr w:type="spellStart"/>
      <w:r w:rsidRPr="00F57240">
        <w:rPr>
          <w:rFonts w:hint="eastAsia"/>
          <w:lang w:val="en-US"/>
        </w:rPr>
        <w:t>DFx</w:t>
      </w:r>
      <w:proofErr w:type="spellEnd"/>
      <w:r w:rsidRPr="00F57240">
        <w:rPr>
          <w:rFonts w:hint="eastAsia"/>
          <w:lang w:val="en-US"/>
        </w:rPr>
        <w:t>能力提升，对本</w:t>
      </w:r>
      <w:r w:rsidRPr="00F57240">
        <w:rPr>
          <w:rFonts w:hint="eastAsia"/>
          <w:lang w:val="en-US"/>
        </w:rPr>
        <w:t>SPDT/LMT</w:t>
      </w:r>
      <w:r w:rsidRPr="00F57240">
        <w:rPr>
          <w:rFonts w:hint="eastAsia"/>
          <w:lang w:val="en-US"/>
        </w:rPr>
        <w:t>领域技术竞争力提出需求，并推动</w:t>
      </w:r>
      <w:r w:rsidRPr="00F57240">
        <w:rPr>
          <w:rFonts w:hint="eastAsia"/>
          <w:lang w:val="en-US"/>
        </w:rPr>
        <w:t>TMT</w:t>
      </w:r>
      <w:r w:rsidRPr="00F57240">
        <w:rPr>
          <w:rFonts w:hint="eastAsia"/>
          <w:lang w:val="en-US"/>
        </w:rPr>
        <w:t>开展落实。</w:t>
      </w:r>
    </w:p>
    <w:p w14:paraId="7BE141B8" w14:textId="77777777" w:rsidR="00F57240" w:rsidRPr="00F57240"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负责本产业重点市场项目的支撑。</w:t>
      </w:r>
    </w:p>
    <w:p w14:paraId="0BA327A8" w14:textId="77777777" w:rsidR="00F57240" w:rsidRPr="00F57240" w:rsidRDefault="00F57240" w:rsidP="00F57240">
      <w:pPr>
        <w:rPr>
          <w:lang w:val="en-US"/>
        </w:rPr>
      </w:pPr>
      <w:r w:rsidRPr="00F57240">
        <w:rPr>
          <w:rFonts w:hint="eastAsia"/>
          <w:lang w:val="en-US"/>
        </w:rPr>
        <w:t>SPDT/LMT</w:t>
      </w:r>
      <w:r w:rsidRPr="00F57240">
        <w:rPr>
          <w:rFonts w:hint="eastAsia"/>
          <w:lang w:val="en-US"/>
        </w:rPr>
        <w:t>成员：</w:t>
      </w:r>
    </w:p>
    <w:p w14:paraId="0D351C98" w14:textId="77777777" w:rsidR="00F57240" w:rsidRPr="00F57240" w:rsidRDefault="00F57240" w:rsidP="00F57240">
      <w:pPr>
        <w:rPr>
          <w:lang w:val="en-US"/>
        </w:rPr>
      </w:pPr>
      <w:r w:rsidRPr="00F57240">
        <w:rPr>
          <w:rFonts w:hint="eastAsia"/>
          <w:lang w:val="en-US"/>
        </w:rPr>
        <w:t>•</w:t>
      </w:r>
      <w:r w:rsidRPr="00F57240">
        <w:rPr>
          <w:rFonts w:hint="eastAsia"/>
          <w:lang w:val="en-US"/>
        </w:rPr>
        <w:tab/>
        <w:t>SPDT/LMT</w:t>
      </w:r>
      <w:r w:rsidRPr="00F57240">
        <w:rPr>
          <w:rFonts w:hint="eastAsia"/>
          <w:lang w:val="en-US"/>
        </w:rPr>
        <w:t>经理：产品领域总裁</w:t>
      </w:r>
      <w:r w:rsidRPr="00F57240">
        <w:rPr>
          <w:rFonts w:hint="eastAsia"/>
          <w:lang w:val="en-US"/>
        </w:rPr>
        <w:t>/</w:t>
      </w:r>
      <w:r w:rsidRPr="00F57240">
        <w:rPr>
          <w:rFonts w:hint="eastAsia"/>
          <w:lang w:val="en-US"/>
        </w:rPr>
        <w:t>总经理</w:t>
      </w:r>
    </w:p>
    <w:p w14:paraId="3F93A5E4" w14:textId="4996AE69" w:rsidR="006B16B4" w:rsidRDefault="00F57240" w:rsidP="00F57240">
      <w:pPr>
        <w:rPr>
          <w:lang w:val="en-US"/>
        </w:rPr>
      </w:pPr>
      <w:r w:rsidRPr="00F57240">
        <w:rPr>
          <w:rFonts w:hint="eastAsia"/>
          <w:lang w:val="en-US"/>
        </w:rPr>
        <w:t>•</w:t>
      </w:r>
      <w:r w:rsidRPr="00F57240">
        <w:rPr>
          <w:rFonts w:hint="eastAsia"/>
          <w:lang w:val="en-US"/>
        </w:rPr>
        <w:tab/>
      </w:r>
      <w:r w:rsidRPr="00F57240">
        <w:rPr>
          <w:rFonts w:hint="eastAsia"/>
          <w:lang w:val="en-US"/>
        </w:rPr>
        <w:t>核心成员：开发代表、产品管理代表、市场营销支持代表、市场代表、技术服务代表、供应代表、制造代表、采购代表、财务代表、质量运营代表、</w:t>
      </w:r>
      <w:r w:rsidRPr="00F57240">
        <w:rPr>
          <w:rFonts w:hint="eastAsia"/>
          <w:lang w:val="en-US"/>
        </w:rPr>
        <w:t>PDT</w:t>
      </w:r>
      <w:r w:rsidRPr="00F57240">
        <w:rPr>
          <w:rFonts w:hint="eastAsia"/>
          <w:lang w:val="en-US"/>
        </w:rPr>
        <w:t>经理、</w:t>
      </w:r>
      <w:r w:rsidRPr="00F57240">
        <w:rPr>
          <w:rFonts w:hint="eastAsia"/>
          <w:lang w:val="en-US"/>
        </w:rPr>
        <w:t>PE</w:t>
      </w:r>
      <w:r w:rsidRPr="00F57240">
        <w:rPr>
          <w:rFonts w:hint="eastAsia"/>
          <w:lang w:val="en-US"/>
        </w:rPr>
        <w:t>、维护与存量经营</w:t>
      </w:r>
      <w:r w:rsidRPr="00F57240">
        <w:rPr>
          <w:rFonts w:hint="eastAsia"/>
          <w:lang w:val="en-US"/>
        </w:rPr>
        <w:t>PE</w:t>
      </w:r>
      <w:r w:rsidRPr="00F57240">
        <w:rPr>
          <w:rFonts w:hint="eastAsia"/>
          <w:lang w:val="en-US"/>
        </w:rPr>
        <w:t>、生态与产业发展代表。</w:t>
      </w:r>
    </w:p>
    <w:p w14:paraId="7A93A9AE" w14:textId="0DE1787E" w:rsidR="006B16B4" w:rsidRDefault="006B16B4" w:rsidP="006B16B4">
      <w:pPr>
        <w:rPr>
          <w:lang w:val="en-US"/>
        </w:rPr>
      </w:pPr>
    </w:p>
    <w:p w14:paraId="1DD82C0E" w14:textId="55F88A0B" w:rsidR="006B16B4" w:rsidRPr="00F8050E" w:rsidRDefault="006B16B4" w:rsidP="005508B6">
      <w:pPr>
        <w:pStyle w:val="2"/>
        <w:numPr>
          <w:ilvl w:val="1"/>
          <w:numId w:val="2"/>
        </w:numPr>
        <w:rPr>
          <w:rFonts w:asciiTheme="majorEastAsia" w:eastAsiaTheme="majorEastAsia" w:hAnsiTheme="majorEastAsia"/>
          <w:sz w:val="24"/>
          <w:szCs w:val="24"/>
          <w:lang w:val="en-US"/>
        </w:rPr>
      </w:pPr>
      <w:r w:rsidRPr="00F8050E">
        <w:rPr>
          <w:rFonts w:asciiTheme="majorEastAsia" w:eastAsiaTheme="majorEastAsia" w:hAnsiTheme="majorEastAsia" w:hint="eastAsia"/>
          <w:sz w:val="24"/>
          <w:szCs w:val="24"/>
          <w:lang w:val="en-US"/>
        </w:rPr>
        <w:t>P</w:t>
      </w:r>
      <w:r w:rsidRPr="00F8050E">
        <w:rPr>
          <w:rFonts w:asciiTheme="majorEastAsia" w:eastAsiaTheme="majorEastAsia" w:hAnsiTheme="majorEastAsia"/>
          <w:sz w:val="24"/>
          <w:szCs w:val="24"/>
          <w:lang w:val="en-US"/>
        </w:rPr>
        <w:t>DT</w:t>
      </w:r>
    </w:p>
    <w:p w14:paraId="06ACA5FF" w14:textId="77777777" w:rsidR="00B34AC5" w:rsidRPr="00D7529D" w:rsidRDefault="00B34AC5" w:rsidP="00B34AC5">
      <w:pPr>
        <w:pStyle w:val="aff"/>
        <w:rPr>
          <w:rFonts w:asciiTheme="minorEastAsia" w:eastAsiaTheme="minorEastAsia" w:hAnsiTheme="minorEastAsia"/>
        </w:rPr>
      </w:pPr>
      <w:r w:rsidRPr="00D7529D">
        <w:rPr>
          <w:rFonts w:asciiTheme="minorEastAsia" w:eastAsiaTheme="minorEastAsia" w:hAnsiTheme="minorEastAsia"/>
        </w:rPr>
        <w:t>PDT职责</w:t>
      </w:r>
      <w:r w:rsidRPr="00D7529D">
        <w:rPr>
          <w:rFonts w:asciiTheme="minorEastAsia" w:eastAsiaTheme="minorEastAsia" w:hAnsiTheme="minorEastAsia" w:cs="宋体" w:hint="eastAsia"/>
        </w:rPr>
        <w:t>：</w:t>
      </w:r>
    </w:p>
    <w:p w14:paraId="2868E23B" w14:textId="77777777" w:rsidR="00B34AC5" w:rsidRPr="00D7529D" w:rsidRDefault="00B34AC5" w:rsidP="00B34AC5">
      <w:pPr>
        <w:ind w:firstLineChars="200" w:firstLine="400"/>
        <w:jc w:val="both"/>
        <w:rPr>
          <w:rFonts w:asciiTheme="minorEastAsia" w:eastAsiaTheme="minorEastAsia" w:hAnsiTheme="minorEastAsia" w:cs="宋体"/>
        </w:rPr>
      </w:pPr>
      <w:r w:rsidRPr="00D7529D">
        <w:rPr>
          <w:rFonts w:asciiTheme="minorEastAsia" w:eastAsiaTheme="minorEastAsia" w:hAnsiTheme="minorEastAsia" w:cs="宋体"/>
        </w:rPr>
        <w:t>PDT</w:t>
      </w:r>
      <w:r w:rsidRPr="00D7529D">
        <w:rPr>
          <w:rFonts w:asciiTheme="minorEastAsia" w:eastAsiaTheme="minorEastAsia" w:hAnsiTheme="minorEastAsia" w:cs="宋体" w:hint="eastAsia"/>
        </w:rPr>
        <w:t>是一个</w:t>
      </w:r>
      <w:proofErr w:type="gramStart"/>
      <w:r w:rsidRPr="00D7529D">
        <w:rPr>
          <w:rFonts w:asciiTheme="minorEastAsia" w:eastAsiaTheme="minorEastAsia" w:hAnsiTheme="minorEastAsia" w:cs="宋体" w:hint="eastAsia"/>
        </w:rPr>
        <w:t>跨功能</w:t>
      </w:r>
      <w:proofErr w:type="gramEnd"/>
      <w:r w:rsidRPr="00D7529D">
        <w:rPr>
          <w:rFonts w:asciiTheme="minorEastAsia" w:eastAsiaTheme="minorEastAsia" w:hAnsiTheme="minorEastAsia" w:cs="宋体" w:hint="eastAsia"/>
        </w:rPr>
        <w:t>部门的产品开发团队，负责对产品开发的整个过程，从立项、产品开发、到将产品推向市场的管理。</w:t>
      </w:r>
      <w:r w:rsidRPr="00D7529D">
        <w:rPr>
          <w:rFonts w:asciiTheme="minorEastAsia" w:eastAsiaTheme="minorEastAsia" w:hAnsiTheme="minorEastAsia" w:cs="宋体"/>
        </w:rPr>
        <w:t>PDT</w:t>
      </w:r>
      <w:r w:rsidRPr="00D7529D">
        <w:rPr>
          <w:rFonts w:asciiTheme="minorEastAsia" w:eastAsiaTheme="minorEastAsia" w:hAnsiTheme="minorEastAsia" w:cs="宋体" w:hint="eastAsia"/>
        </w:rPr>
        <w:t>的主要目标是根据产品线</w:t>
      </w:r>
      <w:r w:rsidRPr="00D7529D">
        <w:rPr>
          <w:rFonts w:asciiTheme="minorEastAsia" w:eastAsiaTheme="minorEastAsia" w:hAnsiTheme="minorEastAsia" w:cs="宋体"/>
        </w:rPr>
        <w:t>IPMT</w:t>
      </w:r>
      <w:r w:rsidRPr="00D7529D">
        <w:rPr>
          <w:rFonts w:asciiTheme="minorEastAsia" w:eastAsiaTheme="minorEastAsia" w:hAnsiTheme="minorEastAsia" w:cs="宋体" w:hint="eastAsia"/>
        </w:rPr>
        <w:t>项目任务书中的要求，保证产品包在财务和市场上取得成功。具体职责如下</w:t>
      </w:r>
      <w:r>
        <w:rPr>
          <w:rFonts w:asciiTheme="minorEastAsia" w:eastAsiaTheme="minorEastAsia" w:hAnsiTheme="minorEastAsia" w:cs="宋体" w:hint="eastAsia"/>
        </w:rPr>
        <w:t>：</w:t>
      </w:r>
    </w:p>
    <w:p w14:paraId="5ABBCCEB" w14:textId="77777777" w:rsidR="00B34AC5" w:rsidRPr="000F5E1B" w:rsidRDefault="00B34AC5" w:rsidP="008E78A4">
      <w:pPr>
        <w:pStyle w:val="afe"/>
        <w:numPr>
          <w:ilvl w:val="0"/>
          <w:numId w:val="23"/>
        </w:numPr>
        <w:rPr>
          <w:rFonts w:asciiTheme="minorEastAsia" w:eastAsiaTheme="minorEastAsia" w:hAnsiTheme="minorEastAsia" w:cs="宋体"/>
        </w:rPr>
      </w:pPr>
      <w:r w:rsidRPr="000F5E1B">
        <w:rPr>
          <w:rFonts w:asciiTheme="minorEastAsia" w:eastAsiaTheme="minorEastAsia" w:hAnsiTheme="minorEastAsia" w:cs="宋体" w:hint="eastAsia"/>
        </w:rPr>
        <w:t>对产品的整体成功（客户满意、利润）负责，包括产品开发（质量、成本、进度、特性、断裂点）和按时保质的整体交付（产品、资料等）负责；</w:t>
      </w:r>
    </w:p>
    <w:p w14:paraId="71B14B41" w14:textId="77777777" w:rsidR="00B34AC5" w:rsidRPr="00D7529D" w:rsidRDefault="00B34AC5" w:rsidP="008E78A4">
      <w:pPr>
        <w:pStyle w:val="afe"/>
        <w:numPr>
          <w:ilvl w:val="0"/>
          <w:numId w:val="23"/>
        </w:numPr>
        <w:rPr>
          <w:rFonts w:asciiTheme="minorEastAsia" w:eastAsiaTheme="minorEastAsia" w:hAnsiTheme="minorEastAsia" w:cs="宋体"/>
        </w:rPr>
      </w:pPr>
      <w:r w:rsidRPr="00D7529D">
        <w:rPr>
          <w:rFonts w:asciiTheme="minorEastAsia" w:eastAsiaTheme="minorEastAsia" w:hAnsiTheme="minorEastAsia" w:cs="宋体" w:hint="eastAsia"/>
        </w:rPr>
        <w:t>执行</w:t>
      </w:r>
      <w:r w:rsidRPr="00D7529D">
        <w:rPr>
          <w:rFonts w:asciiTheme="minorEastAsia" w:eastAsiaTheme="minorEastAsia" w:hAnsiTheme="minorEastAsia" w:cs="宋体"/>
        </w:rPr>
        <w:t>PDCP</w:t>
      </w:r>
      <w:r w:rsidRPr="00D7529D">
        <w:rPr>
          <w:rFonts w:asciiTheme="minorEastAsia" w:eastAsiaTheme="minorEastAsia" w:hAnsiTheme="minorEastAsia" w:cs="宋体" w:hint="eastAsia"/>
        </w:rPr>
        <w:t>签发的合同，履行承诺达成项目目标；</w:t>
      </w:r>
    </w:p>
    <w:p w14:paraId="39A0EE6E" w14:textId="77777777" w:rsidR="00B34AC5" w:rsidRPr="00D7529D" w:rsidRDefault="00B34AC5" w:rsidP="008E78A4">
      <w:pPr>
        <w:pStyle w:val="afe"/>
        <w:numPr>
          <w:ilvl w:val="0"/>
          <w:numId w:val="23"/>
        </w:numPr>
        <w:rPr>
          <w:rFonts w:asciiTheme="minorEastAsia" w:eastAsiaTheme="minorEastAsia" w:hAnsiTheme="minorEastAsia" w:cs="宋体"/>
        </w:rPr>
      </w:pPr>
      <w:r w:rsidRPr="00D7529D">
        <w:rPr>
          <w:rFonts w:asciiTheme="minorEastAsia" w:eastAsiaTheme="minorEastAsia" w:hAnsiTheme="minorEastAsia" w:cs="宋体" w:hint="eastAsia"/>
        </w:rPr>
        <w:t>管理和执行产品开发流程中各种不同的业务和技术要素，并及时做出决策，按时按质按合同完成各阶段的活动和交付件。需要时，主动从功能部门管理层和</w:t>
      </w:r>
      <w:r w:rsidRPr="00D7529D">
        <w:rPr>
          <w:rFonts w:asciiTheme="minorEastAsia" w:eastAsiaTheme="minorEastAsia" w:hAnsiTheme="minorEastAsia" w:cs="宋体"/>
        </w:rPr>
        <w:t>IPMT/SPDT</w:t>
      </w:r>
      <w:r w:rsidRPr="00D7529D">
        <w:rPr>
          <w:rFonts w:asciiTheme="minorEastAsia" w:eastAsiaTheme="minorEastAsia" w:hAnsiTheme="minorEastAsia" w:cs="宋体" w:hint="eastAsia"/>
        </w:rPr>
        <w:t>那里寻求帮助；</w:t>
      </w:r>
    </w:p>
    <w:p w14:paraId="6DE7C880" w14:textId="77777777" w:rsidR="00B34AC5" w:rsidRPr="00D7529D" w:rsidRDefault="00B34AC5" w:rsidP="008E78A4">
      <w:pPr>
        <w:pStyle w:val="afe"/>
        <w:numPr>
          <w:ilvl w:val="0"/>
          <w:numId w:val="23"/>
        </w:numPr>
        <w:rPr>
          <w:rFonts w:asciiTheme="minorEastAsia" w:eastAsiaTheme="minorEastAsia" w:hAnsiTheme="minorEastAsia" w:cs="宋体"/>
        </w:rPr>
      </w:pPr>
      <w:r w:rsidRPr="00D7529D">
        <w:rPr>
          <w:rFonts w:asciiTheme="minorEastAsia" w:eastAsiaTheme="minorEastAsia" w:hAnsiTheme="minorEastAsia" w:cs="宋体" w:hint="eastAsia"/>
        </w:rPr>
        <w:t>定期在</w:t>
      </w:r>
      <w:r w:rsidRPr="00D7529D">
        <w:rPr>
          <w:rFonts w:asciiTheme="minorEastAsia" w:eastAsiaTheme="minorEastAsia" w:hAnsiTheme="minorEastAsia" w:cs="宋体"/>
        </w:rPr>
        <w:t>IPMT/SPDT和功能部门会议上汇报进展情况，或者定期提交书面报告</w:t>
      </w:r>
      <w:r w:rsidRPr="00D7529D">
        <w:rPr>
          <w:rFonts w:asciiTheme="minorEastAsia" w:eastAsiaTheme="minorEastAsia" w:hAnsiTheme="minorEastAsia" w:cs="宋体" w:hint="eastAsia"/>
        </w:rPr>
        <w:t>；</w:t>
      </w:r>
    </w:p>
    <w:p w14:paraId="7003CED5" w14:textId="77777777" w:rsidR="00B34AC5" w:rsidRPr="000F5E1B" w:rsidRDefault="00B34AC5" w:rsidP="008E78A4">
      <w:pPr>
        <w:pStyle w:val="afe"/>
        <w:numPr>
          <w:ilvl w:val="0"/>
          <w:numId w:val="23"/>
        </w:numPr>
        <w:rPr>
          <w:rFonts w:asciiTheme="minorEastAsia" w:eastAsiaTheme="minorEastAsia" w:hAnsiTheme="minorEastAsia" w:cs="宋体"/>
        </w:rPr>
      </w:pPr>
      <w:r w:rsidRPr="000F5E1B">
        <w:rPr>
          <w:rFonts w:asciiTheme="minorEastAsia" w:eastAsiaTheme="minorEastAsia" w:hAnsiTheme="minorEastAsia" w:cs="宋体" w:hint="eastAsia"/>
        </w:rPr>
        <w:t>对负责的产品（还在不断增加新功能的产品）承担</w:t>
      </w:r>
      <w:r w:rsidRPr="000F5E1B">
        <w:rPr>
          <w:rFonts w:asciiTheme="minorEastAsia" w:eastAsiaTheme="minorEastAsia" w:hAnsiTheme="minorEastAsia" w:cs="宋体"/>
        </w:rPr>
        <w:t>M&amp;I PE</w:t>
      </w:r>
      <w:r w:rsidRPr="000F5E1B">
        <w:rPr>
          <w:rFonts w:asciiTheme="minorEastAsia" w:eastAsiaTheme="minorEastAsia" w:hAnsiTheme="minorEastAsia" w:cs="宋体" w:hint="eastAsia"/>
        </w:rPr>
        <w:t>的职责，进行生命周期管理，使产品的利润和客户满意度达到最佳；</w:t>
      </w:r>
    </w:p>
    <w:p w14:paraId="5D22B6CA" w14:textId="77777777" w:rsidR="00B34AC5" w:rsidRPr="00D7529D" w:rsidRDefault="00B34AC5" w:rsidP="008E78A4">
      <w:pPr>
        <w:pStyle w:val="afe"/>
        <w:numPr>
          <w:ilvl w:val="0"/>
          <w:numId w:val="23"/>
        </w:numPr>
        <w:rPr>
          <w:rFonts w:asciiTheme="minorEastAsia" w:eastAsiaTheme="minorEastAsia" w:hAnsiTheme="minorEastAsia" w:cs="宋体"/>
        </w:rPr>
      </w:pPr>
      <w:r w:rsidRPr="00D7529D">
        <w:rPr>
          <w:rFonts w:asciiTheme="minorEastAsia" w:eastAsiaTheme="minorEastAsia" w:hAnsiTheme="minorEastAsia" w:cs="宋体"/>
        </w:rPr>
        <w:t>PDT</w:t>
      </w:r>
      <w:r w:rsidRPr="00D7529D">
        <w:rPr>
          <w:rFonts w:asciiTheme="minorEastAsia" w:eastAsiaTheme="minorEastAsia" w:hAnsiTheme="minorEastAsia" w:cs="宋体" w:hint="eastAsia"/>
        </w:rPr>
        <w:t>是产品包</w:t>
      </w:r>
      <w:r w:rsidRPr="00D7529D">
        <w:rPr>
          <w:rFonts w:asciiTheme="minorEastAsia" w:eastAsiaTheme="minorEastAsia" w:hAnsiTheme="minorEastAsia" w:cs="宋体"/>
        </w:rPr>
        <w:t>DFX能力提升的Owner。</w:t>
      </w:r>
    </w:p>
    <w:p w14:paraId="17CB5580" w14:textId="77777777" w:rsidR="00B34AC5" w:rsidRPr="00D7529D" w:rsidRDefault="00B34AC5" w:rsidP="00B34AC5">
      <w:pPr>
        <w:pStyle w:val="aff"/>
        <w:rPr>
          <w:rFonts w:asciiTheme="minorEastAsia" w:eastAsiaTheme="minorEastAsia" w:hAnsiTheme="minorEastAsia"/>
        </w:rPr>
      </w:pPr>
      <w:r w:rsidRPr="00D7529D">
        <w:rPr>
          <w:rFonts w:asciiTheme="minorEastAsia" w:eastAsiaTheme="minorEastAsia" w:hAnsiTheme="minorEastAsia"/>
        </w:rPr>
        <w:t>PDT成员</w:t>
      </w:r>
      <w:r w:rsidRPr="00D7529D">
        <w:rPr>
          <w:rFonts w:asciiTheme="minorEastAsia" w:eastAsiaTheme="minorEastAsia" w:hAnsiTheme="minorEastAsia" w:cs="宋体" w:hint="eastAsia"/>
        </w:rPr>
        <w:t>：</w:t>
      </w:r>
    </w:p>
    <w:p w14:paraId="6E9BDB7A" w14:textId="77777777" w:rsidR="00B34AC5" w:rsidRPr="00D7529D" w:rsidRDefault="00B34AC5" w:rsidP="008E78A4">
      <w:pPr>
        <w:pStyle w:val="afe"/>
        <w:numPr>
          <w:ilvl w:val="0"/>
          <w:numId w:val="23"/>
        </w:numPr>
        <w:rPr>
          <w:rFonts w:asciiTheme="minorEastAsia" w:eastAsiaTheme="minorEastAsia" w:hAnsiTheme="minorEastAsia" w:cs="宋体"/>
        </w:rPr>
      </w:pPr>
      <w:r w:rsidRPr="00D7529D">
        <w:rPr>
          <w:rFonts w:asciiTheme="minorEastAsia" w:eastAsiaTheme="minorEastAsia" w:hAnsiTheme="minorEastAsia" w:cs="宋体"/>
        </w:rPr>
        <w:t>PDT经理、开发代表</w:t>
      </w:r>
      <w:r w:rsidRPr="00D7529D">
        <w:rPr>
          <w:rFonts w:asciiTheme="minorEastAsia" w:eastAsiaTheme="minorEastAsia" w:hAnsiTheme="minorEastAsia" w:cs="宋体" w:hint="eastAsia"/>
        </w:rPr>
        <w:t>、市场营销</w:t>
      </w:r>
      <w:r w:rsidRPr="00D7529D">
        <w:rPr>
          <w:rFonts w:asciiTheme="minorEastAsia" w:eastAsiaTheme="minorEastAsia" w:hAnsiTheme="minorEastAsia" w:cs="宋体"/>
        </w:rPr>
        <w:t>支持代表、</w:t>
      </w:r>
      <w:r w:rsidRPr="00D7529D">
        <w:rPr>
          <w:rFonts w:asciiTheme="minorEastAsia" w:eastAsiaTheme="minorEastAsia" w:hAnsiTheme="minorEastAsia" w:cs="宋体" w:hint="eastAsia"/>
        </w:rPr>
        <w:t>市场代表、产品管理代表、财务代表、采购代表、供应代表、制造代表、技术服务代表、</w:t>
      </w:r>
      <w:r w:rsidRPr="00D7529D">
        <w:rPr>
          <w:rFonts w:asciiTheme="minorEastAsia" w:eastAsiaTheme="minorEastAsia" w:hAnsiTheme="minorEastAsia" w:cs="宋体"/>
        </w:rPr>
        <w:t>质量运营代表,除LPDT及开发代表外，其它功能领域代表根据业务情况确定是否单独配置，如以硬件为主的PDT</w:t>
      </w:r>
      <w:r w:rsidRPr="00D7529D">
        <w:rPr>
          <w:rFonts w:asciiTheme="minorEastAsia" w:eastAsiaTheme="minorEastAsia" w:hAnsiTheme="minorEastAsia" w:cs="宋体" w:hint="eastAsia"/>
        </w:rPr>
        <w:t>，</w:t>
      </w:r>
      <w:r w:rsidRPr="00D7529D">
        <w:rPr>
          <w:rFonts w:asciiTheme="minorEastAsia" w:eastAsiaTheme="minorEastAsia" w:hAnsiTheme="minorEastAsia" w:cs="宋体"/>
        </w:rPr>
        <w:t>供应代表、制造代表及采购代表可独立配置，其它功能领域代表原则上与上层SPDT共享。</w:t>
      </w:r>
    </w:p>
    <w:p w14:paraId="6C3FB833" w14:textId="77777777" w:rsidR="00B34AC5" w:rsidRPr="00D7529D" w:rsidRDefault="00B34AC5" w:rsidP="00B34AC5">
      <w:pPr>
        <w:pStyle w:val="afe"/>
        <w:ind w:left="420"/>
        <w:rPr>
          <w:rFonts w:asciiTheme="minorEastAsia" w:eastAsiaTheme="minorEastAsia" w:hAnsiTheme="minorEastAsia"/>
        </w:rPr>
      </w:pPr>
      <w:r w:rsidRPr="00D7529D">
        <w:rPr>
          <w:rFonts w:asciiTheme="minorEastAsia" w:eastAsiaTheme="minorEastAsia" w:hAnsiTheme="minorEastAsia" w:hint="eastAsia"/>
        </w:rPr>
        <w:t>注：版本经理定位为履行某一版本的开发代表职责，在流程中体现为开发代表。</w:t>
      </w:r>
    </w:p>
    <w:p w14:paraId="3AD4AAC1" w14:textId="0BA77107" w:rsidR="006B16B4" w:rsidRPr="00B34AC5" w:rsidRDefault="006B16B4" w:rsidP="006B16B4">
      <w:pPr>
        <w:rPr>
          <w:lang w:val="en-US"/>
        </w:rPr>
      </w:pPr>
    </w:p>
    <w:p w14:paraId="31A7D4E3" w14:textId="0E9EDCEA" w:rsidR="006B16B4" w:rsidRDefault="006B16B4" w:rsidP="006B16B4">
      <w:pPr>
        <w:rPr>
          <w:lang w:val="en-US"/>
        </w:rPr>
      </w:pPr>
    </w:p>
    <w:p w14:paraId="7F8DA551" w14:textId="237A1028" w:rsidR="006B16B4" w:rsidRPr="00E94A8F" w:rsidRDefault="00E94A8F" w:rsidP="00E94A8F">
      <w:pPr>
        <w:pStyle w:val="1"/>
        <w:numPr>
          <w:ilvl w:val="0"/>
          <w:numId w:val="2"/>
        </w:numPr>
        <w:rPr>
          <w:iCs/>
          <w:sz w:val="22"/>
          <w:lang w:val="en-US"/>
        </w:rPr>
      </w:pPr>
      <w:r w:rsidRPr="00E94A8F">
        <w:rPr>
          <w:rFonts w:hint="eastAsia"/>
          <w:iCs/>
          <w:sz w:val="22"/>
          <w:lang w:val="en-US"/>
        </w:rPr>
        <w:t>P</w:t>
      </w:r>
      <w:r w:rsidRPr="00E94A8F">
        <w:rPr>
          <w:iCs/>
          <w:sz w:val="22"/>
          <w:lang w:val="en-US"/>
        </w:rPr>
        <w:t>DT</w:t>
      </w:r>
      <w:r w:rsidRPr="00E94A8F">
        <w:rPr>
          <w:rFonts w:hint="eastAsia"/>
          <w:iCs/>
          <w:sz w:val="22"/>
          <w:lang w:val="en-US"/>
        </w:rPr>
        <w:t>运作指导</w:t>
      </w:r>
    </w:p>
    <w:p w14:paraId="1CCA9125" w14:textId="55BD2C2A" w:rsidR="00E94A8F" w:rsidRPr="001C5D82" w:rsidRDefault="001C5D82" w:rsidP="001C5D82">
      <w:pPr>
        <w:pStyle w:val="2"/>
        <w:numPr>
          <w:ilvl w:val="1"/>
          <w:numId w:val="2"/>
        </w:numPr>
        <w:rPr>
          <w:rFonts w:asciiTheme="majorEastAsia" w:eastAsiaTheme="majorEastAsia" w:hAnsiTheme="majorEastAsia"/>
          <w:sz w:val="24"/>
          <w:szCs w:val="24"/>
          <w:lang w:val="en-US"/>
        </w:rPr>
      </w:pPr>
      <w:r w:rsidRPr="001C5D82">
        <w:rPr>
          <w:rFonts w:asciiTheme="majorEastAsia" w:eastAsiaTheme="majorEastAsia" w:hAnsiTheme="majorEastAsia" w:hint="eastAsia"/>
          <w:sz w:val="24"/>
          <w:szCs w:val="24"/>
          <w:lang w:val="en-US"/>
        </w:rPr>
        <w:t>P</w:t>
      </w:r>
      <w:r w:rsidRPr="001C5D82">
        <w:rPr>
          <w:rFonts w:asciiTheme="majorEastAsia" w:eastAsiaTheme="majorEastAsia" w:hAnsiTheme="majorEastAsia"/>
          <w:sz w:val="24"/>
          <w:szCs w:val="24"/>
          <w:lang w:val="en-US"/>
        </w:rPr>
        <w:t>DT</w:t>
      </w:r>
      <w:r w:rsidRPr="001C5D82">
        <w:rPr>
          <w:rFonts w:asciiTheme="majorEastAsia" w:eastAsiaTheme="majorEastAsia" w:hAnsiTheme="majorEastAsia" w:hint="eastAsia"/>
          <w:sz w:val="24"/>
          <w:szCs w:val="24"/>
          <w:lang w:val="en-US"/>
        </w:rPr>
        <w:t>成员职责</w:t>
      </w:r>
    </w:p>
    <w:p w14:paraId="044A3C98" w14:textId="77777777" w:rsidR="002329D5" w:rsidRPr="00256E8F" w:rsidRDefault="002329D5" w:rsidP="002329D5">
      <w:pPr>
        <w:pStyle w:val="3"/>
        <w:numPr>
          <w:ilvl w:val="2"/>
          <w:numId w:val="2"/>
        </w:numPr>
      </w:pPr>
      <w:bookmarkStart w:id="16" w:name="_Toc127552989"/>
      <w:r w:rsidRPr="00256E8F">
        <w:t>PDT</w:t>
      </w:r>
      <w:r w:rsidRPr="00256E8F">
        <w:t>经理</w:t>
      </w:r>
      <w:bookmarkEnd w:id="16"/>
    </w:p>
    <w:p w14:paraId="2F035681" w14:textId="77777777" w:rsidR="002329D5" w:rsidRPr="00256E8F" w:rsidRDefault="002329D5" w:rsidP="008E78A4">
      <w:pPr>
        <w:pStyle w:val="afe"/>
        <w:numPr>
          <w:ilvl w:val="0"/>
          <w:numId w:val="24"/>
        </w:numPr>
        <w:adjustRightInd/>
        <w:spacing w:line="360" w:lineRule="auto"/>
        <w:rPr>
          <w:rFonts w:asciiTheme="minorEastAsia" w:hAnsiTheme="minorEastAsia" w:cs="宋体"/>
        </w:rPr>
      </w:pPr>
      <w:r w:rsidRPr="00256E8F">
        <w:rPr>
          <w:rFonts w:asciiTheme="minorEastAsia" w:hAnsiTheme="minorEastAsia" w:cs="宋体" w:hint="eastAsia"/>
        </w:rPr>
        <w:t>负责产品E2E管理。管理从客户到客户的产品包E2E交付，通过主导产品管理工作，构建产品</w:t>
      </w:r>
      <w:r w:rsidRPr="00256E8F">
        <w:rPr>
          <w:rFonts w:asciiTheme="minorEastAsia" w:hAnsiTheme="minorEastAsia" w:cs="宋体" w:hint="eastAsia"/>
        </w:rPr>
        <w:lastRenderedPageBreak/>
        <w:t>包E2E竞争力。识别客户痛点，开展产品价值分析，识别关键竞争要素，落实技术、架构/平台、E2E成本、E2E产品配置等的竞争力构筑，开展全面的产品竞争管理；</w:t>
      </w:r>
    </w:p>
    <w:p w14:paraId="2E1A710D" w14:textId="77777777" w:rsidR="002329D5" w:rsidRPr="00256E8F" w:rsidRDefault="002329D5" w:rsidP="008E78A4">
      <w:pPr>
        <w:pStyle w:val="afe"/>
        <w:numPr>
          <w:ilvl w:val="0"/>
          <w:numId w:val="24"/>
        </w:numPr>
        <w:adjustRightInd/>
        <w:spacing w:line="360" w:lineRule="auto"/>
        <w:rPr>
          <w:rFonts w:asciiTheme="minorEastAsia" w:hAnsiTheme="minorEastAsia" w:cs="宋体"/>
        </w:rPr>
      </w:pPr>
      <w:r w:rsidRPr="00256E8F">
        <w:rPr>
          <w:rFonts w:asciiTheme="minorEastAsia" w:hAnsiTheme="minorEastAsia" w:cs="宋体" w:hint="eastAsia"/>
        </w:rPr>
        <w:t>通过</w:t>
      </w:r>
      <w:proofErr w:type="gramStart"/>
      <w:r w:rsidRPr="00256E8F">
        <w:rPr>
          <w:rFonts w:asciiTheme="minorEastAsia" w:hAnsiTheme="minorEastAsia" w:cs="宋体" w:hint="eastAsia"/>
        </w:rPr>
        <w:t>跨功能</w:t>
      </w:r>
      <w:proofErr w:type="gramEnd"/>
      <w:r w:rsidRPr="00256E8F">
        <w:rPr>
          <w:rFonts w:asciiTheme="minorEastAsia" w:hAnsiTheme="minorEastAsia" w:cs="宋体" w:hint="eastAsia"/>
        </w:rPr>
        <w:t>领域的E</w:t>
      </w:r>
      <w:r w:rsidRPr="00256E8F">
        <w:rPr>
          <w:rFonts w:asciiTheme="minorEastAsia" w:hAnsiTheme="minorEastAsia" w:cs="宋体"/>
        </w:rPr>
        <w:t>2</w:t>
      </w:r>
      <w:r w:rsidRPr="00256E8F">
        <w:rPr>
          <w:rFonts w:asciiTheme="minorEastAsia" w:hAnsiTheme="minorEastAsia" w:cs="宋体" w:hint="eastAsia"/>
        </w:rPr>
        <w:t>E项目管理保证产品包交付质量及交付及时性；</w:t>
      </w:r>
    </w:p>
    <w:p w14:paraId="476FBF90" w14:textId="77777777" w:rsidR="002329D5" w:rsidRPr="00256E8F" w:rsidRDefault="002329D5" w:rsidP="008E78A4">
      <w:pPr>
        <w:pStyle w:val="afe"/>
        <w:numPr>
          <w:ilvl w:val="0"/>
          <w:numId w:val="24"/>
        </w:numPr>
        <w:adjustRightInd/>
        <w:spacing w:line="360" w:lineRule="auto"/>
        <w:rPr>
          <w:rFonts w:asciiTheme="minorEastAsia" w:hAnsiTheme="minorEastAsia" w:cs="宋体"/>
        </w:rPr>
      </w:pPr>
      <w:r w:rsidRPr="00256E8F">
        <w:rPr>
          <w:rFonts w:asciiTheme="minorEastAsia" w:hAnsiTheme="minorEastAsia" w:cs="宋体" w:hint="eastAsia"/>
        </w:rPr>
        <w:t>对与产品线</w:t>
      </w:r>
      <w:r w:rsidRPr="00256E8F">
        <w:rPr>
          <w:rFonts w:asciiTheme="minorEastAsia" w:hAnsiTheme="minorEastAsia" w:cs="宋体"/>
        </w:rPr>
        <w:t>IPMT</w:t>
      </w:r>
      <w:r w:rsidRPr="00256E8F">
        <w:rPr>
          <w:rFonts w:asciiTheme="minorEastAsia" w:hAnsiTheme="minorEastAsia" w:cs="宋体" w:hint="eastAsia"/>
        </w:rPr>
        <w:t>签订的合同做出承诺，对项目目标达成和整体成功负责；</w:t>
      </w:r>
    </w:p>
    <w:p w14:paraId="2514C7DD" w14:textId="77777777" w:rsidR="002329D5" w:rsidRPr="00256E8F" w:rsidRDefault="002329D5" w:rsidP="008E78A4">
      <w:pPr>
        <w:pStyle w:val="afe"/>
        <w:numPr>
          <w:ilvl w:val="0"/>
          <w:numId w:val="24"/>
        </w:numPr>
        <w:adjustRightInd/>
        <w:spacing w:line="360" w:lineRule="auto"/>
        <w:rPr>
          <w:rFonts w:asciiTheme="minorEastAsia" w:hAnsiTheme="minorEastAsia" w:cs="宋体"/>
        </w:rPr>
      </w:pPr>
      <w:r w:rsidRPr="00256E8F">
        <w:rPr>
          <w:rFonts w:asciiTheme="minorEastAsia" w:hAnsiTheme="minorEastAsia" w:cs="宋体" w:hint="eastAsia"/>
        </w:rPr>
        <w:t>与</w:t>
      </w:r>
      <w:r w:rsidRPr="00256E8F">
        <w:rPr>
          <w:rFonts w:asciiTheme="minorEastAsia" w:hAnsiTheme="minorEastAsia" w:cs="宋体"/>
        </w:rPr>
        <w:t>IPMT</w:t>
      </w:r>
      <w:r w:rsidRPr="00256E8F">
        <w:rPr>
          <w:rFonts w:asciiTheme="minorEastAsia" w:hAnsiTheme="minorEastAsia" w:cs="宋体" w:hint="eastAsia"/>
        </w:rPr>
        <w:t>一起确保合格的核心组及各功能领域核心团队资源的到位，通过项目管理</w:t>
      </w:r>
      <w:r w:rsidRPr="00256E8F">
        <w:rPr>
          <w:rFonts w:asciiTheme="minorEastAsia" w:hAnsiTheme="minorEastAsia" w:cs="宋体"/>
        </w:rPr>
        <w:t>和</w:t>
      </w:r>
      <w:r w:rsidRPr="00256E8F">
        <w:rPr>
          <w:rFonts w:asciiTheme="minorEastAsia" w:hAnsiTheme="minorEastAsia" w:cs="宋体" w:hint="eastAsia"/>
        </w:rPr>
        <w:t>团队建设，提高项目绩效；</w:t>
      </w:r>
    </w:p>
    <w:p w14:paraId="294426E1" w14:textId="77777777" w:rsidR="002329D5" w:rsidRPr="00256E8F" w:rsidRDefault="002329D5" w:rsidP="008E78A4">
      <w:pPr>
        <w:pStyle w:val="afe"/>
        <w:numPr>
          <w:ilvl w:val="0"/>
          <w:numId w:val="24"/>
        </w:numPr>
        <w:adjustRightInd/>
        <w:spacing w:line="360" w:lineRule="auto"/>
        <w:rPr>
          <w:rFonts w:asciiTheme="minorEastAsia" w:hAnsiTheme="minorEastAsia" w:cs="宋体"/>
        </w:rPr>
      </w:pPr>
      <w:r w:rsidRPr="00256E8F">
        <w:rPr>
          <w:rFonts w:asciiTheme="minorEastAsia" w:hAnsiTheme="minorEastAsia" w:cs="宋体" w:hint="eastAsia"/>
        </w:rPr>
        <w:t>开展IPD跨领域的项目管理，制定和管理</w:t>
      </w:r>
      <w:proofErr w:type="gramStart"/>
      <w:r w:rsidRPr="00256E8F">
        <w:rPr>
          <w:rFonts w:asciiTheme="minorEastAsia" w:hAnsiTheme="minorEastAsia" w:cs="宋体" w:hint="eastAsia"/>
        </w:rPr>
        <w:t>跨功能</w:t>
      </w:r>
      <w:proofErr w:type="gramEnd"/>
      <w:r w:rsidRPr="00256E8F">
        <w:rPr>
          <w:rFonts w:asciiTheme="minorEastAsia" w:hAnsiTheme="minorEastAsia" w:cs="宋体" w:hint="eastAsia"/>
        </w:rPr>
        <w:t>领域的产品</w:t>
      </w:r>
      <w:proofErr w:type="gramStart"/>
      <w:r w:rsidRPr="00256E8F">
        <w:rPr>
          <w:rFonts w:asciiTheme="minorEastAsia" w:hAnsiTheme="minorEastAsia" w:cs="宋体" w:hint="eastAsia"/>
        </w:rPr>
        <w:t>包计划</w:t>
      </w:r>
      <w:proofErr w:type="gramEnd"/>
      <w:r w:rsidRPr="00256E8F">
        <w:rPr>
          <w:rFonts w:asciiTheme="minorEastAsia" w:hAnsiTheme="minorEastAsia" w:cs="宋体" w:hint="eastAsia"/>
        </w:rPr>
        <w:t>并监控执行，跟踪风险和问题，采取措施和行动，实现项目的进度、质量、成本和规格的承诺目标；</w:t>
      </w:r>
    </w:p>
    <w:p w14:paraId="3694450E" w14:textId="77777777" w:rsidR="002329D5" w:rsidRPr="00256E8F" w:rsidRDefault="002329D5" w:rsidP="008E78A4">
      <w:pPr>
        <w:pStyle w:val="afe"/>
        <w:numPr>
          <w:ilvl w:val="0"/>
          <w:numId w:val="24"/>
        </w:numPr>
        <w:adjustRightInd/>
        <w:spacing w:line="360" w:lineRule="auto"/>
        <w:rPr>
          <w:rFonts w:asciiTheme="minorEastAsia" w:hAnsiTheme="minorEastAsia" w:cs="宋体"/>
        </w:rPr>
      </w:pPr>
      <w:r w:rsidRPr="00256E8F">
        <w:rPr>
          <w:rFonts w:asciiTheme="minorEastAsia" w:hAnsiTheme="minorEastAsia" w:cs="宋体" w:hint="eastAsia"/>
        </w:rPr>
        <w:t>推动产品包在IPD全流程的效率、成本、质量及DFX的全面改进；是产品包DFX能力提升的Owner；</w:t>
      </w:r>
    </w:p>
    <w:p w14:paraId="7129F037" w14:textId="77777777" w:rsidR="002329D5" w:rsidRPr="00256E8F" w:rsidRDefault="002329D5" w:rsidP="008E78A4">
      <w:pPr>
        <w:pStyle w:val="afe"/>
        <w:numPr>
          <w:ilvl w:val="0"/>
          <w:numId w:val="24"/>
        </w:numPr>
        <w:adjustRightInd/>
        <w:spacing w:line="360" w:lineRule="auto"/>
        <w:rPr>
          <w:rFonts w:asciiTheme="minorEastAsia" w:hAnsiTheme="minorEastAsia" w:cs="宋体"/>
        </w:rPr>
      </w:pPr>
      <w:r w:rsidRPr="00256E8F">
        <w:rPr>
          <w:rFonts w:asciiTheme="minorEastAsia" w:hAnsiTheme="minorEastAsia" w:cs="宋体" w:hint="eastAsia"/>
        </w:rPr>
        <w:t>管理产品包、技术</w:t>
      </w:r>
      <w:r w:rsidRPr="00256E8F">
        <w:rPr>
          <w:rFonts w:asciiTheme="minorEastAsia" w:hAnsiTheme="minorEastAsia" w:cs="宋体"/>
        </w:rPr>
        <w:t>/</w:t>
      </w:r>
      <w:r w:rsidRPr="00256E8F">
        <w:rPr>
          <w:rFonts w:asciiTheme="minorEastAsia" w:hAnsiTheme="minorEastAsia" w:cs="宋体" w:hint="eastAsia"/>
        </w:rPr>
        <w:t>平台之间的依赖关系，确保与各功能领域的充分沟通，</w:t>
      </w:r>
      <w:proofErr w:type="gramStart"/>
      <w:r w:rsidRPr="00256E8F">
        <w:rPr>
          <w:rFonts w:asciiTheme="minorEastAsia" w:hAnsiTheme="minorEastAsia" w:cs="宋体" w:hint="eastAsia"/>
        </w:rPr>
        <w:t>当无法</w:t>
      </w:r>
      <w:proofErr w:type="gramEnd"/>
      <w:r w:rsidRPr="00256E8F">
        <w:rPr>
          <w:rFonts w:asciiTheme="minorEastAsia" w:hAnsiTheme="minorEastAsia" w:cs="宋体" w:hint="eastAsia"/>
        </w:rPr>
        <w:t>达成一致时，做出决策；</w:t>
      </w:r>
    </w:p>
    <w:p w14:paraId="70F16EC8" w14:textId="77777777" w:rsidR="002329D5" w:rsidRPr="00256E8F" w:rsidRDefault="002329D5" w:rsidP="008E78A4">
      <w:pPr>
        <w:pStyle w:val="afe"/>
        <w:numPr>
          <w:ilvl w:val="0"/>
          <w:numId w:val="24"/>
        </w:numPr>
        <w:adjustRightInd/>
        <w:spacing w:line="360" w:lineRule="auto"/>
        <w:rPr>
          <w:rFonts w:asciiTheme="minorEastAsia" w:hAnsiTheme="minorEastAsia"/>
        </w:rPr>
      </w:pPr>
      <w:r w:rsidRPr="00256E8F">
        <w:rPr>
          <w:rFonts w:asciiTheme="minorEastAsia" w:hAnsiTheme="minorEastAsia" w:cs="宋体" w:hint="eastAsia"/>
        </w:rPr>
        <w:t>整合和准备各阶段决策评审汇报材料，向</w:t>
      </w:r>
      <w:r w:rsidRPr="00256E8F">
        <w:rPr>
          <w:rFonts w:asciiTheme="minorEastAsia" w:hAnsiTheme="minorEastAsia" w:cs="宋体"/>
        </w:rPr>
        <w:t>IPMT</w:t>
      </w:r>
      <w:r w:rsidRPr="00256E8F">
        <w:rPr>
          <w:rFonts w:asciiTheme="minorEastAsia" w:hAnsiTheme="minorEastAsia" w:cs="宋体" w:hint="eastAsia"/>
        </w:rPr>
        <w:t>提出继续</w:t>
      </w:r>
      <w:r w:rsidRPr="00256E8F">
        <w:rPr>
          <w:rFonts w:asciiTheme="minorEastAsia" w:hAnsiTheme="minorEastAsia" w:cs="宋体"/>
        </w:rPr>
        <w:t>/</w:t>
      </w:r>
      <w:r w:rsidRPr="00256E8F">
        <w:rPr>
          <w:rFonts w:asciiTheme="minorEastAsia" w:hAnsiTheme="minorEastAsia" w:cs="宋体" w:hint="eastAsia"/>
        </w:rPr>
        <w:t>改向</w:t>
      </w:r>
      <w:r w:rsidRPr="00256E8F">
        <w:rPr>
          <w:rFonts w:asciiTheme="minorEastAsia" w:hAnsiTheme="minorEastAsia" w:cs="宋体"/>
        </w:rPr>
        <w:t>/</w:t>
      </w:r>
      <w:r w:rsidRPr="00256E8F">
        <w:rPr>
          <w:rFonts w:asciiTheme="minorEastAsia" w:hAnsiTheme="minorEastAsia" w:cs="宋体" w:hint="eastAsia"/>
        </w:rPr>
        <w:t>终止项目的建议；</w:t>
      </w:r>
      <w:r w:rsidRPr="00256E8F">
        <w:rPr>
          <w:rFonts w:asciiTheme="minorEastAsia" w:hAnsiTheme="minorEastAsia"/>
        </w:rPr>
        <w:t xml:space="preserve"> </w:t>
      </w:r>
    </w:p>
    <w:p w14:paraId="7933D1C9" w14:textId="77777777" w:rsidR="002329D5" w:rsidRPr="00256E8F" w:rsidRDefault="002329D5" w:rsidP="008E78A4">
      <w:pPr>
        <w:pStyle w:val="afe"/>
        <w:numPr>
          <w:ilvl w:val="0"/>
          <w:numId w:val="24"/>
        </w:numPr>
        <w:adjustRightInd/>
        <w:spacing w:line="360" w:lineRule="auto"/>
        <w:rPr>
          <w:rFonts w:asciiTheme="minorEastAsia" w:hAnsiTheme="minorEastAsia"/>
          <w:szCs w:val="21"/>
        </w:rPr>
      </w:pPr>
      <w:r w:rsidRPr="00256E8F">
        <w:rPr>
          <w:rFonts w:asciiTheme="minorEastAsia" w:hAnsiTheme="minorEastAsia" w:hint="eastAsia"/>
        </w:rPr>
        <w:t>总结经验教训，释放资源。</w:t>
      </w:r>
    </w:p>
    <w:p w14:paraId="5403F1D9" w14:textId="77777777" w:rsidR="002329D5" w:rsidRPr="00256E8F" w:rsidRDefault="002329D5" w:rsidP="002329D5">
      <w:pPr>
        <w:pStyle w:val="afe"/>
        <w:spacing w:line="360" w:lineRule="auto"/>
        <w:ind w:left="420"/>
        <w:rPr>
          <w:rFonts w:asciiTheme="minorEastAsia" w:hAnsiTheme="minorEastAsia"/>
          <w:szCs w:val="21"/>
        </w:rPr>
      </w:pPr>
    </w:p>
    <w:p w14:paraId="3661E5FA" w14:textId="77777777" w:rsidR="002329D5" w:rsidRPr="002329D5" w:rsidRDefault="002329D5" w:rsidP="002329D5">
      <w:pPr>
        <w:pStyle w:val="3"/>
        <w:numPr>
          <w:ilvl w:val="2"/>
          <w:numId w:val="2"/>
        </w:numPr>
      </w:pPr>
      <w:bookmarkStart w:id="17" w:name="_Toc127552990"/>
      <w:r w:rsidRPr="002329D5">
        <w:t>开发代表</w:t>
      </w:r>
      <w:bookmarkEnd w:id="17"/>
    </w:p>
    <w:p w14:paraId="64C080FC" w14:textId="77777777" w:rsidR="002329D5" w:rsidRPr="00256E8F" w:rsidRDefault="002329D5" w:rsidP="008E78A4">
      <w:pPr>
        <w:pStyle w:val="afe"/>
        <w:numPr>
          <w:ilvl w:val="0"/>
          <w:numId w:val="27"/>
        </w:numPr>
        <w:adjustRightInd/>
        <w:spacing w:line="360" w:lineRule="auto"/>
        <w:rPr>
          <w:rFonts w:asciiTheme="minorEastAsia" w:hAnsiTheme="minorEastAsia"/>
        </w:rPr>
      </w:pPr>
      <w:r w:rsidRPr="00256E8F">
        <w:rPr>
          <w:rFonts w:asciiTheme="minorEastAsia" w:hAnsiTheme="minorEastAsia" w:hint="eastAsia"/>
        </w:rPr>
        <w:t xml:space="preserve">负责对所有开发活动进行管理，确保开发出满足合同、市场、生产、服务要求的产品包； </w:t>
      </w:r>
    </w:p>
    <w:p w14:paraId="4821233B" w14:textId="77777777" w:rsidR="002329D5" w:rsidRPr="00256E8F" w:rsidRDefault="002329D5" w:rsidP="008E78A4">
      <w:pPr>
        <w:pStyle w:val="afe"/>
        <w:numPr>
          <w:ilvl w:val="0"/>
          <w:numId w:val="27"/>
        </w:numPr>
        <w:adjustRightInd/>
        <w:spacing w:line="360" w:lineRule="auto"/>
        <w:rPr>
          <w:rFonts w:asciiTheme="minorEastAsia" w:hAnsiTheme="minorEastAsia"/>
        </w:rPr>
      </w:pPr>
      <w:r w:rsidRPr="00256E8F">
        <w:rPr>
          <w:rFonts w:asciiTheme="minorEastAsia" w:hAnsiTheme="minorEastAsia" w:hint="eastAsia"/>
        </w:rPr>
        <w:t>制定并优化项目开发计划，支持对产品包的定义及变更，确定产品包与技术（合作）的依赖关系，评估并管理技术和进度风险；</w:t>
      </w:r>
    </w:p>
    <w:p w14:paraId="3A51668D" w14:textId="77777777" w:rsidR="002329D5" w:rsidRPr="00256E8F" w:rsidRDefault="002329D5" w:rsidP="008E78A4">
      <w:pPr>
        <w:pStyle w:val="afe"/>
        <w:numPr>
          <w:ilvl w:val="0"/>
          <w:numId w:val="27"/>
        </w:numPr>
        <w:adjustRightInd/>
        <w:spacing w:line="360" w:lineRule="auto"/>
        <w:rPr>
          <w:rFonts w:asciiTheme="minorEastAsia" w:hAnsiTheme="minorEastAsia"/>
        </w:rPr>
      </w:pPr>
      <w:r w:rsidRPr="00256E8F">
        <w:rPr>
          <w:rFonts w:asciiTheme="minorEastAsia" w:hAnsiTheme="minorEastAsia" w:hint="eastAsia"/>
        </w:rPr>
        <w:t>制定资产重用计划，对产品包设计、开发、测试和资料进行管理和监控，识别并获得知识产权，需要时提交专利申请；</w:t>
      </w:r>
    </w:p>
    <w:p w14:paraId="5FD7FA13" w14:textId="77777777" w:rsidR="002329D5" w:rsidRPr="00256E8F" w:rsidRDefault="002329D5" w:rsidP="008E78A4">
      <w:pPr>
        <w:pStyle w:val="afe"/>
        <w:numPr>
          <w:ilvl w:val="0"/>
          <w:numId w:val="27"/>
        </w:numPr>
        <w:adjustRightInd/>
        <w:spacing w:line="360" w:lineRule="auto"/>
        <w:rPr>
          <w:rFonts w:asciiTheme="minorEastAsia" w:hAnsiTheme="minorEastAsia"/>
        </w:rPr>
      </w:pPr>
      <w:r w:rsidRPr="00256E8F">
        <w:rPr>
          <w:rFonts w:asciiTheme="minorEastAsia" w:hAnsiTheme="minorEastAsia" w:hint="eastAsia"/>
        </w:rPr>
        <w:t xml:space="preserve">制定产品包合同、业务决策评审报告中研发相关部分；实现成本目标；向利益相关者提供产品质量数据、最终产品配置、产品基础工时（包括工时、技能）等；支持内部发布定价决策；   </w:t>
      </w:r>
    </w:p>
    <w:p w14:paraId="7BA19659" w14:textId="77777777" w:rsidR="002329D5" w:rsidRPr="00256E8F" w:rsidRDefault="002329D5" w:rsidP="008E78A4">
      <w:pPr>
        <w:pStyle w:val="afe"/>
        <w:numPr>
          <w:ilvl w:val="0"/>
          <w:numId w:val="27"/>
        </w:numPr>
        <w:adjustRightInd/>
        <w:spacing w:line="360" w:lineRule="auto"/>
        <w:rPr>
          <w:rFonts w:asciiTheme="minorEastAsia" w:hAnsiTheme="minorEastAsia" w:cs="宋体"/>
        </w:rPr>
      </w:pPr>
      <w:r w:rsidRPr="00256E8F">
        <w:rPr>
          <w:rFonts w:asciiTheme="minorEastAsia" w:hAnsiTheme="minorEastAsia" w:cs="宋体" w:hint="eastAsia"/>
        </w:rPr>
        <w:t>负责产品包的版本管理，跟踪和整理版本发布和升级替代记录、版本关系树、版本规划、版本质量状况，为</w:t>
      </w:r>
      <w:r w:rsidRPr="00256E8F">
        <w:rPr>
          <w:rFonts w:asciiTheme="minorEastAsia" w:hAnsiTheme="minorEastAsia" w:cs="宋体"/>
        </w:rPr>
        <w:t>LMT</w:t>
      </w:r>
      <w:r w:rsidRPr="00256E8F">
        <w:rPr>
          <w:rFonts w:asciiTheme="minorEastAsia" w:hAnsiTheme="minorEastAsia" w:cs="宋体" w:hint="eastAsia"/>
        </w:rPr>
        <w:t>提供产品版本终止策略提供参考依据。</w:t>
      </w:r>
    </w:p>
    <w:p w14:paraId="0111C04F" w14:textId="77777777" w:rsidR="002329D5" w:rsidRPr="00256E8F" w:rsidRDefault="002329D5" w:rsidP="008E78A4">
      <w:pPr>
        <w:pStyle w:val="afe"/>
        <w:numPr>
          <w:ilvl w:val="0"/>
          <w:numId w:val="27"/>
        </w:numPr>
        <w:adjustRightInd/>
        <w:spacing w:line="360" w:lineRule="auto"/>
        <w:rPr>
          <w:rFonts w:asciiTheme="minorEastAsia" w:hAnsiTheme="minorEastAsia"/>
        </w:rPr>
      </w:pPr>
      <w:r w:rsidRPr="00256E8F">
        <w:rPr>
          <w:rFonts w:asciiTheme="minorEastAsia" w:hAnsiTheme="minorEastAsia" w:hint="eastAsia"/>
        </w:rPr>
        <w:t>负责关键信息资产保护方案的制定（包括关键信息资产管理、关键岗位人员管理、合作方与供应</w:t>
      </w:r>
      <w:proofErr w:type="gramStart"/>
      <w:r w:rsidRPr="00256E8F">
        <w:rPr>
          <w:rFonts w:asciiTheme="minorEastAsia" w:hAnsiTheme="minorEastAsia" w:hint="eastAsia"/>
        </w:rPr>
        <w:t>商管理</w:t>
      </w:r>
      <w:proofErr w:type="gramEnd"/>
      <w:r w:rsidRPr="00256E8F">
        <w:rPr>
          <w:rFonts w:asciiTheme="minorEastAsia" w:hAnsiTheme="minorEastAsia" w:hint="eastAsia"/>
        </w:rPr>
        <w:t>等），并对保护方案的执行和落地效果负责。</w:t>
      </w:r>
    </w:p>
    <w:p w14:paraId="210B4070" w14:textId="77777777" w:rsidR="002329D5" w:rsidRPr="002329D5" w:rsidRDefault="002329D5" w:rsidP="002329D5">
      <w:pPr>
        <w:pStyle w:val="3"/>
        <w:numPr>
          <w:ilvl w:val="2"/>
          <w:numId w:val="2"/>
        </w:numPr>
      </w:pPr>
      <w:bookmarkStart w:id="18" w:name="_Toc127552991"/>
      <w:r w:rsidRPr="002329D5">
        <w:t>财务代表</w:t>
      </w:r>
      <w:bookmarkEnd w:id="18"/>
    </w:p>
    <w:p w14:paraId="47B3C2D5" w14:textId="77777777" w:rsidR="002329D5" w:rsidRPr="00256E8F" w:rsidRDefault="002329D5" w:rsidP="008E78A4">
      <w:pPr>
        <w:pStyle w:val="afe"/>
        <w:numPr>
          <w:ilvl w:val="0"/>
          <w:numId w:val="28"/>
        </w:numPr>
        <w:adjustRightInd/>
        <w:spacing w:line="360" w:lineRule="auto"/>
        <w:rPr>
          <w:rFonts w:asciiTheme="minorEastAsia" w:hAnsiTheme="minorEastAsia"/>
        </w:rPr>
      </w:pPr>
      <w:r w:rsidRPr="00256E8F">
        <w:rPr>
          <w:rFonts w:asciiTheme="minorEastAsia" w:hAnsiTheme="minorEastAsia" w:hint="eastAsia"/>
        </w:rPr>
        <w:lastRenderedPageBreak/>
        <w:t>负责对项目费用及损益状况进行管理和反馈，实现项目财务目标；</w:t>
      </w:r>
    </w:p>
    <w:p w14:paraId="564648EC" w14:textId="77777777" w:rsidR="002329D5" w:rsidRPr="00256E8F" w:rsidRDefault="002329D5" w:rsidP="008E78A4">
      <w:pPr>
        <w:pStyle w:val="afe"/>
        <w:numPr>
          <w:ilvl w:val="0"/>
          <w:numId w:val="28"/>
        </w:numPr>
        <w:adjustRightInd/>
        <w:spacing w:line="360" w:lineRule="auto"/>
        <w:rPr>
          <w:rFonts w:asciiTheme="minorEastAsia" w:hAnsiTheme="minorEastAsia"/>
        </w:rPr>
      </w:pPr>
      <w:r w:rsidRPr="00256E8F">
        <w:rPr>
          <w:rFonts w:asciiTheme="minorEastAsia" w:hAnsiTheme="minorEastAsia" w:hint="eastAsia"/>
        </w:rPr>
        <w:t>制定详细的项目财务计划，监控风险，采取措施解决财务领域相关的问题；</w:t>
      </w:r>
    </w:p>
    <w:p w14:paraId="6168584E" w14:textId="77777777" w:rsidR="002329D5" w:rsidRPr="00256E8F" w:rsidRDefault="002329D5" w:rsidP="008E78A4">
      <w:pPr>
        <w:pStyle w:val="afe"/>
        <w:numPr>
          <w:ilvl w:val="0"/>
          <w:numId w:val="28"/>
        </w:numPr>
        <w:adjustRightInd/>
        <w:spacing w:line="360" w:lineRule="auto"/>
        <w:rPr>
          <w:rFonts w:asciiTheme="minorEastAsia" w:hAnsiTheme="minorEastAsia"/>
        </w:rPr>
      </w:pPr>
      <w:r w:rsidRPr="00256E8F">
        <w:rPr>
          <w:rFonts w:asciiTheme="minorEastAsia" w:hAnsiTheme="minorEastAsia" w:hint="eastAsia"/>
        </w:rPr>
        <w:t>对产品包和项目进行财务评估，为项目选择提供业务决策所需的与财务领域相关的分析及建议；</w:t>
      </w:r>
    </w:p>
    <w:p w14:paraId="7B10889E" w14:textId="77777777" w:rsidR="002329D5" w:rsidRPr="00256E8F" w:rsidRDefault="002329D5" w:rsidP="008E78A4">
      <w:pPr>
        <w:pStyle w:val="afe"/>
        <w:numPr>
          <w:ilvl w:val="0"/>
          <w:numId w:val="28"/>
        </w:numPr>
        <w:adjustRightInd/>
        <w:spacing w:line="360" w:lineRule="auto"/>
        <w:rPr>
          <w:rFonts w:asciiTheme="minorEastAsia" w:hAnsiTheme="minorEastAsia"/>
        </w:rPr>
      </w:pPr>
      <w:r w:rsidRPr="00256E8F">
        <w:rPr>
          <w:rFonts w:asciiTheme="minorEastAsia" w:hAnsiTheme="minorEastAsia" w:hint="eastAsia"/>
        </w:rPr>
        <w:t>收集、分析和核算项目财务数据，负责确定并评估目标成本，制定报告；为产品定价提供财务支持。</w:t>
      </w:r>
    </w:p>
    <w:p w14:paraId="4455FEE6" w14:textId="77777777" w:rsidR="002329D5" w:rsidRPr="002329D5" w:rsidRDefault="002329D5" w:rsidP="002329D5">
      <w:pPr>
        <w:pStyle w:val="3"/>
        <w:numPr>
          <w:ilvl w:val="2"/>
          <w:numId w:val="2"/>
        </w:numPr>
      </w:pPr>
      <w:bookmarkStart w:id="19" w:name="_Toc127552992"/>
      <w:r w:rsidRPr="002329D5">
        <w:t>技术服务代表</w:t>
      </w:r>
      <w:bookmarkEnd w:id="19"/>
    </w:p>
    <w:p w14:paraId="32208DCE" w14:textId="77777777" w:rsidR="002329D5" w:rsidRPr="00256E8F" w:rsidRDefault="002329D5" w:rsidP="008E78A4">
      <w:pPr>
        <w:pStyle w:val="afe"/>
        <w:numPr>
          <w:ilvl w:val="0"/>
          <w:numId w:val="29"/>
        </w:numPr>
        <w:adjustRightInd/>
        <w:spacing w:line="360" w:lineRule="auto"/>
        <w:rPr>
          <w:rFonts w:asciiTheme="minorEastAsia" w:hAnsiTheme="minorEastAsia"/>
        </w:rPr>
      </w:pPr>
      <w:r w:rsidRPr="00256E8F">
        <w:rPr>
          <w:rFonts w:asciiTheme="minorEastAsia" w:hAnsiTheme="minorEastAsia" w:hint="eastAsia"/>
        </w:rPr>
        <w:t>负责管理技术服务领域的活动，确保产品服务目标的达成；</w:t>
      </w:r>
    </w:p>
    <w:p w14:paraId="25ECDFEB" w14:textId="77777777" w:rsidR="002329D5" w:rsidRPr="00256E8F" w:rsidRDefault="002329D5" w:rsidP="008E78A4">
      <w:pPr>
        <w:pStyle w:val="afe"/>
        <w:numPr>
          <w:ilvl w:val="0"/>
          <w:numId w:val="29"/>
        </w:numPr>
        <w:adjustRightInd/>
        <w:spacing w:line="360" w:lineRule="auto"/>
        <w:rPr>
          <w:rFonts w:asciiTheme="minorEastAsia" w:hAnsiTheme="minorEastAsia" w:cs="宋体"/>
        </w:rPr>
      </w:pPr>
      <w:r w:rsidRPr="00256E8F">
        <w:rPr>
          <w:rFonts w:asciiTheme="minorEastAsia" w:hAnsiTheme="minorEastAsia" w:cs="宋体" w:hint="eastAsia"/>
        </w:rPr>
        <w:t>制定服务</w:t>
      </w:r>
      <w:r w:rsidRPr="00256E8F">
        <w:rPr>
          <w:rFonts w:asciiTheme="minorEastAsia" w:hAnsiTheme="minorEastAsia" w:cs="宋体" w:hint="eastAsia"/>
          <w:lang w:val="en-AU"/>
        </w:rPr>
        <w:t>领域详细的项目计划，</w:t>
      </w:r>
      <w:r w:rsidRPr="00256E8F">
        <w:rPr>
          <w:rFonts w:asciiTheme="minorEastAsia" w:hAnsiTheme="minorEastAsia" w:cs="宋体" w:hint="eastAsia"/>
        </w:rPr>
        <w:t>带领技术服务核心团队收集</w:t>
      </w:r>
      <w:r w:rsidRPr="00256E8F">
        <w:rPr>
          <w:rFonts w:asciiTheme="minorEastAsia" w:hAnsiTheme="minorEastAsia" w:cs="宋体"/>
        </w:rPr>
        <w:t>、规划、场景分析</w:t>
      </w:r>
      <w:r w:rsidRPr="00256E8F">
        <w:rPr>
          <w:rFonts w:asciiTheme="minorEastAsia" w:hAnsiTheme="minorEastAsia" w:cs="宋体" w:hint="eastAsia"/>
        </w:rPr>
        <w:t>、</w:t>
      </w:r>
      <w:r w:rsidRPr="00256E8F">
        <w:rPr>
          <w:rFonts w:asciiTheme="minorEastAsia" w:hAnsiTheme="minorEastAsia" w:cs="宋体"/>
        </w:rPr>
        <w:t>方案设计建议</w:t>
      </w:r>
      <w:r w:rsidRPr="00256E8F">
        <w:rPr>
          <w:rFonts w:asciiTheme="minorEastAsia" w:hAnsiTheme="minorEastAsia" w:cs="宋体" w:hint="eastAsia"/>
        </w:rPr>
        <w:t>、</w:t>
      </w:r>
      <w:r w:rsidRPr="00256E8F">
        <w:rPr>
          <w:rFonts w:asciiTheme="minorEastAsia" w:hAnsiTheme="minorEastAsia" w:cs="宋体"/>
        </w:rPr>
        <w:t>验证、导入并跟踪改进闭环</w:t>
      </w:r>
      <w:r w:rsidRPr="00256E8F">
        <w:rPr>
          <w:rFonts w:asciiTheme="minorEastAsia" w:hAnsiTheme="minorEastAsia" w:cs="宋体" w:hint="eastAsia"/>
        </w:rPr>
        <w:t>可服务性需求（</w:t>
      </w:r>
      <w:r w:rsidRPr="00256E8F">
        <w:rPr>
          <w:rFonts w:asciiTheme="minorEastAsia" w:hAnsiTheme="minorEastAsia" w:cs="宋体"/>
        </w:rPr>
        <w:t>DFS）</w:t>
      </w:r>
      <w:r w:rsidRPr="00256E8F">
        <w:rPr>
          <w:rFonts w:asciiTheme="minorEastAsia" w:hAnsiTheme="minorEastAsia" w:cs="宋体" w:hint="eastAsia"/>
        </w:rPr>
        <w:t>；依据预计的收入和销量，制定客户服务与支持的策略与计划；</w:t>
      </w:r>
    </w:p>
    <w:p w14:paraId="0B570A2C" w14:textId="77777777" w:rsidR="002329D5" w:rsidRPr="00256E8F" w:rsidRDefault="002329D5" w:rsidP="008E78A4">
      <w:pPr>
        <w:pStyle w:val="afe"/>
        <w:numPr>
          <w:ilvl w:val="0"/>
          <w:numId w:val="29"/>
        </w:numPr>
        <w:adjustRightInd/>
        <w:spacing w:line="360" w:lineRule="auto"/>
        <w:rPr>
          <w:rFonts w:asciiTheme="minorEastAsia" w:hAnsiTheme="minorEastAsia"/>
        </w:rPr>
      </w:pPr>
      <w:r w:rsidRPr="00256E8F">
        <w:rPr>
          <w:rFonts w:asciiTheme="minorEastAsia" w:hAnsiTheme="minorEastAsia" w:hint="eastAsia"/>
        </w:rPr>
        <w:t>负责管理技术服务领域核心团队，确保工程安装，技术支持，用户培训和工程管理、试验局等活动的技能和资源准备到位，监控并解决技术服务方面的风险及问题；</w:t>
      </w:r>
    </w:p>
    <w:p w14:paraId="252DFE9F" w14:textId="77777777" w:rsidR="002329D5" w:rsidRPr="00256E8F" w:rsidRDefault="002329D5" w:rsidP="008E78A4">
      <w:pPr>
        <w:pStyle w:val="afe"/>
        <w:numPr>
          <w:ilvl w:val="0"/>
          <w:numId w:val="29"/>
        </w:numPr>
        <w:adjustRightInd/>
        <w:spacing w:line="360" w:lineRule="auto"/>
        <w:rPr>
          <w:rFonts w:asciiTheme="minorEastAsia" w:hAnsiTheme="minorEastAsia" w:cs="宋体"/>
        </w:rPr>
      </w:pPr>
      <w:r w:rsidRPr="00256E8F">
        <w:rPr>
          <w:rFonts w:asciiTheme="minorEastAsia" w:hAnsiTheme="minorEastAsia" w:cs="宋体" w:hint="eastAsia"/>
        </w:rPr>
        <w:t>负责支持产品包</w:t>
      </w:r>
      <w:r w:rsidRPr="00256E8F">
        <w:rPr>
          <w:rFonts w:asciiTheme="minorEastAsia" w:hAnsiTheme="minorEastAsia" w:cs="宋体"/>
        </w:rPr>
        <w:t>/</w:t>
      </w:r>
      <w:r w:rsidRPr="00256E8F">
        <w:rPr>
          <w:rFonts w:asciiTheme="minorEastAsia" w:hAnsiTheme="minorEastAsia" w:cs="宋体" w:hint="eastAsia"/>
        </w:rPr>
        <w:t>解决方案商业计划（</w:t>
      </w:r>
      <w:r w:rsidRPr="00256E8F">
        <w:rPr>
          <w:rFonts w:asciiTheme="minorEastAsia" w:hAnsiTheme="minorEastAsia" w:cs="宋体"/>
        </w:rPr>
        <w:t>O/SBP</w:t>
      </w:r>
      <w:r w:rsidRPr="00256E8F">
        <w:rPr>
          <w:rFonts w:asciiTheme="minorEastAsia" w:hAnsiTheme="minorEastAsia" w:cs="宋体" w:hint="eastAsia"/>
        </w:rPr>
        <w:t>）、各业务决策评审点的制定，提供技术服务成本数据；</w:t>
      </w:r>
    </w:p>
    <w:p w14:paraId="708DDBEC" w14:textId="77777777" w:rsidR="002329D5" w:rsidRPr="00256E8F" w:rsidRDefault="002329D5" w:rsidP="008E78A4">
      <w:pPr>
        <w:pStyle w:val="afe"/>
        <w:numPr>
          <w:ilvl w:val="0"/>
          <w:numId w:val="29"/>
        </w:numPr>
        <w:adjustRightInd/>
        <w:spacing w:line="360" w:lineRule="auto"/>
        <w:rPr>
          <w:rFonts w:asciiTheme="minorEastAsia" w:hAnsiTheme="minorEastAsia"/>
        </w:rPr>
      </w:pPr>
      <w:r>
        <w:rPr>
          <w:rFonts w:asciiTheme="minorEastAsia" w:hAnsiTheme="minorEastAsia" w:hint="eastAsia"/>
        </w:rPr>
        <w:t>如果考虑提供服务包（收费服务），确定并获得相应的技术服务</w:t>
      </w:r>
      <w:r w:rsidRPr="00256E8F">
        <w:rPr>
          <w:rFonts w:asciiTheme="minorEastAsia" w:hAnsiTheme="minorEastAsia" w:hint="eastAsia"/>
        </w:rPr>
        <w:t>部门的承诺。</w:t>
      </w:r>
    </w:p>
    <w:p w14:paraId="0D3AD57D" w14:textId="77777777" w:rsidR="002329D5" w:rsidRPr="002329D5" w:rsidRDefault="002329D5" w:rsidP="002329D5">
      <w:pPr>
        <w:pStyle w:val="3"/>
        <w:numPr>
          <w:ilvl w:val="2"/>
          <w:numId w:val="2"/>
        </w:numPr>
      </w:pPr>
      <w:bookmarkStart w:id="20" w:name="_Toc127552993"/>
      <w:r w:rsidRPr="002329D5">
        <w:t>供应代表</w:t>
      </w:r>
      <w:bookmarkEnd w:id="20"/>
    </w:p>
    <w:p w14:paraId="251CCD7D" w14:textId="77777777" w:rsidR="002329D5" w:rsidRPr="00256E8F" w:rsidRDefault="002329D5" w:rsidP="008E78A4">
      <w:pPr>
        <w:pStyle w:val="afe"/>
        <w:numPr>
          <w:ilvl w:val="0"/>
          <w:numId w:val="25"/>
        </w:numPr>
        <w:adjustRightInd/>
        <w:spacing w:line="360" w:lineRule="auto"/>
        <w:rPr>
          <w:rFonts w:asciiTheme="minorEastAsia" w:hAnsiTheme="minorEastAsia"/>
        </w:rPr>
      </w:pPr>
      <w:r w:rsidRPr="00256E8F">
        <w:rPr>
          <w:rFonts w:asciiTheme="minorEastAsia" w:hAnsiTheme="minorEastAsia" w:hint="eastAsia"/>
        </w:rPr>
        <w:t>XX产品可供应性规划的责任者（规划）：理解客户对供应的需求及竞争需要，对齐商业成功，整体规划xx产品可供应性规划目标，并分版本规划实现路标，推动能力补齐；</w:t>
      </w:r>
    </w:p>
    <w:p w14:paraId="5D040D46" w14:textId="77777777" w:rsidR="002329D5" w:rsidRPr="00256E8F" w:rsidRDefault="002329D5" w:rsidP="008E78A4">
      <w:pPr>
        <w:pStyle w:val="afe"/>
        <w:numPr>
          <w:ilvl w:val="0"/>
          <w:numId w:val="25"/>
        </w:numPr>
        <w:adjustRightInd/>
        <w:spacing w:line="360" w:lineRule="auto"/>
        <w:rPr>
          <w:rFonts w:asciiTheme="minorEastAsia" w:hAnsiTheme="minorEastAsia"/>
        </w:rPr>
      </w:pPr>
      <w:r w:rsidRPr="00256E8F">
        <w:rPr>
          <w:rFonts w:asciiTheme="minorEastAsia" w:hAnsiTheme="minorEastAsia" w:hint="eastAsia"/>
        </w:rPr>
        <w:t>XX产品可供应性分版本设计和实现的责任者（设计、验证闭环）：对准版本的可供应性规划目标，设计产品供应策略（包含：供应对象及供应模式设计、计划/物流策略及订单模式等），推动在产品设计和供应各环节落地，开展可供应性需求场景分析与方案设计建议，并</w:t>
      </w:r>
      <w:proofErr w:type="gramStart"/>
      <w:r w:rsidRPr="00256E8F">
        <w:rPr>
          <w:rFonts w:asciiTheme="minorEastAsia" w:hAnsiTheme="minorEastAsia" w:hint="eastAsia"/>
        </w:rPr>
        <w:t>通过首单在</w:t>
      </w:r>
      <w:proofErr w:type="gramEnd"/>
      <w:r w:rsidRPr="00256E8F">
        <w:rPr>
          <w:rFonts w:asciiTheme="minorEastAsia" w:hAnsiTheme="minorEastAsia" w:hint="eastAsia"/>
        </w:rPr>
        <w:t>各供应环节进行验证、闭环；</w:t>
      </w:r>
    </w:p>
    <w:p w14:paraId="7F7E2099" w14:textId="77777777" w:rsidR="002329D5" w:rsidRPr="00256E8F" w:rsidRDefault="002329D5" w:rsidP="008E78A4">
      <w:pPr>
        <w:pStyle w:val="afe"/>
        <w:numPr>
          <w:ilvl w:val="0"/>
          <w:numId w:val="25"/>
        </w:numPr>
        <w:adjustRightInd/>
        <w:spacing w:line="360" w:lineRule="auto"/>
        <w:rPr>
          <w:rFonts w:asciiTheme="minorEastAsia" w:hAnsiTheme="minorEastAsia"/>
        </w:rPr>
      </w:pPr>
      <w:r w:rsidRPr="00256E8F">
        <w:rPr>
          <w:rFonts w:asciiTheme="minorEastAsia" w:hAnsiTheme="minorEastAsia" w:hint="eastAsia"/>
        </w:rPr>
        <w:t>XX产品可供应性面向LTC、S</w:t>
      </w:r>
      <w:r w:rsidRPr="00256E8F">
        <w:rPr>
          <w:rFonts w:asciiTheme="minorEastAsia" w:hAnsiTheme="minorEastAsia"/>
        </w:rPr>
        <w:t>upply</w:t>
      </w:r>
      <w:r w:rsidRPr="00256E8F">
        <w:rPr>
          <w:rFonts w:asciiTheme="minorEastAsia" w:hAnsiTheme="minorEastAsia" w:hint="eastAsia"/>
        </w:rPr>
        <w:t>全流程验证闭环的责任者(LTC</w:t>
      </w:r>
      <w:r w:rsidRPr="00256E8F">
        <w:rPr>
          <w:rFonts w:asciiTheme="minorEastAsia" w:hAnsiTheme="minorEastAsia"/>
        </w:rPr>
        <w:t>/Supply</w:t>
      </w:r>
      <w:r w:rsidRPr="00256E8F">
        <w:rPr>
          <w:rFonts w:asciiTheme="minorEastAsia" w:hAnsiTheme="minorEastAsia" w:hint="eastAsia"/>
        </w:rPr>
        <w:t>验证闭环)：基于客户/项目和竞争需求，设计并落地国家/DC导入方案、项目场景化供应方案，实施并在LTC全流程验证，发现的问题闭环到IPD设计中 ；</w:t>
      </w:r>
    </w:p>
    <w:p w14:paraId="24B59C8C" w14:textId="77777777" w:rsidR="002329D5" w:rsidRPr="00256E8F" w:rsidRDefault="002329D5" w:rsidP="008E78A4">
      <w:pPr>
        <w:pStyle w:val="afe"/>
        <w:numPr>
          <w:ilvl w:val="0"/>
          <w:numId w:val="25"/>
        </w:numPr>
        <w:adjustRightInd/>
        <w:spacing w:line="360" w:lineRule="auto"/>
        <w:rPr>
          <w:rFonts w:asciiTheme="minorEastAsia" w:hAnsiTheme="minorEastAsia"/>
        </w:rPr>
      </w:pPr>
      <w:r w:rsidRPr="00256E8F">
        <w:rPr>
          <w:rFonts w:asciiTheme="minorEastAsia" w:hAnsiTheme="minorEastAsia" w:hint="eastAsia"/>
        </w:rPr>
        <w:t>XX产品生命周期</w:t>
      </w:r>
      <w:r w:rsidRPr="00256E8F">
        <w:rPr>
          <w:rFonts w:asciiTheme="minorEastAsia" w:hAnsiTheme="minorEastAsia"/>
        </w:rPr>
        <w:t>供应域经营者</w:t>
      </w:r>
      <w:r w:rsidRPr="00256E8F">
        <w:rPr>
          <w:rFonts w:asciiTheme="minorEastAsia" w:hAnsiTheme="minorEastAsia" w:hint="eastAsia"/>
        </w:rPr>
        <w:t>（供应责任人） ：</w:t>
      </w:r>
    </w:p>
    <w:p w14:paraId="66437036" w14:textId="77777777" w:rsidR="002329D5" w:rsidRPr="00256E8F" w:rsidRDefault="002329D5" w:rsidP="002329D5">
      <w:pPr>
        <w:pStyle w:val="afe"/>
        <w:spacing w:line="360" w:lineRule="auto"/>
        <w:ind w:left="420"/>
        <w:rPr>
          <w:rFonts w:asciiTheme="minorEastAsia" w:hAnsiTheme="minorEastAsia"/>
        </w:rPr>
      </w:pPr>
      <w:r w:rsidRPr="00256E8F">
        <w:rPr>
          <w:rFonts w:asciiTheme="minorEastAsia" w:hAnsiTheme="minorEastAsia" w:hint="eastAsia"/>
        </w:rPr>
        <w:t>1、代表</w:t>
      </w:r>
      <w:proofErr w:type="gramStart"/>
      <w:r w:rsidRPr="00256E8F">
        <w:rPr>
          <w:rFonts w:asciiTheme="minorEastAsia" w:hAnsiTheme="minorEastAsia" w:hint="eastAsia"/>
        </w:rPr>
        <w:t>供应链对</w:t>
      </w:r>
      <w:proofErr w:type="gramEnd"/>
      <w:r w:rsidRPr="00256E8F">
        <w:rPr>
          <w:rFonts w:asciiTheme="minorEastAsia" w:hAnsiTheme="minorEastAsia" w:hint="eastAsia"/>
        </w:rPr>
        <w:t>XX产品的供应端到端负责，确保对准商业模式进行可供应性设计；</w:t>
      </w:r>
    </w:p>
    <w:p w14:paraId="4434C127" w14:textId="77777777" w:rsidR="002329D5" w:rsidRPr="00256E8F" w:rsidRDefault="002329D5" w:rsidP="002329D5">
      <w:pPr>
        <w:pStyle w:val="afe"/>
        <w:spacing w:line="360" w:lineRule="auto"/>
        <w:ind w:left="420"/>
        <w:rPr>
          <w:rFonts w:asciiTheme="minorEastAsia" w:hAnsiTheme="minorEastAsia"/>
        </w:rPr>
      </w:pPr>
      <w:r w:rsidRPr="00256E8F">
        <w:rPr>
          <w:rFonts w:asciiTheme="minorEastAsia" w:hAnsiTheme="minorEastAsia" w:hint="eastAsia"/>
        </w:rPr>
        <w:t>2、组织产品</w:t>
      </w:r>
      <w:proofErr w:type="gramStart"/>
      <w:r w:rsidRPr="00256E8F">
        <w:rPr>
          <w:rFonts w:asciiTheme="minorEastAsia" w:hAnsiTheme="minorEastAsia" w:hint="eastAsia"/>
        </w:rPr>
        <w:t>线关注</w:t>
      </w:r>
      <w:proofErr w:type="gramEnd"/>
      <w:r w:rsidRPr="00256E8F">
        <w:rPr>
          <w:rFonts w:asciiTheme="minorEastAsia" w:hAnsiTheme="minorEastAsia" w:hint="eastAsia"/>
        </w:rPr>
        <w:t>的重大项目的供应保障；</w:t>
      </w:r>
    </w:p>
    <w:p w14:paraId="36E2C079" w14:textId="77777777" w:rsidR="002329D5" w:rsidRPr="00256E8F" w:rsidRDefault="002329D5" w:rsidP="002329D5">
      <w:pPr>
        <w:pStyle w:val="afe"/>
        <w:spacing w:line="360" w:lineRule="auto"/>
        <w:ind w:left="420"/>
        <w:rPr>
          <w:rFonts w:asciiTheme="minorEastAsia" w:hAnsiTheme="minorEastAsia"/>
        </w:rPr>
      </w:pPr>
      <w:r w:rsidRPr="00256E8F">
        <w:rPr>
          <w:rFonts w:asciiTheme="minorEastAsia" w:hAnsiTheme="minorEastAsia" w:hint="eastAsia"/>
        </w:rPr>
        <w:lastRenderedPageBreak/>
        <w:t>3、识别新产品/新市场等的供应风险，制定应对策略，确保供应连续性；</w:t>
      </w:r>
    </w:p>
    <w:p w14:paraId="33FEAA7D" w14:textId="77777777" w:rsidR="002329D5" w:rsidRPr="00256E8F" w:rsidRDefault="002329D5" w:rsidP="002329D5">
      <w:pPr>
        <w:pStyle w:val="afe"/>
        <w:spacing w:line="360" w:lineRule="auto"/>
        <w:ind w:left="420"/>
        <w:rPr>
          <w:rFonts w:asciiTheme="minorEastAsia" w:hAnsiTheme="minorEastAsia"/>
        </w:rPr>
      </w:pPr>
      <w:r w:rsidRPr="00256E8F">
        <w:rPr>
          <w:rFonts w:asciiTheme="minorEastAsia" w:hAnsiTheme="minorEastAsia" w:hint="eastAsia"/>
        </w:rPr>
        <w:t>4、基于端到</w:t>
      </w:r>
      <w:proofErr w:type="gramStart"/>
      <w:r w:rsidRPr="00256E8F">
        <w:rPr>
          <w:rFonts w:asciiTheme="minorEastAsia" w:hAnsiTheme="minorEastAsia" w:hint="eastAsia"/>
        </w:rPr>
        <w:t>端成本</w:t>
      </w:r>
      <w:proofErr w:type="gramEnd"/>
      <w:r w:rsidRPr="00256E8F">
        <w:rPr>
          <w:rFonts w:asciiTheme="minorEastAsia" w:hAnsiTheme="minorEastAsia" w:hint="eastAsia"/>
        </w:rPr>
        <w:t>和货期，设计最优供应布局。</w:t>
      </w:r>
    </w:p>
    <w:p w14:paraId="4BDF50A8" w14:textId="77777777" w:rsidR="002329D5" w:rsidRPr="00256E8F" w:rsidRDefault="002329D5" w:rsidP="008E78A4">
      <w:pPr>
        <w:pStyle w:val="afe"/>
        <w:numPr>
          <w:ilvl w:val="0"/>
          <w:numId w:val="25"/>
        </w:numPr>
        <w:adjustRightInd/>
        <w:spacing w:line="360" w:lineRule="auto"/>
        <w:rPr>
          <w:rFonts w:asciiTheme="minorEastAsia" w:hAnsiTheme="minorEastAsia"/>
        </w:rPr>
      </w:pPr>
      <w:r w:rsidRPr="00256E8F">
        <w:rPr>
          <w:rFonts w:asciiTheme="minorEastAsia" w:hAnsiTheme="minorEastAsia" w:hint="eastAsia"/>
        </w:rPr>
        <w:t>产品供应外围组的经营者（团队）：组建外围组团队，制定供应领域WBS计划，夯实例会制度，通过知识管理，实现团队知识共享和继承，实现XX产品的供应绩效目标 。</w:t>
      </w:r>
    </w:p>
    <w:p w14:paraId="51260F4D" w14:textId="77777777" w:rsidR="002329D5" w:rsidRPr="00256E8F" w:rsidRDefault="002329D5" w:rsidP="008E78A4">
      <w:pPr>
        <w:pStyle w:val="afe"/>
        <w:numPr>
          <w:ilvl w:val="0"/>
          <w:numId w:val="25"/>
        </w:numPr>
        <w:adjustRightInd/>
        <w:spacing w:line="360" w:lineRule="auto"/>
        <w:rPr>
          <w:rFonts w:asciiTheme="minorEastAsia" w:hAnsiTheme="minorEastAsia"/>
        </w:rPr>
      </w:pPr>
      <w:r w:rsidRPr="00256E8F">
        <w:rPr>
          <w:rFonts w:asciiTheme="minorEastAsia" w:hAnsiTheme="minorEastAsia" w:hint="eastAsia"/>
        </w:rPr>
        <w:t>可供应性方法/规范的建设者（平台）：探索并构建可供应性设计方法论，优化可供应性设计规范、流程/IT 。</w:t>
      </w:r>
    </w:p>
    <w:p w14:paraId="3C25E7BF" w14:textId="77777777" w:rsidR="002329D5" w:rsidRPr="002329D5" w:rsidRDefault="002329D5" w:rsidP="002329D5">
      <w:pPr>
        <w:pStyle w:val="3"/>
        <w:numPr>
          <w:ilvl w:val="2"/>
          <w:numId w:val="2"/>
        </w:numPr>
      </w:pPr>
      <w:bookmarkStart w:id="21" w:name="_Toc127552994"/>
      <w:r w:rsidRPr="002329D5">
        <w:t>制造代表</w:t>
      </w:r>
      <w:bookmarkEnd w:id="21"/>
    </w:p>
    <w:p w14:paraId="15385E02" w14:textId="77777777" w:rsidR="002329D5" w:rsidRPr="00256E8F" w:rsidRDefault="002329D5" w:rsidP="008E78A4">
      <w:pPr>
        <w:pStyle w:val="afe"/>
        <w:numPr>
          <w:ilvl w:val="0"/>
          <w:numId w:val="25"/>
        </w:numPr>
        <w:adjustRightInd/>
        <w:spacing w:line="360" w:lineRule="auto"/>
        <w:rPr>
          <w:rFonts w:asciiTheme="minorEastAsia" w:hAnsiTheme="minorEastAsia"/>
        </w:rPr>
      </w:pPr>
      <w:r w:rsidRPr="00256E8F">
        <w:rPr>
          <w:rFonts w:asciiTheme="minorEastAsia" w:hAnsiTheme="minorEastAsia" w:hint="eastAsia"/>
        </w:rPr>
        <w:t>负责管理产品</w:t>
      </w:r>
      <w:proofErr w:type="gramStart"/>
      <w:r w:rsidRPr="00256E8F">
        <w:rPr>
          <w:rFonts w:asciiTheme="minorEastAsia" w:hAnsiTheme="minorEastAsia" w:hint="eastAsia"/>
        </w:rPr>
        <w:t>包制造</w:t>
      </w:r>
      <w:proofErr w:type="gramEnd"/>
      <w:r w:rsidRPr="00256E8F">
        <w:rPr>
          <w:rFonts w:asciiTheme="minorEastAsia" w:hAnsiTheme="minorEastAsia" w:hint="eastAsia"/>
        </w:rPr>
        <w:t>领域相关活动，确保制造目标的实现；</w:t>
      </w:r>
    </w:p>
    <w:p w14:paraId="2E7B417A" w14:textId="77777777" w:rsidR="002329D5" w:rsidRPr="00256E8F" w:rsidRDefault="002329D5" w:rsidP="008E78A4">
      <w:pPr>
        <w:pStyle w:val="afe"/>
        <w:numPr>
          <w:ilvl w:val="0"/>
          <w:numId w:val="25"/>
        </w:numPr>
        <w:adjustRightInd/>
        <w:spacing w:line="360" w:lineRule="auto"/>
        <w:rPr>
          <w:rFonts w:asciiTheme="minorEastAsia" w:hAnsiTheme="minorEastAsia" w:cs="宋体"/>
        </w:rPr>
      </w:pPr>
      <w:r w:rsidRPr="00256E8F">
        <w:rPr>
          <w:rFonts w:asciiTheme="minorEastAsia" w:hAnsiTheme="minorEastAsia" w:cs="宋体" w:hint="eastAsia"/>
        </w:rPr>
        <w:t>制定详细的制造领域项目计划，带领制造领域核心团队收集</w:t>
      </w:r>
      <w:r w:rsidRPr="00256E8F">
        <w:rPr>
          <w:rFonts w:asciiTheme="minorEastAsia" w:hAnsiTheme="minorEastAsia" w:cs="宋体"/>
        </w:rPr>
        <w:t>、规划、验证、导入并跟踪改进闭环</w:t>
      </w:r>
      <w:r w:rsidRPr="00256E8F">
        <w:rPr>
          <w:rFonts w:asciiTheme="minorEastAsia" w:hAnsiTheme="minorEastAsia" w:cs="宋体" w:hint="eastAsia"/>
        </w:rPr>
        <w:t>可制造性需求</w:t>
      </w:r>
      <w:r w:rsidRPr="00256E8F">
        <w:rPr>
          <w:rFonts w:asciiTheme="minorEastAsia" w:hAnsiTheme="minorEastAsia" w:cs="宋体"/>
        </w:rPr>
        <w:t>(DFM)</w:t>
      </w:r>
      <w:r w:rsidRPr="00256E8F">
        <w:rPr>
          <w:rFonts w:asciiTheme="minorEastAsia" w:hAnsiTheme="minorEastAsia" w:cs="宋体" w:hint="eastAsia"/>
        </w:rPr>
        <w:t>，</w:t>
      </w:r>
      <w:r w:rsidRPr="00256E8F">
        <w:rPr>
          <w:rFonts w:asciiTheme="minorEastAsia" w:hAnsiTheme="minorEastAsia" w:cs="宋体"/>
        </w:rPr>
        <w:t>给出产品可制造性的场景分析</w:t>
      </w:r>
      <w:r w:rsidRPr="00256E8F">
        <w:rPr>
          <w:rFonts w:asciiTheme="minorEastAsia" w:hAnsiTheme="minorEastAsia" w:cs="宋体" w:hint="eastAsia"/>
        </w:rPr>
        <w:t>，</w:t>
      </w:r>
      <w:r w:rsidRPr="00256E8F">
        <w:rPr>
          <w:rFonts w:asciiTheme="minorEastAsia" w:hAnsiTheme="minorEastAsia" w:cs="宋体"/>
        </w:rPr>
        <w:t>协助</w:t>
      </w:r>
      <w:r w:rsidRPr="00256E8F">
        <w:rPr>
          <w:rFonts w:asciiTheme="minorEastAsia" w:hAnsiTheme="minorEastAsia" w:cs="宋体" w:hint="eastAsia"/>
        </w:rPr>
        <w:t>S</w:t>
      </w:r>
      <w:r w:rsidRPr="00256E8F">
        <w:rPr>
          <w:rFonts w:asciiTheme="minorEastAsia" w:hAnsiTheme="minorEastAsia" w:cs="宋体"/>
        </w:rPr>
        <w:t>E进行方案设计</w:t>
      </w:r>
      <w:r w:rsidRPr="00256E8F">
        <w:rPr>
          <w:rFonts w:asciiTheme="minorEastAsia" w:hAnsiTheme="minorEastAsia" w:cs="宋体" w:hint="eastAsia"/>
        </w:rPr>
        <w:t>。牵头完成自制</w:t>
      </w:r>
      <w:r w:rsidRPr="00256E8F">
        <w:rPr>
          <w:rFonts w:asciiTheme="minorEastAsia" w:hAnsiTheme="minorEastAsia" w:cs="宋体"/>
        </w:rPr>
        <w:t>/</w:t>
      </w:r>
      <w:r w:rsidRPr="00256E8F">
        <w:rPr>
          <w:rFonts w:asciiTheme="minorEastAsia" w:hAnsiTheme="minorEastAsia" w:cs="宋体" w:hint="eastAsia"/>
        </w:rPr>
        <w:t>采购决策，确定制造地点。确定购买固定制造设备的资本投资需要及时间表，向财务反馈；</w:t>
      </w:r>
    </w:p>
    <w:p w14:paraId="498BBB7D" w14:textId="77777777" w:rsidR="002329D5" w:rsidRPr="00256E8F" w:rsidRDefault="002329D5" w:rsidP="008E78A4">
      <w:pPr>
        <w:pStyle w:val="afe"/>
        <w:numPr>
          <w:ilvl w:val="0"/>
          <w:numId w:val="25"/>
        </w:numPr>
        <w:adjustRightInd/>
        <w:spacing w:line="360" w:lineRule="auto"/>
        <w:rPr>
          <w:rFonts w:asciiTheme="minorEastAsia" w:hAnsiTheme="minorEastAsia" w:cs="宋体"/>
        </w:rPr>
      </w:pPr>
      <w:r w:rsidRPr="00256E8F">
        <w:rPr>
          <w:rFonts w:asciiTheme="minorEastAsia" w:hAnsiTheme="minorEastAsia" w:cs="宋体" w:hint="eastAsia"/>
        </w:rPr>
        <w:t>将制造计划融合到产品包</w:t>
      </w:r>
      <w:r w:rsidRPr="00256E8F">
        <w:rPr>
          <w:rFonts w:asciiTheme="minorEastAsia" w:hAnsiTheme="minorEastAsia" w:cs="宋体"/>
        </w:rPr>
        <w:t>/</w:t>
      </w:r>
      <w:r w:rsidRPr="00256E8F">
        <w:rPr>
          <w:rFonts w:asciiTheme="minorEastAsia" w:hAnsiTheme="minorEastAsia" w:cs="宋体" w:hint="eastAsia"/>
        </w:rPr>
        <w:t>解决方案（</w:t>
      </w:r>
      <w:r w:rsidRPr="00256E8F">
        <w:rPr>
          <w:rFonts w:asciiTheme="minorEastAsia" w:hAnsiTheme="minorEastAsia" w:cs="宋体"/>
        </w:rPr>
        <w:t>O/SBP</w:t>
      </w:r>
      <w:r w:rsidRPr="00256E8F">
        <w:rPr>
          <w:rFonts w:asciiTheme="minorEastAsia" w:hAnsiTheme="minorEastAsia" w:cs="宋体" w:hint="eastAsia"/>
        </w:rPr>
        <w:t>）商业计划中，从制造角度对各业务决策评审点进行评估；</w:t>
      </w:r>
    </w:p>
    <w:p w14:paraId="10A47FE8" w14:textId="77777777" w:rsidR="002329D5" w:rsidRPr="00256E8F" w:rsidRDefault="002329D5" w:rsidP="008E78A4">
      <w:pPr>
        <w:pStyle w:val="afe"/>
        <w:numPr>
          <w:ilvl w:val="0"/>
          <w:numId w:val="25"/>
        </w:numPr>
        <w:adjustRightInd/>
        <w:spacing w:line="360" w:lineRule="auto"/>
        <w:rPr>
          <w:rFonts w:asciiTheme="minorEastAsia" w:hAnsiTheme="minorEastAsia"/>
        </w:rPr>
      </w:pPr>
      <w:r w:rsidRPr="00256E8F">
        <w:rPr>
          <w:rFonts w:asciiTheme="minorEastAsia" w:hAnsiTheme="minorEastAsia" w:hint="eastAsia"/>
        </w:rPr>
        <w:t>负责监控项目的执行情况，确保可制造性需求落实并验证，保证制造工艺及生产测试设备按时交付，制造方面准备到位；进行风险评估和控制。</w:t>
      </w:r>
    </w:p>
    <w:p w14:paraId="11CBA46D" w14:textId="77777777" w:rsidR="002329D5" w:rsidRPr="002329D5" w:rsidRDefault="002329D5" w:rsidP="002329D5">
      <w:pPr>
        <w:pStyle w:val="3"/>
        <w:numPr>
          <w:ilvl w:val="2"/>
          <w:numId w:val="2"/>
        </w:numPr>
      </w:pPr>
      <w:bookmarkStart w:id="22" w:name="_Toc127552995"/>
      <w:r w:rsidRPr="002329D5">
        <w:t>采购代表</w:t>
      </w:r>
      <w:bookmarkEnd w:id="22"/>
    </w:p>
    <w:p w14:paraId="4C6FA577" w14:textId="77777777" w:rsidR="002329D5" w:rsidRPr="00256E8F" w:rsidRDefault="002329D5" w:rsidP="008E78A4">
      <w:pPr>
        <w:pStyle w:val="afe"/>
        <w:numPr>
          <w:ilvl w:val="0"/>
          <w:numId w:val="26"/>
        </w:numPr>
        <w:adjustRightInd/>
        <w:spacing w:line="360" w:lineRule="auto"/>
        <w:rPr>
          <w:rFonts w:asciiTheme="minorEastAsia" w:hAnsiTheme="minorEastAsia"/>
        </w:rPr>
      </w:pPr>
      <w:r w:rsidRPr="00256E8F">
        <w:rPr>
          <w:rFonts w:asciiTheme="minorEastAsia" w:hAnsiTheme="minorEastAsia" w:hint="eastAsia"/>
        </w:rPr>
        <w:t>负责管理采购领域相关活动，代表采购体系承担具体产品的采购业务指标，是该产品物料成本、供应、质量、可信的第一责任人，</w:t>
      </w:r>
      <w:r w:rsidRPr="00256E8F">
        <w:rPr>
          <w:rFonts w:asciiTheme="minorEastAsia" w:hAnsiTheme="minorEastAsia" w:cs="宋体" w:hint="eastAsia"/>
        </w:rPr>
        <w:t>对产品物料可采购性提供方案设计建议，</w:t>
      </w:r>
      <w:r w:rsidRPr="00256E8F">
        <w:rPr>
          <w:rFonts w:asciiTheme="minorEastAsia" w:hAnsiTheme="minorEastAsia" w:hint="eastAsia"/>
        </w:rPr>
        <w:t xml:space="preserve">确保产品采购目标的实现； </w:t>
      </w:r>
    </w:p>
    <w:p w14:paraId="722BA516" w14:textId="77777777" w:rsidR="002329D5" w:rsidRPr="00256E8F" w:rsidRDefault="002329D5" w:rsidP="008E78A4">
      <w:pPr>
        <w:pStyle w:val="afe"/>
        <w:numPr>
          <w:ilvl w:val="0"/>
          <w:numId w:val="26"/>
        </w:numPr>
        <w:adjustRightInd/>
        <w:spacing w:line="360" w:lineRule="auto"/>
        <w:rPr>
          <w:rFonts w:asciiTheme="minorEastAsia" w:hAnsiTheme="minorEastAsia" w:cs="宋体"/>
        </w:rPr>
      </w:pPr>
      <w:r w:rsidRPr="00256E8F">
        <w:rPr>
          <w:rFonts w:asciiTheme="minorEastAsia" w:hAnsiTheme="minorEastAsia" w:cs="宋体" w:hint="eastAsia"/>
        </w:rPr>
        <w:t>制定采购领域项目计划，负责产品可采购性需求收集、场景分析、方案设计建议及验证，监控管理采购活动的执行情况，评估采购准备情况，监控风险，解决采购相关的问题；</w:t>
      </w:r>
    </w:p>
    <w:p w14:paraId="0F693B8D" w14:textId="77777777" w:rsidR="002329D5" w:rsidRPr="00256E8F" w:rsidRDefault="002329D5" w:rsidP="008E78A4">
      <w:pPr>
        <w:pStyle w:val="afe"/>
        <w:numPr>
          <w:ilvl w:val="0"/>
          <w:numId w:val="26"/>
        </w:numPr>
        <w:adjustRightInd/>
        <w:spacing w:line="360" w:lineRule="auto"/>
        <w:rPr>
          <w:rFonts w:asciiTheme="minorEastAsia" w:hAnsiTheme="minorEastAsia" w:cs="宋体"/>
        </w:rPr>
      </w:pPr>
      <w:r w:rsidRPr="00256E8F">
        <w:rPr>
          <w:rFonts w:asciiTheme="minorEastAsia" w:hAnsiTheme="minorEastAsia" w:cs="宋体" w:hint="eastAsia"/>
        </w:rPr>
        <w:t>参与制定产品包</w:t>
      </w:r>
      <w:r w:rsidRPr="00256E8F">
        <w:rPr>
          <w:rFonts w:asciiTheme="minorEastAsia" w:hAnsiTheme="minorEastAsia" w:cs="宋体"/>
        </w:rPr>
        <w:t>/</w:t>
      </w:r>
      <w:r w:rsidRPr="00256E8F">
        <w:rPr>
          <w:rFonts w:asciiTheme="minorEastAsia" w:hAnsiTheme="minorEastAsia" w:cs="宋体" w:hint="eastAsia"/>
        </w:rPr>
        <w:t>解决方案商业计划（</w:t>
      </w:r>
      <w:r w:rsidRPr="00256E8F">
        <w:rPr>
          <w:rFonts w:asciiTheme="minorEastAsia" w:hAnsiTheme="minorEastAsia" w:cs="宋体"/>
        </w:rPr>
        <w:t>O/SBP</w:t>
      </w:r>
      <w:r w:rsidRPr="00256E8F">
        <w:rPr>
          <w:rFonts w:asciiTheme="minorEastAsia" w:hAnsiTheme="minorEastAsia" w:cs="宋体" w:hint="eastAsia"/>
        </w:rPr>
        <w:t>）和工作分解结构（</w:t>
      </w:r>
      <w:r w:rsidRPr="00256E8F">
        <w:rPr>
          <w:rFonts w:asciiTheme="minorEastAsia" w:hAnsiTheme="minorEastAsia" w:cs="宋体"/>
        </w:rPr>
        <w:t>WBS</w:t>
      </w:r>
      <w:r w:rsidRPr="00256E8F">
        <w:rPr>
          <w:rFonts w:asciiTheme="minorEastAsia" w:hAnsiTheme="minorEastAsia" w:cs="宋体" w:hint="eastAsia"/>
        </w:rPr>
        <w:t>）、业务决策评审汇报材料；</w:t>
      </w:r>
    </w:p>
    <w:p w14:paraId="531E3BC1" w14:textId="77777777" w:rsidR="002329D5" w:rsidRPr="00256E8F" w:rsidRDefault="002329D5" w:rsidP="008E78A4">
      <w:pPr>
        <w:pStyle w:val="afe"/>
        <w:numPr>
          <w:ilvl w:val="0"/>
          <w:numId w:val="26"/>
        </w:numPr>
        <w:adjustRightInd/>
        <w:spacing w:line="360" w:lineRule="auto"/>
        <w:rPr>
          <w:rFonts w:asciiTheme="minorEastAsia" w:hAnsiTheme="minorEastAsia" w:cs="宋体"/>
        </w:rPr>
      </w:pPr>
      <w:r w:rsidRPr="00256E8F">
        <w:rPr>
          <w:rFonts w:asciiTheme="minorEastAsia" w:hAnsiTheme="minorEastAsia" w:cs="宋体" w:hint="eastAsia"/>
        </w:rPr>
        <w:t>制定供应商</w:t>
      </w:r>
      <w:r w:rsidRPr="00256E8F">
        <w:rPr>
          <w:rFonts w:asciiTheme="minorEastAsia" w:hAnsiTheme="minorEastAsia" w:cs="宋体"/>
        </w:rPr>
        <w:t>&amp;物料选择计划，确定是否需要Sourcing Team</w:t>
      </w:r>
      <w:r w:rsidRPr="00256E8F">
        <w:rPr>
          <w:rFonts w:asciiTheme="minorEastAsia" w:hAnsiTheme="minorEastAsia" w:cs="宋体" w:hint="eastAsia"/>
        </w:rPr>
        <w:t>，对参加</w:t>
      </w:r>
      <w:r w:rsidRPr="00256E8F">
        <w:rPr>
          <w:rFonts w:asciiTheme="minorEastAsia" w:hAnsiTheme="minorEastAsia" w:cs="宋体"/>
        </w:rPr>
        <w:t>PDT/PE</w:t>
      </w:r>
      <w:r w:rsidRPr="00256E8F">
        <w:rPr>
          <w:rFonts w:asciiTheme="minorEastAsia" w:hAnsiTheme="minorEastAsia" w:cs="宋体" w:hint="eastAsia"/>
        </w:rPr>
        <w:t>的采购人员进行统一管理。推动产品线执行品类采购策略和器件选型规范。协调</w:t>
      </w:r>
      <w:r w:rsidRPr="00256E8F">
        <w:rPr>
          <w:rFonts w:asciiTheme="minorEastAsia" w:hAnsiTheme="minorEastAsia" w:cs="宋体"/>
        </w:rPr>
        <w:t>CEG进行供应商关系管理，包括供应</w:t>
      </w:r>
      <w:proofErr w:type="gramStart"/>
      <w:r w:rsidRPr="00256E8F">
        <w:rPr>
          <w:rFonts w:asciiTheme="minorEastAsia" w:hAnsiTheme="minorEastAsia" w:cs="宋体" w:hint="eastAsia"/>
        </w:rPr>
        <w:t>商表现</w:t>
      </w:r>
      <w:proofErr w:type="gramEnd"/>
      <w:r w:rsidRPr="00256E8F">
        <w:rPr>
          <w:rFonts w:asciiTheme="minorEastAsia" w:hAnsiTheme="minorEastAsia" w:cs="宋体" w:hint="eastAsia"/>
        </w:rPr>
        <w:t>评估，组织主要供应商参与产品开发，推动供应商的质量改进。通过谈判和签订相关协议，确保对长期供货、成本和质量控制提供支持；</w:t>
      </w:r>
    </w:p>
    <w:p w14:paraId="49E74968" w14:textId="77777777" w:rsidR="002329D5" w:rsidRPr="00256E8F" w:rsidRDefault="002329D5" w:rsidP="008E78A4">
      <w:pPr>
        <w:pStyle w:val="afe"/>
        <w:numPr>
          <w:ilvl w:val="0"/>
          <w:numId w:val="26"/>
        </w:numPr>
        <w:adjustRightInd/>
        <w:spacing w:line="360" w:lineRule="auto"/>
        <w:rPr>
          <w:rFonts w:asciiTheme="minorEastAsia" w:hAnsiTheme="minorEastAsia" w:cs="宋体"/>
        </w:rPr>
      </w:pPr>
      <w:r w:rsidRPr="00256E8F">
        <w:rPr>
          <w:rFonts w:asciiTheme="minorEastAsia" w:hAnsiTheme="minorEastAsia" w:cs="宋体" w:hint="eastAsia"/>
        </w:rPr>
        <w:t>根据供应限制</w:t>
      </w:r>
      <w:r w:rsidRPr="00256E8F">
        <w:rPr>
          <w:rFonts w:asciiTheme="minorEastAsia" w:hAnsiTheme="minorEastAsia" w:cs="宋体"/>
        </w:rPr>
        <w:t>/</w:t>
      </w:r>
      <w:r w:rsidRPr="00256E8F">
        <w:rPr>
          <w:rFonts w:asciiTheme="minorEastAsia" w:hAnsiTheme="minorEastAsia" w:cs="宋体" w:hint="eastAsia"/>
        </w:rPr>
        <w:t>提前期向</w:t>
      </w:r>
      <w:r w:rsidRPr="00256E8F">
        <w:rPr>
          <w:rFonts w:asciiTheme="minorEastAsia" w:hAnsiTheme="minorEastAsia" w:cs="宋体"/>
        </w:rPr>
        <w:t>PDT/PE</w:t>
      </w:r>
      <w:r w:rsidRPr="00256E8F">
        <w:rPr>
          <w:rFonts w:asciiTheme="minorEastAsia" w:hAnsiTheme="minorEastAsia" w:cs="宋体" w:hint="eastAsia"/>
        </w:rPr>
        <w:t>建议需要提前采购的物料；监控管理采购活动的执行情况，</w:t>
      </w:r>
      <w:r w:rsidRPr="00256E8F">
        <w:rPr>
          <w:rFonts w:asciiTheme="minorEastAsia" w:hAnsiTheme="minorEastAsia" w:cs="宋体" w:hint="eastAsia"/>
        </w:rPr>
        <w:lastRenderedPageBreak/>
        <w:t>评估采购准备情况，监控风险，解决采购相关的问题；</w:t>
      </w:r>
    </w:p>
    <w:p w14:paraId="48F80302" w14:textId="77777777" w:rsidR="002329D5" w:rsidRPr="00256E8F" w:rsidRDefault="002329D5" w:rsidP="008E78A4">
      <w:pPr>
        <w:pStyle w:val="afe"/>
        <w:numPr>
          <w:ilvl w:val="0"/>
          <w:numId w:val="26"/>
        </w:numPr>
        <w:adjustRightInd/>
        <w:spacing w:line="360" w:lineRule="auto"/>
        <w:rPr>
          <w:rFonts w:asciiTheme="minorEastAsia" w:hAnsiTheme="minorEastAsia" w:cs="宋体"/>
        </w:rPr>
      </w:pPr>
      <w:r w:rsidRPr="00256E8F">
        <w:rPr>
          <w:rFonts w:asciiTheme="minorEastAsia" w:hAnsiTheme="minorEastAsia" w:cs="宋体" w:hint="eastAsia"/>
        </w:rPr>
        <w:t>定期向相关的</w:t>
      </w:r>
      <w:r w:rsidRPr="00256E8F">
        <w:rPr>
          <w:rFonts w:asciiTheme="minorEastAsia" w:hAnsiTheme="minorEastAsia" w:cs="宋体"/>
        </w:rPr>
        <w:t>IPMT</w:t>
      </w:r>
      <w:r w:rsidRPr="00256E8F">
        <w:rPr>
          <w:rFonts w:asciiTheme="minorEastAsia" w:hAnsiTheme="minorEastAsia" w:cs="宋体" w:hint="eastAsia"/>
        </w:rPr>
        <w:t>采购委员汇报</w:t>
      </w:r>
      <w:r w:rsidRPr="00256E8F">
        <w:rPr>
          <w:rFonts w:asciiTheme="minorEastAsia" w:hAnsiTheme="minorEastAsia" w:cs="宋体"/>
        </w:rPr>
        <w:t>PDT/PE</w:t>
      </w:r>
      <w:r w:rsidRPr="00256E8F">
        <w:rPr>
          <w:rFonts w:asciiTheme="minorEastAsia" w:hAnsiTheme="minorEastAsia" w:cs="宋体" w:hint="eastAsia"/>
        </w:rPr>
        <w:t>产品动态、进展及阶段性输出、重要或紧急问题及方案措施。</w:t>
      </w:r>
    </w:p>
    <w:p w14:paraId="6D98309A" w14:textId="77777777" w:rsidR="002329D5" w:rsidRPr="00256E8F" w:rsidRDefault="002329D5" w:rsidP="008E78A4">
      <w:pPr>
        <w:pStyle w:val="afe"/>
        <w:numPr>
          <w:ilvl w:val="0"/>
          <w:numId w:val="26"/>
        </w:numPr>
        <w:adjustRightInd/>
        <w:spacing w:line="360" w:lineRule="auto"/>
        <w:rPr>
          <w:rFonts w:asciiTheme="minorEastAsia" w:hAnsiTheme="minorEastAsia"/>
        </w:rPr>
      </w:pPr>
      <w:r w:rsidRPr="00256E8F">
        <w:rPr>
          <w:rFonts w:asciiTheme="minorEastAsia" w:hAnsiTheme="minorEastAsia" w:hint="eastAsia"/>
        </w:rPr>
        <w:t>通过早期介入、关键瓶颈物料管理等手段，支撑本产品产业</w:t>
      </w:r>
      <w:proofErr w:type="gramStart"/>
      <w:r w:rsidRPr="00256E8F">
        <w:rPr>
          <w:rFonts w:asciiTheme="minorEastAsia" w:hAnsiTheme="minorEastAsia" w:hint="eastAsia"/>
        </w:rPr>
        <w:t>链相对</w:t>
      </w:r>
      <w:proofErr w:type="gramEnd"/>
      <w:r w:rsidRPr="00256E8F">
        <w:rPr>
          <w:rFonts w:asciiTheme="minorEastAsia" w:hAnsiTheme="minorEastAsia" w:hint="eastAsia"/>
        </w:rPr>
        <w:t>竞争优势的构建，并维护本产品产业链的供应安全。</w:t>
      </w:r>
    </w:p>
    <w:p w14:paraId="028D6BBA" w14:textId="77777777" w:rsidR="002329D5" w:rsidRPr="002329D5" w:rsidRDefault="002329D5" w:rsidP="002329D5">
      <w:pPr>
        <w:pStyle w:val="3"/>
        <w:numPr>
          <w:ilvl w:val="2"/>
          <w:numId w:val="2"/>
        </w:numPr>
      </w:pPr>
      <w:bookmarkStart w:id="23" w:name="_Toc127552996"/>
      <w:r w:rsidRPr="002329D5">
        <w:t>市场营销支持代表</w:t>
      </w:r>
      <w:bookmarkEnd w:id="23"/>
    </w:p>
    <w:p w14:paraId="066A61B7" w14:textId="77777777" w:rsidR="002329D5" w:rsidRPr="00256E8F" w:rsidRDefault="002329D5" w:rsidP="008E78A4">
      <w:pPr>
        <w:pStyle w:val="afe"/>
        <w:numPr>
          <w:ilvl w:val="0"/>
          <w:numId w:val="30"/>
        </w:numPr>
        <w:adjustRightInd/>
        <w:spacing w:line="360" w:lineRule="auto"/>
        <w:rPr>
          <w:rFonts w:asciiTheme="minorEastAsia" w:hAnsiTheme="minorEastAsia"/>
        </w:rPr>
      </w:pPr>
      <w:r w:rsidRPr="00256E8F">
        <w:rPr>
          <w:rFonts w:asciiTheme="minorEastAsia" w:hAnsiTheme="minorEastAsia" w:hint="eastAsia"/>
        </w:rPr>
        <w:t>制定本领域的项目计划，参与完成产品包/解决方案（O/SBP）商业计划、各业务决策评审汇报材料；</w:t>
      </w:r>
    </w:p>
    <w:p w14:paraId="3A33643A" w14:textId="77777777" w:rsidR="002329D5" w:rsidRPr="00256E8F" w:rsidRDefault="002329D5" w:rsidP="008E78A4">
      <w:pPr>
        <w:pStyle w:val="afe"/>
        <w:numPr>
          <w:ilvl w:val="0"/>
          <w:numId w:val="30"/>
        </w:numPr>
        <w:adjustRightInd/>
        <w:spacing w:line="360" w:lineRule="auto"/>
        <w:rPr>
          <w:rFonts w:asciiTheme="minorEastAsia" w:hAnsiTheme="minorEastAsia" w:cs="宋体"/>
        </w:rPr>
      </w:pPr>
      <w:r w:rsidRPr="00256E8F">
        <w:rPr>
          <w:rFonts w:asciiTheme="minorEastAsia" w:hAnsiTheme="minorEastAsia" w:cs="宋体" w:hint="eastAsia"/>
        </w:rPr>
        <w:t>负责对市场的理解和营销支持策略的制定，对商业盈利计划的制定和监控，以及产品上市的准备工作（准入、品牌、资料等）；负责</w:t>
      </w:r>
      <w:r w:rsidRPr="00256E8F">
        <w:rPr>
          <w:rFonts w:asciiTheme="minorEastAsia" w:hAnsiTheme="minorEastAsia" w:cs="宋体"/>
        </w:rPr>
        <w:t>License E2E</w:t>
      </w:r>
      <w:r w:rsidRPr="00256E8F">
        <w:rPr>
          <w:rFonts w:asciiTheme="minorEastAsia" w:hAnsiTheme="minorEastAsia" w:cs="宋体" w:hint="eastAsia"/>
        </w:rPr>
        <w:t>拉通，对</w:t>
      </w:r>
      <w:r w:rsidRPr="00256E8F">
        <w:rPr>
          <w:rFonts w:asciiTheme="minorEastAsia" w:hAnsiTheme="minorEastAsia" w:cs="宋体"/>
        </w:rPr>
        <w:t>License</w:t>
      </w:r>
      <w:r w:rsidRPr="00256E8F">
        <w:rPr>
          <w:rFonts w:asciiTheme="minorEastAsia" w:hAnsiTheme="minorEastAsia" w:cs="宋体" w:hint="eastAsia"/>
        </w:rPr>
        <w:t>的可销售性、可交付性结果负责；</w:t>
      </w:r>
    </w:p>
    <w:p w14:paraId="6098DF20" w14:textId="77777777" w:rsidR="002329D5" w:rsidRPr="00256E8F" w:rsidRDefault="002329D5" w:rsidP="008E78A4">
      <w:pPr>
        <w:pStyle w:val="afe"/>
        <w:numPr>
          <w:ilvl w:val="0"/>
          <w:numId w:val="30"/>
        </w:numPr>
        <w:adjustRightInd/>
        <w:spacing w:line="360" w:lineRule="auto"/>
        <w:rPr>
          <w:rFonts w:asciiTheme="minorEastAsia" w:hAnsiTheme="minorEastAsia" w:cs="宋体"/>
        </w:rPr>
      </w:pPr>
      <w:r w:rsidRPr="00256E8F">
        <w:rPr>
          <w:rFonts w:asciiTheme="minorEastAsia" w:hAnsiTheme="minorEastAsia" w:cs="宋体" w:hint="eastAsia"/>
        </w:rPr>
        <w:t>确保产品版本开发过程中营销资料、</w:t>
      </w:r>
      <w:r w:rsidRPr="00256E8F">
        <w:rPr>
          <w:rFonts w:asciiTheme="minorEastAsia" w:hAnsiTheme="minorEastAsia" w:cs="宋体"/>
        </w:rPr>
        <w:t>Spart</w:t>
      </w:r>
      <w:r w:rsidRPr="00256E8F">
        <w:rPr>
          <w:rFonts w:asciiTheme="minorEastAsia" w:hAnsiTheme="minorEastAsia" w:cs="宋体" w:hint="eastAsia"/>
        </w:rPr>
        <w:t>、配置器、展厅等营销装备的交付满足可销售性要求；</w:t>
      </w:r>
    </w:p>
    <w:p w14:paraId="63B4A5EA" w14:textId="77777777" w:rsidR="002329D5" w:rsidRPr="00256E8F" w:rsidRDefault="002329D5" w:rsidP="008E78A4">
      <w:pPr>
        <w:pStyle w:val="afe"/>
        <w:numPr>
          <w:ilvl w:val="0"/>
          <w:numId w:val="30"/>
        </w:numPr>
        <w:adjustRightInd/>
        <w:spacing w:line="360" w:lineRule="auto"/>
        <w:rPr>
          <w:rFonts w:asciiTheme="minorEastAsia" w:hAnsiTheme="minorEastAsia" w:cs="宋体"/>
        </w:rPr>
      </w:pPr>
      <w:r w:rsidRPr="00256E8F">
        <w:rPr>
          <w:rFonts w:asciiTheme="minorEastAsia" w:hAnsiTheme="minorEastAsia" w:cs="宋体" w:hint="eastAsia"/>
        </w:rPr>
        <w:t>管理</w:t>
      </w:r>
      <w:r w:rsidRPr="00256E8F">
        <w:rPr>
          <w:rFonts w:asciiTheme="minorEastAsia" w:hAnsiTheme="minorEastAsia" w:cs="宋体"/>
        </w:rPr>
        <w:t>PDT/PE市场</w:t>
      </w:r>
      <w:r w:rsidRPr="00256E8F">
        <w:rPr>
          <w:rFonts w:asciiTheme="minorEastAsia" w:hAnsiTheme="minorEastAsia" w:cs="宋体" w:hint="eastAsia"/>
        </w:rPr>
        <w:t>营销支持代表团队，管理发布活动：管理内部发布信、公布目录价、发布产品包；</w:t>
      </w:r>
    </w:p>
    <w:p w14:paraId="244DF34D" w14:textId="77777777" w:rsidR="002329D5" w:rsidRPr="00256E8F" w:rsidRDefault="002329D5" w:rsidP="008E78A4">
      <w:pPr>
        <w:pStyle w:val="afe"/>
        <w:numPr>
          <w:ilvl w:val="0"/>
          <w:numId w:val="30"/>
        </w:numPr>
        <w:adjustRightInd/>
        <w:spacing w:line="360" w:lineRule="auto"/>
        <w:rPr>
          <w:rFonts w:asciiTheme="minorEastAsia" w:hAnsiTheme="minorEastAsia" w:cs="宋体"/>
        </w:rPr>
      </w:pPr>
      <w:r w:rsidRPr="00256E8F">
        <w:rPr>
          <w:rFonts w:asciiTheme="minorEastAsia" w:hAnsiTheme="minorEastAsia" w:cs="宋体" w:hint="eastAsia"/>
        </w:rPr>
        <w:t>负责beta找局，ESS/ESP支持，组织EOX/PCN沟通等。</w:t>
      </w:r>
    </w:p>
    <w:p w14:paraId="5D7B9D06" w14:textId="77777777" w:rsidR="002329D5" w:rsidRPr="002329D5" w:rsidRDefault="002329D5" w:rsidP="002329D5">
      <w:pPr>
        <w:pStyle w:val="3"/>
        <w:numPr>
          <w:ilvl w:val="2"/>
          <w:numId w:val="2"/>
        </w:numPr>
      </w:pPr>
      <w:bookmarkStart w:id="24" w:name="_Toc127552997"/>
      <w:r w:rsidRPr="002329D5">
        <w:t>市场代表</w:t>
      </w:r>
      <w:bookmarkEnd w:id="24"/>
    </w:p>
    <w:p w14:paraId="6A43D707" w14:textId="77777777" w:rsidR="002329D5" w:rsidRPr="00256E8F" w:rsidRDefault="002329D5" w:rsidP="008E78A4">
      <w:pPr>
        <w:pStyle w:val="afe"/>
        <w:numPr>
          <w:ilvl w:val="0"/>
          <w:numId w:val="30"/>
        </w:numPr>
        <w:adjustRightInd/>
        <w:spacing w:line="360" w:lineRule="auto"/>
        <w:rPr>
          <w:rFonts w:asciiTheme="minorEastAsia" w:hAnsiTheme="minorEastAsia"/>
        </w:rPr>
      </w:pPr>
      <w:r w:rsidRPr="00256E8F">
        <w:rPr>
          <w:rFonts w:asciiTheme="minorEastAsia" w:hAnsiTheme="minorEastAsia" w:hint="eastAsia"/>
        </w:rPr>
        <w:t>负责管理市场领域相关活动，对产品成功实现以市场为中心的上市负责；</w:t>
      </w:r>
    </w:p>
    <w:p w14:paraId="479D1E4E" w14:textId="77777777" w:rsidR="002329D5" w:rsidRPr="00256E8F" w:rsidRDefault="002329D5" w:rsidP="008E78A4">
      <w:pPr>
        <w:pStyle w:val="afe"/>
        <w:numPr>
          <w:ilvl w:val="0"/>
          <w:numId w:val="30"/>
        </w:numPr>
        <w:adjustRightInd/>
        <w:spacing w:line="360" w:lineRule="auto"/>
        <w:rPr>
          <w:rFonts w:asciiTheme="minorEastAsia" w:hAnsiTheme="minorEastAsia"/>
        </w:rPr>
      </w:pPr>
      <w:r w:rsidRPr="00256E8F">
        <w:rPr>
          <w:rFonts w:asciiTheme="minorEastAsia" w:hAnsiTheme="minorEastAsia" w:hint="eastAsia"/>
        </w:rPr>
        <w:t>理解市场，输出细分市场排序及节奏，为IPD输入细分市场空间、客户/伙伴痛点和需求、竞争需求等；</w:t>
      </w:r>
    </w:p>
    <w:p w14:paraId="71A06C5A" w14:textId="77777777" w:rsidR="002329D5" w:rsidRPr="00256E8F" w:rsidRDefault="002329D5" w:rsidP="008E78A4">
      <w:pPr>
        <w:pStyle w:val="afe"/>
        <w:numPr>
          <w:ilvl w:val="0"/>
          <w:numId w:val="30"/>
        </w:numPr>
        <w:adjustRightInd/>
        <w:spacing w:line="360" w:lineRule="auto"/>
        <w:rPr>
          <w:rFonts w:asciiTheme="minorEastAsia" w:hAnsiTheme="minorEastAsia"/>
        </w:rPr>
      </w:pPr>
      <w:r w:rsidRPr="00256E8F">
        <w:rPr>
          <w:rFonts w:asciiTheme="minorEastAsia" w:hAnsiTheme="minorEastAsia" w:hint="eastAsia"/>
        </w:rPr>
        <w:t>组织制定产品营销策略和市场领域GTM计划（营销资料，Awareness，销售赋能，产品命名支撑，市场通路）与执行，并对质量负责；参与完成产品</w:t>
      </w:r>
      <w:proofErr w:type="gramStart"/>
      <w:r w:rsidRPr="00256E8F">
        <w:rPr>
          <w:rFonts w:asciiTheme="minorEastAsia" w:hAnsiTheme="minorEastAsia" w:hint="eastAsia"/>
        </w:rPr>
        <w:t>包商业</w:t>
      </w:r>
      <w:proofErr w:type="gramEnd"/>
      <w:r w:rsidRPr="00256E8F">
        <w:rPr>
          <w:rFonts w:asciiTheme="minorEastAsia" w:hAnsiTheme="minorEastAsia" w:hint="eastAsia"/>
        </w:rPr>
        <w:t>计划、各业务决策评审汇报材料；</w:t>
      </w:r>
    </w:p>
    <w:p w14:paraId="3269A69E" w14:textId="77777777" w:rsidR="002329D5" w:rsidRPr="00256E8F" w:rsidRDefault="002329D5" w:rsidP="008E78A4">
      <w:pPr>
        <w:pStyle w:val="afe"/>
        <w:numPr>
          <w:ilvl w:val="0"/>
          <w:numId w:val="30"/>
        </w:numPr>
        <w:adjustRightInd/>
        <w:spacing w:line="360" w:lineRule="auto"/>
        <w:rPr>
          <w:rFonts w:asciiTheme="minorEastAsia" w:hAnsiTheme="minorEastAsia"/>
        </w:rPr>
      </w:pPr>
      <w:r w:rsidRPr="00256E8F">
        <w:rPr>
          <w:rFonts w:asciiTheme="minorEastAsia" w:hAnsiTheme="minorEastAsia" w:hint="eastAsia"/>
        </w:rPr>
        <w:t>组织路标沟通；</w:t>
      </w:r>
    </w:p>
    <w:p w14:paraId="1A29C0DC" w14:textId="77777777" w:rsidR="002329D5" w:rsidRPr="00256E8F" w:rsidRDefault="002329D5" w:rsidP="008E78A4">
      <w:pPr>
        <w:pStyle w:val="afe"/>
        <w:numPr>
          <w:ilvl w:val="0"/>
          <w:numId w:val="30"/>
        </w:numPr>
        <w:adjustRightInd/>
        <w:spacing w:line="360" w:lineRule="auto"/>
        <w:rPr>
          <w:rFonts w:asciiTheme="minorEastAsia" w:hAnsiTheme="minorEastAsia"/>
        </w:rPr>
      </w:pPr>
      <w:r w:rsidRPr="00256E8F">
        <w:rPr>
          <w:rFonts w:asciiTheme="minorEastAsia" w:hAnsiTheme="minorEastAsia" w:hint="eastAsia"/>
        </w:rPr>
        <w:t>负责产品可销售性需求并组织验收（如</w:t>
      </w:r>
      <w:proofErr w:type="gramStart"/>
      <w:r w:rsidRPr="00256E8F">
        <w:rPr>
          <w:rFonts w:asciiTheme="minorEastAsia" w:hAnsiTheme="minorEastAsia" w:hint="eastAsia"/>
        </w:rPr>
        <w:t>配置器</w:t>
      </w:r>
      <w:proofErr w:type="gramEnd"/>
      <w:r w:rsidRPr="00256E8F">
        <w:rPr>
          <w:rFonts w:asciiTheme="minorEastAsia" w:hAnsiTheme="minorEastAsia" w:hint="eastAsia"/>
        </w:rPr>
        <w:t>等）；</w:t>
      </w:r>
    </w:p>
    <w:p w14:paraId="4ED87A02" w14:textId="77777777" w:rsidR="002329D5" w:rsidRPr="00256E8F" w:rsidRDefault="002329D5" w:rsidP="008E78A4">
      <w:pPr>
        <w:pStyle w:val="afe"/>
        <w:numPr>
          <w:ilvl w:val="0"/>
          <w:numId w:val="30"/>
        </w:numPr>
        <w:adjustRightInd/>
        <w:spacing w:line="360" w:lineRule="auto"/>
        <w:rPr>
          <w:rFonts w:asciiTheme="minorEastAsia" w:hAnsiTheme="minorEastAsia"/>
        </w:rPr>
      </w:pPr>
      <w:r w:rsidRPr="00256E8F">
        <w:rPr>
          <w:rFonts w:asciiTheme="minorEastAsia" w:hAnsiTheme="minorEastAsia" w:hint="eastAsia"/>
        </w:rPr>
        <w:t>负责产品0-1市场拓展成功并组织产品SOC库建设；</w:t>
      </w:r>
    </w:p>
    <w:p w14:paraId="61CD8082" w14:textId="77777777" w:rsidR="002329D5" w:rsidRPr="00256E8F" w:rsidRDefault="002329D5" w:rsidP="008E78A4">
      <w:pPr>
        <w:pStyle w:val="afe"/>
        <w:numPr>
          <w:ilvl w:val="0"/>
          <w:numId w:val="30"/>
        </w:numPr>
        <w:adjustRightInd/>
        <w:spacing w:line="360" w:lineRule="auto"/>
        <w:rPr>
          <w:rFonts w:asciiTheme="minorEastAsia" w:hAnsiTheme="minorEastAsia"/>
        </w:rPr>
      </w:pPr>
      <w:r w:rsidRPr="00256E8F">
        <w:rPr>
          <w:rFonts w:asciiTheme="minorEastAsia" w:hAnsiTheme="minorEastAsia" w:hint="eastAsia"/>
        </w:rPr>
        <w:t>通过提供市场风险评估和管理计划，参与风险评估（目标的稳定性，市场的稳定性和迁移风险），制定规避方案。</w:t>
      </w:r>
    </w:p>
    <w:p w14:paraId="23C7D6A4" w14:textId="77777777" w:rsidR="002329D5" w:rsidRPr="002329D5" w:rsidRDefault="002329D5" w:rsidP="002329D5">
      <w:pPr>
        <w:pStyle w:val="3"/>
        <w:numPr>
          <w:ilvl w:val="2"/>
          <w:numId w:val="2"/>
        </w:numPr>
      </w:pPr>
      <w:bookmarkStart w:id="25" w:name="_Toc127552998"/>
      <w:r w:rsidRPr="002329D5">
        <w:t>产品管理代表</w:t>
      </w:r>
      <w:bookmarkEnd w:id="25"/>
    </w:p>
    <w:p w14:paraId="44821C22" w14:textId="77777777" w:rsidR="002329D5" w:rsidRPr="00256E8F" w:rsidRDefault="002329D5" w:rsidP="008E78A4">
      <w:pPr>
        <w:pStyle w:val="aff"/>
        <w:numPr>
          <w:ilvl w:val="0"/>
          <w:numId w:val="33"/>
        </w:numPr>
        <w:adjustRightInd/>
        <w:spacing w:line="360" w:lineRule="auto"/>
        <w:rPr>
          <w:rFonts w:asciiTheme="minorEastAsia" w:hAnsiTheme="minorEastAsia" w:cs="宋体"/>
          <w:b w:val="0"/>
          <w:bCs w:val="0"/>
        </w:rPr>
      </w:pPr>
      <w:r w:rsidRPr="00256E8F">
        <w:rPr>
          <w:rFonts w:asciiTheme="minorEastAsia" w:hAnsiTheme="minorEastAsia" w:cs="宋体" w:hint="eastAsia"/>
          <w:b w:val="0"/>
        </w:rPr>
        <w:lastRenderedPageBreak/>
        <w:t>面向商业成功开展需求管理活动，确保关键需求正确实现，包括：跟踪</w:t>
      </w:r>
      <w:r w:rsidRPr="00256E8F">
        <w:rPr>
          <w:rFonts w:asciiTheme="minorEastAsia" w:hAnsiTheme="minorEastAsia" w:cs="宋体"/>
          <w:b w:val="0"/>
        </w:rPr>
        <w:t>charter</w:t>
      </w:r>
      <w:r w:rsidRPr="00256E8F">
        <w:rPr>
          <w:rFonts w:asciiTheme="minorEastAsia" w:hAnsiTheme="minorEastAsia" w:cs="宋体" w:hint="eastAsia"/>
          <w:b w:val="0"/>
        </w:rPr>
        <w:t>移交需求、以及</w:t>
      </w:r>
      <w:r w:rsidRPr="00256E8F">
        <w:rPr>
          <w:rFonts w:asciiTheme="minorEastAsia" w:hAnsiTheme="minorEastAsia" w:cs="宋体"/>
          <w:b w:val="0"/>
          <w:bCs w:val="0"/>
        </w:rPr>
        <w:t>IPD</w:t>
      </w:r>
      <w:r w:rsidRPr="00256E8F">
        <w:rPr>
          <w:rFonts w:asciiTheme="minorEastAsia" w:hAnsiTheme="minorEastAsia" w:cs="宋体" w:hint="eastAsia"/>
          <w:b w:val="0"/>
          <w:bCs w:val="0"/>
        </w:rPr>
        <w:t>阶段</w:t>
      </w:r>
      <w:r w:rsidRPr="00256E8F">
        <w:rPr>
          <w:rFonts w:asciiTheme="minorEastAsia" w:hAnsiTheme="minorEastAsia" w:cs="宋体"/>
          <w:b w:val="0"/>
          <w:bCs w:val="0"/>
        </w:rPr>
        <w:t>RMT</w:t>
      </w:r>
      <w:r w:rsidRPr="00256E8F">
        <w:rPr>
          <w:rFonts w:asciiTheme="minorEastAsia" w:hAnsiTheme="minorEastAsia" w:cs="宋体" w:hint="eastAsia"/>
          <w:b w:val="0"/>
          <w:bCs w:val="0"/>
        </w:rPr>
        <w:t>新增需求的实现及验证情况，并对上述需求的变更审批负责；</w:t>
      </w:r>
    </w:p>
    <w:p w14:paraId="4E7E13ED" w14:textId="77777777" w:rsidR="002329D5" w:rsidRPr="00256E8F" w:rsidRDefault="002329D5" w:rsidP="008E78A4">
      <w:pPr>
        <w:pStyle w:val="aff"/>
        <w:numPr>
          <w:ilvl w:val="0"/>
          <w:numId w:val="33"/>
        </w:numPr>
        <w:adjustRightInd/>
        <w:spacing w:line="360" w:lineRule="auto"/>
        <w:rPr>
          <w:rFonts w:asciiTheme="minorEastAsia" w:hAnsiTheme="minorEastAsia" w:cs="宋体"/>
          <w:b w:val="0"/>
          <w:bCs w:val="0"/>
        </w:rPr>
      </w:pPr>
      <w:r w:rsidRPr="00256E8F">
        <w:rPr>
          <w:rFonts w:asciiTheme="minorEastAsia" w:hAnsiTheme="minorEastAsia" w:cs="宋体" w:hint="eastAsia"/>
          <w:b w:val="0"/>
          <w:bCs w:val="0"/>
        </w:rPr>
        <w:t>参与完成产品包</w:t>
      </w:r>
      <w:r w:rsidRPr="00256E8F">
        <w:rPr>
          <w:rFonts w:asciiTheme="minorEastAsia" w:hAnsiTheme="minorEastAsia" w:cs="宋体"/>
          <w:b w:val="0"/>
          <w:bCs w:val="0"/>
        </w:rPr>
        <w:t>/</w:t>
      </w:r>
      <w:r w:rsidRPr="00256E8F">
        <w:rPr>
          <w:rFonts w:asciiTheme="minorEastAsia" w:hAnsiTheme="minorEastAsia" w:cs="宋体" w:hint="eastAsia"/>
          <w:b w:val="0"/>
          <w:bCs w:val="0"/>
        </w:rPr>
        <w:t>解决方案（</w:t>
      </w:r>
      <w:r w:rsidRPr="00256E8F">
        <w:rPr>
          <w:rFonts w:asciiTheme="minorEastAsia" w:hAnsiTheme="minorEastAsia" w:cs="宋体"/>
          <w:b w:val="0"/>
          <w:bCs w:val="0"/>
        </w:rPr>
        <w:t>O/SBP</w:t>
      </w:r>
      <w:r w:rsidRPr="00256E8F">
        <w:rPr>
          <w:rFonts w:asciiTheme="minorEastAsia" w:hAnsiTheme="minorEastAsia" w:cs="宋体" w:hint="eastAsia"/>
          <w:b w:val="0"/>
          <w:bCs w:val="0"/>
        </w:rPr>
        <w:t>）商业计划、各业务决策评审汇报材料；</w:t>
      </w:r>
    </w:p>
    <w:p w14:paraId="55CF4130" w14:textId="77777777" w:rsidR="002329D5" w:rsidRPr="00256E8F" w:rsidRDefault="002329D5" w:rsidP="008E78A4">
      <w:pPr>
        <w:pStyle w:val="aff"/>
        <w:numPr>
          <w:ilvl w:val="0"/>
          <w:numId w:val="33"/>
        </w:numPr>
        <w:adjustRightInd/>
        <w:spacing w:line="360" w:lineRule="auto"/>
        <w:rPr>
          <w:rFonts w:asciiTheme="minorEastAsia" w:hAnsiTheme="minorEastAsia" w:cs="宋体"/>
          <w:b w:val="0"/>
          <w:bCs w:val="0"/>
        </w:rPr>
      </w:pPr>
      <w:r w:rsidRPr="00256E8F">
        <w:rPr>
          <w:rFonts w:asciiTheme="minorEastAsia" w:hAnsiTheme="minorEastAsia" w:cs="宋体" w:hint="eastAsia"/>
          <w:b w:val="0"/>
          <w:bCs w:val="0"/>
        </w:rPr>
        <w:t>负责客户生命周期基本要求的洞察及产品生命周期规划与组合管理，规划</w:t>
      </w:r>
      <w:proofErr w:type="gramStart"/>
      <w:r w:rsidRPr="00256E8F">
        <w:rPr>
          <w:rFonts w:asciiTheme="minorEastAsia" w:hAnsiTheme="minorEastAsia" w:cs="宋体" w:hint="eastAsia"/>
          <w:b w:val="0"/>
          <w:bCs w:val="0"/>
        </w:rPr>
        <w:t>配置器</w:t>
      </w:r>
      <w:proofErr w:type="gramEnd"/>
      <w:r w:rsidRPr="00256E8F">
        <w:rPr>
          <w:rFonts w:asciiTheme="minorEastAsia" w:hAnsiTheme="minorEastAsia" w:cs="宋体" w:hint="eastAsia"/>
          <w:b w:val="0"/>
          <w:bCs w:val="0"/>
        </w:rPr>
        <w:t>上的产品、单板/部件、软件版本的生命周期，并对生命周期数据的完整性和准确性负管理责任。</w:t>
      </w:r>
    </w:p>
    <w:p w14:paraId="0B04C354" w14:textId="77777777" w:rsidR="002329D5" w:rsidRPr="00256E8F" w:rsidRDefault="002329D5" w:rsidP="008E78A4">
      <w:pPr>
        <w:pStyle w:val="aff"/>
        <w:numPr>
          <w:ilvl w:val="0"/>
          <w:numId w:val="33"/>
        </w:numPr>
        <w:adjustRightInd/>
        <w:spacing w:line="360" w:lineRule="auto"/>
        <w:rPr>
          <w:rFonts w:asciiTheme="minorEastAsia" w:hAnsiTheme="minorEastAsia" w:cs="宋体"/>
          <w:b w:val="0"/>
          <w:bCs w:val="0"/>
        </w:rPr>
      </w:pPr>
      <w:r w:rsidRPr="00256E8F">
        <w:rPr>
          <w:rFonts w:asciiTheme="minorEastAsia" w:hAnsiTheme="minorEastAsia" w:cs="宋体" w:hint="eastAsia"/>
          <w:b w:val="0"/>
          <w:bCs w:val="0"/>
        </w:rPr>
        <w:t>负责产品、单板/部件、软件版本的“生”、“养”、“死”的管理，制定并按需调整产业生命周期规划沙盘；对软件组件、关键器件等提出生命周期配套要求，并推动风险/问题闭环，支撑对外销售的产品、单板/部件、软件版本满足客户生命周期基本要求。</w:t>
      </w:r>
      <w:r w:rsidRPr="00256E8F">
        <w:rPr>
          <w:rFonts w:asciiTheme="minorEastAsia" w:hAnsiTheme="minorEastAsia" w:cs="宋体"/>
          <w:b w:val="0"/>
          <w:bCs w:val="0"/>
        </w:rPr>
        <w:t>；</w:t>
      </w:r>
    </w:p>
    <w:p w14:paraId="50C62EC7" w14:textId="77777777" w:rsidR="002329D5" w:rsidRPr="00256E8F" w:rsidRDefault="002329D5" w:rsidP="008E78A4">
      <w:pPr>
        <w:pStyle w:val="aff"/>
        <w:numPr>
          <w:ilvl w:val="0"/>
          <w:numId w:val="33"/>
        </w:numPr>
        <w:adjustRightInd/>
        <w:spacing w:line="360" w:lineRule="auto"/>
        <w:rPr>
          <w:rFonts w:asciiTheme="minorEastAsia" w:hAnsiTheme="minorEastAsia"/>
          <w:b w:val="0"/>
          <w:bCs w:val="0"/>
        </w:rPr>
      </w:pPr>
      <w:r w:rsidRPr="00256E8F">
        <w:rPr>
          <w:rFonts w:asciiTheme="minorEastAsia" w:hAnsiTheme="minorEastAsia" w:hint="eastAsia"/>
          <w:b w:val="0"/>
          <w:bCs w:val="0"/>
        </w:rPr>
        <w:t>维护全量特性表及软硬件兼容关系表。</w:t>
      </w:r>
    </w:p>
    <w:p w14:paraId="5DFD6A26" w14:textId="77777777" w:rsidR="002329D5" w:rsidRPr="002329D5" w:rsidRDefault="002329D5" w:rsidP="002329D5">
      <w:pPr>
        <w:pStyle w:val="3"/>
        <w:numPr>
          <w:ilvl w:val="2"/>
          <w:numId w:val="2"/>
        </w:numPr>
      </w:pPr>
      <w:bookmarkStart w:id="26" w:name="_Toc127552999"/>
      <w:r w:rsidRPr="002329D5">
        <w:t>质量运营代表</w:t>
      </w:r>
      <w:bookmarkEnd w:id="26"/>
    </w:p>
    <w:p w14:paraId="5DDE162F" w14:textId="77777777" w:rsidR="002329D5" w:rsidRPr="00256E8F" w:rsidRDefault="002329D5" w:rsidP="008E78A4">
      <w:pPr>
        <w:pStyle w:val="afe"/>
        <w:numPr>
          <w:ilvl w:val="0"/>
          <w:numId w:val="31"/>
        </w:numPr>
        <w:adjustRightInd/>
        <w:spacing w:line="360" w:lineRule="auto"/>
        <w:rPr>
          <w:rFonts w:asciiTheme="minorEastAsia" w:hAnsiTheme="minorEastAsia"/>
        </w:rPr>
      </w:pPr>
      <w:r w:rsidRPr="00256E8F">
        <w:rPr>
          <w:rFonts w:asciiTheme="minorEastAsia" w:hAnsiTheme="minorEastAsia" w:hint="eastAsia"/>
        </w:rPr>
        <w:t>负责指导PDT</w:t>
      </w:r>
      <w:r w:rsidRPr="00256E8F">
        <w:rPr>
          <w:rFonts w:asciiTheme="minorEastAsia" w:hAnsiTheme="minorEastAsia"/>
        </w:rPr>
        <w:t>/PE</w:t>
      </w:r>
      <w:r w:rsidRPr="00256E8F">
        <w:rPr>
          <w:rFonts w:asciiTheme="minorEastAsia" w:hAnsiTheme="minorEastAsia" w:hint="eastAsia"/>
        </w:rPr>
        <w:t>正确有效的运用公司流程，达成产品质量目标；</w:t>
      </w:r>
    </w:p>
    <w:p w14:paraId="2C05F5DF" w14:textId="77777777" w:rsidR="002329D5" w:rsidRPr="00256E8F" w:rsidRDefault="002329D5" w:rsidP="008E78A4">
      <w:pPr>
        <w:pStyle w:val="afe"/>
        <w:numPr>
          <w:ilvl w:val="0"/>
          <w:numId w:val="31"/>
        </w:numPr>
        <w:adjustRightInd/>
        <w:spacing w:line="360" w:lineRule="auto"/>
        <w:rPr>
          <w:rFonts w:asciiTheme="minorEastAsia" w:hAnsiTheme="minorEastAsia"/>
        </w:rPr>
      </w:pPr>
      <w:r w:rsidRPr="00256E8F">
        <w:rPr>
          <w:rFonts w:asciiTheme="minorEastAsia" w:hAnsiTheme="minorEastAsia" w:hint="eastAsia"/>
        </w:rPr>
        <w:t xml:space="preserve">根据公司或业务领域质量政策，确定产品质量目标，以预防的理念制定产品质量计划并监控执行，参与评审产品商业计划（O/SBP）及端到端计划；  </w:t>
      </w:r>
    </w:p>
    <w:p w14:paraId="7BB63BF5" w14:textId="77777777" w:rsidR="002329D5" w:rsidRPr="00256E8F" w:rsidRDefault="002329D5" w:rsidP="008E78A4">
      <w:pPr>
        <w:pStyle w:val="afe"/>
        <w:numPr>
          <w:ilvl w:val="0"/>
          <w:numId w:val="31"/>
        </w:numPr>
        <w:adjustRightInd/>
        <w:spacing w:line="360" w:lineRule="auto"/>
        <w:rPr>
          <w:rFonts w:asciiTheme="minorEastAsia" w:hAnsiTheme="minorEastAsia" w:cs="宋体"/>
        </w:rPr>
      </w:pPr>
      <w:r w:rsidRPr="00256E8F">
        <w:rPr>
          <w:rFonts w:asciiTheme="minorEastAsia" w:hAnsiTheme="minorEastAsia" w:cs="宋体" w:hint="eastAsia"/>
        </w:rPr>
        <w:t>在</w:t>
      </w:r>
      <w:r w:rsidRPr="00256E8F">
        <w:rPr>
          <w:rFonts w:asciiTheme="minorEastAsia" w:hAnsiTheme="minorEastAsia" w:cs="宋体"/>
        </w:rPr>
        <w:t>PDT/PE</w:t>
      </w:r>
      <w:r w:rsidRPr="00256E8F">
        <w:rPr>
          <w:rFonts w:asciiTheme="minorEastAsia" w:hAnsiTheme="minorEastAsia" w:cs="宋体" w:hint="eastAsia"/>
        </w:rPr>
        <w:t>层面开展质量管理工作</w:t>
      </w:r>
      <w:r w:rsidRPr="00256E8F">
        <w:rPr>
          <w:rFonts w:asciiTheme="minorEastAsia" w:hAnsiTheme="minorEastAsia" w:cs="宋体"/>
        </w:rPr>
        <w:t xml:space="preserve">,保证质量政策与质量目标分解到所有功能领域，并推动落实； </w:t>
      </w:r>
    </w:p>
    <w:p w14:paraId="19271EF1" w14:textId="77777777" w:rsidR="002329D5" w:rsidRPr="00256E8F" w:rsidRDefault="002329D5" w:rsidP="008E78A4">
      <w:pPr>
        <w:pStyle w:val="afe"/>
        <w:numPr>
          <w:ilvl w:val="0"/>
          <w:numId w:val="31"/>
        </w:numPr>
        <w:adjustRightInd/>
        <w:spacing w:line="360" w:lineRule="auto"/>
        <w:rPr>
          <w:rFonts w:asciiTheme="minorEastAsia" w:hAnsiTheme="minorEastAsia" w:cs="宋体"/>
        </w:rPr>
      </w:pPr>
      <w:r w:rsidRPr="00256E8F">
        <w:rPr>
          <w:rFonts w:asciiTheme="minorEastAsia" w:hAnsiTheme="minorEastAsia" w:cs="宋体" w:hint="eastAsia"/>
        </w:rPr>
        <w:t>承担所有技术评审的流程经理角色，组织技术评审，提供客观的质量评价，及时报告关键质量问题和风险，有效支持业务管理团队（</w:t>
      </w:r>
      <w:r w:rsidRPr="00256E8F">
        <w:rPr>
          <w:rFonts w:asciiTheme="minorEastAsia" w:hAnsiTheme="minorEastAsia" w:cs="宋体"/>
        </w:rPr>
        <w:t>SPDT/IPMT/IRB</w:t>
      </w:r>
      <w:r w:rsidRPr="00256E8F">
        <w:rPr>
          <w:rFonts w:asciiTheme="minorEastAsia" w:hAnsiTheme="minorEastAsia" w:cs="宋体" w:hint="eastAsia"/>
        </w:rPr>
        <w:t>）的正确决策。保证技术评审问题的关闭；</w:t>
      </w:r>
      <w:r w:rsidRPr="00256E8F">
        <w:rPr>
          <w:rFonts w:asciiTheme="minorEastAsia" w:hAnsiTheme="minorEastAsia" w:cs="宋体"/>
        </w:rPr>
        <w:t xml:space="preserve"> </w:t>
      </w:r>
    </w:p>
    <w:p w14:paraId="0CDABDA0" w14:textId="77777777" w:rsidR="002329D5" w:rsidRPr="00256E8F" w:rsidRDefault="002329D5" w:rsidP="008E78A4">
      <w:pPr>
        <w:pStyle w:val="afe"/>
        <w:numPr>
          <w:ilvl w:val="0"/>
          <w:numId w:val="31"/>
        </w:numPr>
        <w:adjustRightInd/>
        <w:spacing w:line="360" w:lineRule="auto"/>
        <w:rPr>
          <w:rFonts w:asciiTheme="minorEastAsia" w:hAnsiTheme="minorEastAsia" w:cs="宋体"/>
        </w:rPr>
      </w:pPr>
      <w:r w:rsidRPr="00256E8F">
        <w:rPr>
          <w:rFonts w:asciiTheme="minorEastAsia" w:hAnsiTheme="minorEastAsia" w:cs="宋体" w:hint="eastAsia"/>
        </w:rPr>
        <w:t>引导各阶段的过程活动，提供相应的培训。推荐优秀的实践及标杆，利用榜样的力量，激发组织的潜能。持续推动</w:t>
      </w:r>
      <w:r w:rsidRPr="00256E8F">
        <w:rPr>
          <w:rFonts w:asciiTheme="minorEastAsia" w:hAnsiTheme="minorEastAsia" w:cs="宋体"/>
        </w:rPr>
        <w:t>PDT/PE</w:t>
      </w:r>
      <w:r w:rsidRPr="00256E8F">
        <w:rPr>
          <w:rFonts w:asciiTheme="minorEastAsia" w:hAnsiTheme="minorEastAsia" w:cs="宋体" w:hint="eastAsia"/>
        </w:rPr>
        <w:t>建立“第一次将事情做正确”的质量文化；</w:t>
      </w:r>
    </w:p>
    <w:p w14:paraId="3EA94DD6" w14:textId="77777777" w:rsidR="002329D5" w:rsidRPr="00256E8F" w:rsidRDefault="002329D5" w:rsidP="008E78A4">
      <w:pPr>
        <w:pStyle w:val="afe"/>
        <w:numPr>
          <w:ilvl w:val="0"/>
          <w:numId w:val="31"/>
        </w:numPr>
        <w:adjustRightInd/>
        <w:spacing w:line="360" w:lineRule="auto"/>
        <w:rPr>
          <w:rFonts w:asciiTheme="minorEastAsia" w:hAnsiTheme="minorEastAsia"/>
        </w:rPr>
      </w:pPr>
      <w:r w:rsidRPr="00256E8F">
        <w:rPr>
          <w:rFonts w:asciiTheme="minorEastAsia" w:hAnsiTheme="minorEastAsia" w:hint="eastAsia"/>
        </w:rPr>
        <w:t>负责对各阶段的交付件审计，并跟踪审计问题直至解决。完成质量月报，组织缺陷分析和质量追溯，针对客户满意度和专题质量改进，推动产品质量问题（包括网上问题）解决，改进产品质量。</w:t>
      </w:r>
    </w:p>
    <w:p w14:paraId="001BD2C1" w14:textId="77777777" w:rsidR="002329D5" w:rsidRPr="002329D5" w:rsidRDefault="002329D5" w:rsidP="002329D5">
      <w:pPr>
        <w:pStyle w:val="3"/>
        <w:numPr>
          <w:ilvl w:val="2"/>
          <w:numId w:val="2"/>
        </w:numPr>
      </w:pPr>
      <w:bookmarkStart w:id="27" w:name="_Toc127553000"/>
      <w:r w:rsidRPr="002329D5">
        <w:t>POP</w:t>
      </w:r>
      <w:bookmarkEnd w:id="27"/>
    </w:p>
    <w:p w14:paraId="4670D895" w14:textId="77777777" w:rsidR="002329D5" w:rsidRPr="00256E8F" w:rsidRDefault="002329D5" w:rsidP="002329D5">
      <w:pPr>
        <w:pStyle w:val="afe"/>
        <w:spacing w:line="360" w:lineRule="auto"/>
        <w:ind w:firstLineChars="200" w:firstLine="420"/>
        <w:rPr>
          <w:rFonts w:asciiTheme="minorEastAsia" w:hAnsiTheme="minorEastAsia" w:cs="宋体"/>
        </w:rPr>
      </w:pPr>
      <w:r w:rsidRPr="00256E8F">
        <w:rPr>
          <w:rFonts w:asciiTheme="minorEastAsia" w:hAnsiTheme="minorEastAsia" w:cs="宋体"/>
        </w:rPr>
        <w:t>POP即项目助理，是项目信息管理的责任者、项目计划监控的协助者、重量级团队高效运作的支持者、项目管理能力提升的促进者</w:t>
      </w:r>
      <w:r w:rsidRPr="00256E8F">
        <w:rPr>
          <w:rFonts w:asciiTheme="minorEastAsia" w:hAnsiTheme="minorEastAsia" w:cs="宋体" w:hint="eastAsia"/>
        </w:rPr>
        <w:t>。</w:t>
      </w:r>
    </w:p>
    <w:p w14:paraId="723194E2" w14:textId="77777777" w:rsidR="002329D5" w:rsidRPr="00256E8F" w:rsidRDefault="002329D5" w:rsidP="008E78A4">
      <w:pPr>
        <w:pStyle w:val="afe"/>
        <w:numPr>
          <w:ilvl w:val="0"/>
          <w:numId w:val="32"/>
        </w:numPr>
        <w:tabs>
          <w:tab w:val="num" w:pos="0"/>
        </w:tabs>
        <w:adjustRightInd/>
        <w:spacing w:line="360" w:lineRule="auto"/>
        <w:ind w:leftChars="1" w:left="359" w:hangingChars="170" w:hanging="357"/>
        <w:rPr>
          <w:rFonts w:asciiTheme="minorEastAsia" w:hAnsiTheme="minorEastAsia" w:cs="宋体"/>
        </w:rPr>
      </w:pPr>
      <w:r w:rsidRPr="00256E8F">
        <w:rPr>
          <w:rFonts w:asciiTheme="minorEastAsia" w:hAnsiTheme="minorEastAsia" w:hint="eastAsia"/>
          <w:szCs w:val="21"/>
        </w:rPr>
        <w:t>项目信息管理的责任者：</w:t>
      </w:r>
      <w:r w:rsidRPr="00256E8F">
        <w:rPr>
          <w:rFonts w:asciiTheme="minorEastAsia" w:hAnsiTheme="minorEastAsia" w:cs="宋体" w:hint="eastAsia"/>
        </w:rPr>
        <w:t>负责搭建和维护（产品</w:t>
      </w:r>
      <w:r w:rsidRPr="00256E8F">
        <w:rPr>
          <w:rFonts w:asciiTheme="minorEastAsia" w:hAnsiTheme="minorEastAsia" w:cs="宋体"/>
        </w:rPr>
        <w:t>/版本）项目运作环境（PBI、RM、</w:t>
      </w:r>
      <w:r w:rsidRPr="00256E8F">
        <w:rPr>
          <w:rFonts w:asciiTheme="minorEastAsia" w:hAnsiTheme="minorEastAsia" w:cs="宋体" w:hint="eastAsia"/>
        </w:rPr>
        <w:t>新工时系统、项目相关数据库等），确保（产品</w:t>
      </w:r>
      <w:r w:rsidRPr="00256E8F">
        <w:rPr>
          <w:rFonts w:asciiTheme="minorEastAsia" w:hAnsiTheme="minorEastAsia" w:cs="宋体"/>
        </w:rPr>
        <w:t>/版本）项目数据的准确性和及时性，对数据最终质量负责；负责对（产品/版本）项目信息（人力、进度等）的维护及分析预警；负责IPD流程</w:t>
      </w:r>
      <w:r w:rsidRPr="00256E8F">
        <w:rPr>
          <w:rFonts w:asciiTheme="minorEastAsia" w:hAnsiTheme="minorEastAsia" w:cs="宋体"/>
        </w:rPr>
        <w:lastRenderedPageBreak/>
        <w:t>文档的收集整合及管理。</w:t>
      </w:r>
    </w:p>
    <w:p w14:paraId="732998A3" w14:textId="77777777" w:rsidR="002329D5" w:rsidRPr="00256E8F" w:rsidRDefault="002329D5" w:rsidP="008E78A4">
      <w:pPr>
        <w:pStyle w:val="afe"/>
        <w:numPr>
          <w:ilvl w:val="0"/>
          <w:numId w:val="32"/>
        </w:numPr>
        <w:tabs>
          <w:tab w:val="num" w:pos="0"/>
        </w:tabs>
        <w:adjustRightInd/>
        <w:spacing w:line="360" w:lineRule="auto"/>
        <w:ind w:leftChars="1" w:left="359" w:hangingChars="170" w:hanging="357"/>
        <w:rPr>
          <w:rFonts w:asciiTheme="minorEastAsia" w:hAnsiTheme="minorEastAsia"/>
          <w:szCs w:val="21"/>
        </w:rPr>
      </w:pPr>
      <w:r w:rsidRPr="00256E8F">
        <w:rPr>
          <w:rFonts w:asciiTheme="minorEastAsia" w:hAnsiTheme="minorEastAsia" w:hint="eastAsia"/>
          <w:szCs w:val="21"/>
        </w:rPr>
        <w:t>项目计划监控的协助者： 协助集成整合项目计划并对执行情况进行监控；协助进行项目需求状态跟踪；协助LPDT</w:t>
      </w:r>
      <w:r w:rsidRPr="00256E8F">
        <w:rPr>
          <w:rFonts w:asciiTheme="minorEastAsia" w:hAnsiTheme="minorEastAsia"/>
          <w:szCs w:val="21"/>
        </w:rPr>
        <w:t>/PE</w:t>
      </w:r>
      <w:r w:rsidRPr="00256E8F">
        <w:rPr>
          <w:rFonts w:asciiTheme="minorEastAsia" w:hAnsiTheme="minorEastAsia" w:hint="eastAsia"/>
          <w:szCs w:val="21"/>
        </w:rPr>
        <w:t>组织重点工作规划并跟踪监控工作进展；承担PDT</w:t>
      </w:r>
      <w:r w:rsidRPr="00256E8F">
        <w:rPr>
          <w:rFonts w:asciiTheme="minorEastAsia" w:hAnsiTheme="minorEastAsia"/>
          <w:szCs w:val="21"/>
        </w:rPr>
        <w:t>/PE</w:t>
      </w:r>
      <w:r w:rsidRPr="00256E8F">
        <w:rPr>
          <w:rFonts w:asciiTheme="minorEastAsia" w:hAnsiTheme="minorEastAsia" w:hint="eastAsia"/>
          <w:szCs w:val="21"/>
        </w:rPr>
        <w:t>级关键问题/风险管理并跟踪闭环。</w:t>
      </w:r>
    </w:p>
    <w:p w14:paraId="1DD18CD8" w14:textId="77777777" w:rsidR="002329D5" w:rsidRPr="00256E8F" w:rsidRDefault="002329D5" w:rsidP="008E78A4">
      <w:pPr>
        <w:pStyle w:val="afe"/>
        <w:numPr>
          <w:ilvl w:val="0"/>
          <w:numId w:val="32"/>
        </w:numPr>
        <w:tabs>
          <w:tab w:val="num" w:pos="0"/>
        </w:tabs>
        <w:adjustRightInd/>
        <w:spacing w:line="360" w:lineRule="auto"/>
        <w:ind w:leftChars="1" w:left="359" w:hangingChars="170" w:hanging="357"/>
        <w:rPr>
          <w:rFonts w:asciiTheme="minorEastAsia" w:hAnsiTheme="minorEastAsia"/>
          <w:szCs w:val="21"/>
        </w:rPr>
      </w:pPr>
      <w:r w:rsidRPr="00256E8F">
        <w:rPr>
          <w:rFonts w:asciiTheme="minorEastAsia" w:hAnsiTheme="minorEastAsia" w:hint="eastAsia"/>
          <w:szCs w:val="21"/>
        </w:rPr>
        <w:t>重量级团队高效运作的支持者：协助LPDT</w:t>
      </w:r>
      <w:r w:rsidRPr="00256E8F">
        <w:rPr>
          <w:rFonts w:asciiTheme="minorEastAsia" w:hAnsiTheme="minorEastAsia"/>
          <w:szCs w:val="21"/>
        </w:rPr>
        <w:t>/PE</w:t>
      </w:r>
      <w:r w:rsidRPr="00256E8F">
        <w:rPr>
          <w:rFonts w:asciiTheme="minorEastAsia" w:hAnsiTheme="minorEastAsia" w:hint="eastAsia"/>
          <w:szCs w:val="21"/>
        </w:rPr>
        <w:t>制定PDT</w:t>
      </w:r>
      <w:r w:rsidRPr="00256E8F">
        <w:rPr>
          <w:rFonts w:asciiTheme="minorEastAsia" w:hAnsiTheme="minorEastAsia"/>
          <w:szCs w:val="21"/>
        </w:rPr>
        <w:t>/PE</w:t>
      </w:r>
      <w:r w:rsidRPr="00256E8F">
        <w:rPr>
          <w:rFonts w:asciiTheme="minorEastAsia" w:hAnsiTheme="minorEastAsia" w:hint="eastAsia"/>
          <w:szCs w:val="21"/>
        </w:rPr>
        <w:t>有关的规章制度和工作要求并推动执行；协助LPDT</w:t>
      </w:r>
      <w:r w:rsidRPr="00256E8F">
        <w:rPr>
          <w:rFonts w:asciiTheme="minorEastAsia" w:hAnsiTheme="minorEastAsia"/>
          <w:szCs w:val="21"/>
        </w:rPr>
        <w:t>/PE</w:t>
      </w:r>
      <w:r w:rsidRPr="00256E8F">
        <w:rPr>
          <w:rFonts w:asciiTheme="minorEastAsia" w:hAnsiTheme="minorEastAsia" w:hint="eastAsia"/>
          <w:szCs w:val="21"/>
        </w:rPr>
        <w:t>进行重量级团队管理，关注重量级团队的健康度，推动各代表例行进行工作审视；负责PDT的核心组例会运作支撑。</w:t>
      </w:r>
    </w:p>
    <w:p w14:paraId="0B14F60A" w14:textId="77777777" w:rsidR="002329D5" w:rsidRPr="002329D5" w:rsidRDefault="002329D5" w:rsidP="008E78A4">
      <w:pPr>
        <w:pStyle w:val="afe"/>
        <w:numPr>
          <w:ilvl w:val="0"/>
          <w:numId w:val="32"/>
        </w:numPr>
        <w:tabs>
          <w:tab w:val="num" w:pos="0"/>
          <w:tab w:val="num" w:pos="360"/>
        </w:tabs>
        <w:adjustRightInd/>
        <w:spacing w:line="360" w:lineRule="auto"/>
        <w:ind w:leftChars="1" w:left="359" w:hangingChars="170" w:hanging="357"/>
        <w:rPr>
          <w:rFonts w:asciiTheme="minorEastAsia" w:hAnsiTheme="minorEastAsia"/>
          <w:szCs w:val="21"/>
        </w:rPr>
      </w:pPr>
      <w:r w:rsidRPr="00256E8F">
        <w:rPr>
          <w:rFonts w:asciiTheme="minorEastAsia" w:hAnsiTheme="minorEastAsia" w:hint="eastAsia"/>
          <w:szCs w:val="21"/>
        </w:rPr>
        <w:t>项目管理能力提升的促进者：传播项目管理规范及方法；推动团队内部的</w:t>
      </w:r>
      <w:proofErr w:type="gramStart"/>
      <w:r w:rsidRPr="00256E8F">
        <w:rPr>
          <w:rFonts w:asciiTheme="minorEastAsia" w:hAnsiTheme="minorEastAsia" w:hint="eastAsia"/>
          <w:szCs w:val="21"/>
        </w:rPr>
        <w:t>优秀实践</w:t>
      </w:r>
      <w:proofErr w:type="gramEnd"/>
      <w:r w:rsidRPr="00256E8F">
        <w:rPr>
          <w:rFonts w:asciiTheme="minorEastAsia" w:hAnsiTheme="minorEastAsia" w:hint="eastAsia"/>
          <w:szCs w:val="21"/>
        </w:rPr>
        <w:t>和经验教训总结，搭建项目管理交流平台；关注影响团队项目管理效率的问题并推动改进。</w:t>
      </w:r>
    </w:p>
    <w:p w14:paraId="3CE34F5F" w14:textId="7768BD95" w:rsidR="00CB1A65" w:rsidRDefault="00CB1A65" w:rsidP="006B16B4">
      <w:pPr>
        <w:rPr>
          <w:lang w:val="en-US"/>
        </w:rPr>
      </w:pPr>
    </w:p>
    <w:p w14:paraId="083E07AD" w14:textId="123D0E9C" w:rsidR="00CB1A65" w:rsidRPr="00807FB9" w:rsidRDefault="00807FB9" w:rsidP="00807FB9">
      <w:pPr>
        <w:pStyle w:val="2"/>
        <w:numPr>
          <w:ilvl w:val="1"/>
          <w:numId w:val="2"/>
        </w:numPr>
        <w:rPr>
          <w:rFonts w:asciiTheme="majorEastAsia" w:eastAsiaTheme="majorEastAsia" w:hAnsiTheme="majorEastAsia"/>
          <w:sz w:val="24"/>
          <w:szCs w:val="24"/>
          <w:lang w:val="en-US"/>
        </w:rPr>
      </w:pPr>
      <w:r w:rsidRPr="00807FB9">
        <w:rPr>
          <w:rFonts w:asciiTheme="majorEastAsia" w:eastAsiaTheme="majorEastAsia" w:hAnsiTheme="majorEastAsia" w:hint="eastAsia"/>
          <w:sz w:val="24"/>
          <w:szCs w:val="24"/>
          <w:lang w:val="en-US"/>
        </w:rPr>
        <w:t>P</w:t>
      </w:r>
      <w:r w:rsidRPr="00807FB9">
        <w:rPr>
          <w:rFonts w:asciiTheme="majorEastAsia" w:eastAsiaTheme="majorEastAsia" w:hAnsiTheme="majorEastAsia"/>
          <w:sz w:val="24"/>
          <w:szCs w:val="24"/>
          <w:lang w:val="en-US"/>
        </w:rPr>
        <w:t>DT</w:t>
      </w:r>
      <w:r w:rsidRPr="00807FB9">
        <w:rPr>
          <w:rFonts w:asciiTheme="majorEastAsia" w:eastAsiaTheme="majorEastAsia" w:hAnsiTheme="majorEastAsia" w:hint="eastAsia"/>
          <w:sz w:val="24"/>
          <w:szCs w:val="24"/>
          <w:lang w:val="en-US"/>
        </w:rPr>
        <w:t>运作机制</w:t>
      </w:r>
    </w:p>
    <w:p w14:paraId="2DEB6DBE" w14:textId="62B6BBA8" w:rsidR="00003F9A" w:rsidRPr="00003F9A" w:rsidRDefault="00003F9A" w:rsidP="008E78A4">
      <w:pPr>
        <w:pStyle w:val="af7"/>
        <w:numPr>
          <w:ilvl w:val="0"/>
          <w:numId w:val="34"/>
        </w:numPr>
        <w:ind w:firstLineChars="0"/>
        <w:rPr>
          <w:lang w:val="en-US"/>
        </w:rPr>
      </w:pPr>
      <w:r w:rsidRPr="00003F9A">
        <w:rPr>
          <w:rFonts w:hint="eastAsia"/>
          <w:lang w:val="en-US"/>
        </w:rPr>
        <w:t>P</w:t>
      </w:r>
      <w:r w:rsidRPr="00003F9A">
        <w:rPr>
          <w:lang w:val="en-US"/>
        </w:rPr>
        <w:t xml:space="preserve">DT </w:t>
      </w:r>
      <w:r w:rsidRPr="00003F9A">
        <w:rPr>
          <w:rFonts w:hint="eastAsia"/>
          <w:lang w:val="en-US"/>
        </w:rPr>
        <w:t>经理需要有对</w:t>
      </w:r>
      <w:r w:rsidRPr="00003F9A">
        <w:rPr>
          <w:rFonts w:hint="eastAsia"/>
          <w:lang w:val="en-US"/>
        </w:rPr>
        <w:t>P</w:t>
      </w:r>
      <w:r w:rsidRPr="00003F9A">
        <w:rPr>
          <w:lang w:val="en-US"/>
        </w:rPr>
        <w:t>DT</w:t>
      </w:r>
      <w:r w:rsidRPr="00003F9A">
        <w:rPr>
          <w:rFonts w:hint="eastAsia"/>
          <w:lang w:val="en-US"/>
        </w:rPr>
        <w:t>成员的绩效考评权力（全部或部分）；</w:t>
      </w:r>
    </w:p>
    <w:p w14:paraId="7DACC33E" w14:textId="01312655" w:rsidR="00807FB9" w:rsidRPr="00C6648B" w:rsidRDefault="00003F9A" w:rsidP="00FA3A4A">
      <w:pPr>
        <w:pStyle w:val="af7"/>
        <w:numPr>
          <w:ilvl w:val="0"/>
          <w:numId w:val="34"/>
        </w:numPr>
        <w:ind w:firstLineChars="0"/>
        <w:rPr>
          <w:lang w:val="en-US"/>
        </w:rPr>
      </w:pPr>
      <w:r w:rsidRPr="00C6648B">
        <w:rPr>
          <w:rFonts w:hint="eastAsia"/>
          <w:lang w:val="en-US"/>
        </w:rPr>
        <w:t>P</w:t>
      </w:r>
      <w:r w:rsidRPr="00C6648B">
        <w:rPr>
          <w:lang w:val="en-US"/>
        </w:rPr>
        <w:t xml:space="preserve">DT </w:t>
      </w:r>
      <w:r w:rsidRPr="00C6648B">
        <w:rPr>
          <w:rFonts w:hint="eastAsia"/>
          <w:lang w:val="en-US"/>
        </w:rPr>
        <w:t>团队按照</w:t>
      </w:r>
      <w:r w:rsidRPr="00C6648B">
        <w:rPr>
          <w:rFonts w:hint="eastAsia"/>
          <w:lang w:val="en-US"/>
        </w:rPr>
        <w:t xml:space="preserve"> MC</w:t>
      </w:r>
      <w:r w:rsidRPr="00C6648B">
        <w:rPr>
          <w:rFonts w:hint="eastAsia"/>
          <w:lang w:val="en-US"/>
        </w:rPr>
        <w:t>（</w:t>
      </w:r>
      <w:r w:rsidRPr="00C6648B">
        <w:rPr>
          <w:rFonts w:hint="eastAsia"/>
          <w:lang w:val="en-US"/>
        </w:rPr>
        <w:t>M</w:t>
      </w:r>
      <w:r w:rsidRPr="00C6648B">
        <w:rPr>
          <w:lang w:val="en-US"/>
        </w:rPr>
        <w:t>anagement Committer</w:t>
      </w:r>
      <w:r w:rsidRPr="00C6648B">
        <w:rPr>
          <w:rFonts w:hint="eastAsia"/>
          <w:lang w:val="en-US"/>
        </w:rPr>
        <w:t>）的会议机制来开展日常运作；具体</w:t>
      </w:r>
      <w:r w:rsidR="00AC69F7" w:rsidRPr="00C6648B">
        <w:rPr>
          <w:rFonts w:hint="eastAsia"/>
          <w:lang w:val="en-US"/>
        </w:rPr>
        <w:t>参考附件《</w:t>
      </w:r>
      <w:r w:rsidR="00AC69F7" w:rsidRPr="00C6648B">
        <w:rPr>
          <w:rFonts w:hint="eastAsia"/>
          <w:lang w:val="en-US"/>
        </w:rPr>
        <w:t>XX PDT</w:t>
      </w:r>
      <w:r w:rsidR="00AC69F7" w:rsidRPr="00C6648B">
        <w:rPr>
          <w:rFonts w:hint="eastAsia"/>
          <w:lang w:val="en-US"/>
        </w:rPr>
        <w:t>会议运作规范样例</w:t>
      </w:r>
      <w:r w:rsidR="00AC69F7" w:rsidRPr="00C6648B">
        <w:rPr>
          <w:rFonts w:hint="eastAsia"/>
          <w:lang w:val="en-US"/>
        </w:rPr>
        <w:t>.docx</w:t>
      </w:r>
      <w:r w:rsidR="00AC69F7" w:rsidRPr="00C6648B">
        <w:rPr>
          <w:rFonts w:hint="eastAsia"/>
          <w:lang w:val="en-US"/>
        </w:rPr>
        <w:t>》</w:t>
      </w:r>
    </w:p>
    <w:p w14:paraId="3A450AE2" w14:textId="77777777" w:rsidR="004145F6" w:rsidRPr="006B16B4" w:rsidRDefault="004145F6" w:rsidP="006B16B4">
      <w:pPr>
        <w:rPr>
          <w:lang w:val="en-US"/>
        </w:rPr>
      </w:pPr>
    </w:p>
    <w:p w14:paraId="05DD4816" w14:textId="49979B88" w:rsidR="00922DA3" w:rsidRDefault="006B16B4" w:rsidP="00003F9A">
      <w:pPr>
        <w:pStyle w:val="1"/>
        <w:numPr>
          <w:ilvl w:val="0"/>
          <w:numId w:val="2"/>
        </w:numPr>
        <w:rPr>
          <w:iCs/>
          <w:sz w:val="22"/>
          <w:lang w:val="en-US"/>
        </w:rPr>
      </w:pPr>
      <w:r w:rsidRPr="00003F9A">
        <w:rPr>
          <w:rFonts w:hint="eastAsia"/>
          <w:iCs/>
          <w:sz w:val="22"/>
          <w:lang w:val="en-US"/>
        </w:rPr>
        <w:t>相关</w:t>
      </w:r>
      <w:r w:rsidRPr="00003F9A">
        <w:rPr>
          <w:iCs/>
          <w:sz w:val="22"/>
          <w:lang w:val="en-US"/>
        </w:rPr>
        <w:t>文件</w:t>
      </w:r>
      <w:bookmarkEnd w:id="15"/>
      <w:r w:rsidR="00922DA3" w:rsidRPr="00003F9A">
        <w:rPr>
          <w:iCs/>
          <w:sz w:val="22"/>
          <w:lang w:val="en-US"/>
        </w:rPr>
        <w:t xml:space="preserve"> </w:t>
      </w:r>
    </w:p>
    <w:tbl>
      <w:tblPr>
        <w:tblStyle w:val="af2"/>
        <w:tblW w:w="0" w:type="auto"/>
        <w:tblLook w:val="04A0" w:firstRow="1" w:lastRow="0" w:firstColumn="1" w:lastColumn="0" w:noHBand="0" w:noVBand="1"/>
      </w:tblPr>
      <w:tblGrid>
        <w:gridCol w:w="433"/>
        <w:gridCol w:w="696"/>
        <w:gridCol w:w="4111"/>
        <w:gridCol w:w="3582"/>
      </w:tblGrid>
      <w:tr w:rsidR="003A6CCB" w14:paraId="2CEA6ACC" w14:textId="77777777" w:rsidTr="00367205">
        <w:tc>
          <w:tcPr>
            <w:tcW w:w="433" w:type="dxa"/>
          </w:tcPr>
          <w:p w14:paraId="0CEC36D0" w14:textId="7D88F8C6" w:rsidR="003A6CCB"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696" w:type="dxa"/>
          </w:tcPr>
          <w:p w14:paraId="6D3C5552" w14:textId="77777777" w:rsidR="003A6CCB" w:rsidRDefault="003A6CCB"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hint="eastAsia"/>
                <w:sz w:val="21"/>
                <w:szCs w:val="21"/>
              </w:rPr>
            </w:pPr>
          </w:p>
        </w:tc>
        <w:tc>
          <w:tcPr>
            <w:tcW w:w="4111" w:type="dxa"/>
          </w:tcPr>
          <w:p w14:paraId="5CFF8E1F" w14:textId="69B559A1" w:rsidR="003A6CCB" w:rsidRDefault="003A6CCB"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参考文件</w:t>
            </w:r>
          </w:p>
        </w:tc>
        <w:tc>
          <w:tcPr>
            <w:tcW w:w="3582" w:type="dxa"/>
          </w:tcPr>
          <w:p w14:paraId="52FC1CD1" w14:textId="77777777" w:rsidR="003A6CCB" w:rsidRDefault="003A6CCB"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内容说明</w:t>
            </w:r>
          </w:p>
        </w:tc>
      </w:tr>
      <w:tr w:rsidR="003A6CCB" w14:paraId="630B8170" w14:textId="77777777" w:rsidTr="00367205">
        <w:tc>
          <w:tcPr>
            <w:tcW w:w="433" w:type="dxa"/>
          </w:tcPr>
          <w:p w14:paraId="380FEB07" w14:textId="0ABCC004" w:rsidR="003A6CCB"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696" w:type="dxa"/>
          </w:tcPr>
          <w:p w14:paraId="6DDF6973" w14:textId="627106A8" w:rsidR="003A6CCB" w:rsidRPr="00FC1364"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hint="eastAsia"/>
                <w:sz w:val="21"/>
                <w:szCs w:val="21"/>
              </w:rPr>
            </w:pPr>
            <w:r>
              <w:rPr>
                <w:rFonts w:asciiTheme="minorEastAsia" w:eastAsiaTheme="minorEastAsia" w:hAnsiTheme="minorEastAsia" w:hint="eastAsia"/>
                <w:sz w:val="21"/>
                <w:szCs w:val="21"/>
              </w:rPr>
              <w:t>P</w:t>
            </w:r>
            <w:r>
              <w:rPr>
                <w:rFonts w:asciiTheme="minorEastAsia" w:eastAsiaTheme="minorEastAsia" w:hAnsiTheme="minorEastAsia"/>
                <w:sz w:val="21"/>
                <w:szCs w:val="21"/>
              </w:rPr>
              <w:t>DT</w:t>
            </w:r>
            <w:r>
              <w:rPr>
                <w:rFonts w:asciiTheme="minorEastAsia" w:eastAsiaTheme="minorEastAsia" w:hAnsiTheme="minorEastAsia" w:hint="eastAsia"/>
                <w:sz w:val="21"/>
                <w:szCs w:val="21"/>
              </w:rPr>
              <w:t>运作</w:t>
            </w:r>
          </w:p>
        </w:tc>
        <w:tc>
          <w:tcPr>
            <w:tcW w:w="4111" w:type="dxa"/>
          </w:tcPr>
          <w:p w14:paraId="55B839FE" w14:textId="3EA227D8" w:rsidR="003A6CCB" w:rsidRDefault="003A6CCB"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FC1364">
              <w:rPr>
                <w:rFonts w:asciiTheme="minorEastAsia" w:eastAsiaTheme="minorEastAsia" w:hAnsiTheme="minorEastAsia" w:hint="eastAsia"/>
                <w:sz w:val="21"/>
                <w:szCs w:val="21"/>
              </w:rPr>
              <w:t>XX PDT会议运作规范样例.docx</w:t>
            </w:r>
          </w:p>
        </w:tc>
        <w:tc>
          <w:tcPr>
            <w:tcW w:w="3582" w:type="dxa"/>
          </w:tcPr>
          <w:p w14:paraId="1795A5EF" w14:textId="77777777" w:rsidR="003A6CCB" w:rsidRDefault="003A6CCB"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52C95756" w14:textId="77777777" w:rsidTr="00367205">
        <w:tc>
          <w:tcPr>
            <w:tcW w:w="433" w:type="dxa"/>
          </w:tcPr>
          <w:p w14:paraId="4B7187B1" w14:textId="061F0524"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696" w:type="dxa"/>
            <w:vMerge w:val="restart"/>
            <w:textDirection w:val="tbRlV"/>
            <w:vAlign w:val="center"/>
          </w:tcPr>
          <w:p w14:paraId="7C09C3EF" w14:textId="7E88054B" w:rsidR="00367205" w:rsidRPr="00367205" w:rsidRDefault="00367205" w:rsidP="00367205">
            <w:pPr>
              <w:pStyle w:val="DefaultText"/>
              <w:widowControl/>
              <w:tabs>
                <w:tab w:val="left" w:pos="0"/>
                <w:tab w:val="left" w:pos="720"/>
                <w:tab w:val="left" w:pos="1440"/>
                <w:tab w:val="left" w:pos="2160"/>
                <w:tab w:val="left" w:pos="2880"/>
                <w:tab w:val="left" w:pos="3600"/>
                <w:tab w:val="left" w:pos="4320"/>
              </w:tabs>
              <w:ind w:left="113" w:right="113"/>
              <w:jc w:val="both"/>
              <w:rPr>
                <w:rFonts w:asciiTheme="minorEastAsia" w:eastAsiaTheme="minorEastAsia" w:hAnsiTheme="minorEastAsia" w:hint="eastAsia"/>
                <w:sz w:val="21"/>
                <w:szCs w:val="21"/>
              </w:rPr>
            </w:pPr>
            <w:r>
              <w:rPr>
                <w:rFonts w:asciiTheme="minorEastAsia" w:eastAsiaTheme="minorEastAsia" w:hAnsiTheme="minorEastAsia" w:hint="eastAsia"/>
                <w:sz w:val="21"/>
                <w:szCs w:val="21"/>
              </w:rPr>
              <w:t>D</w:t>
            </w:r>
            <w:r>
              <w:rPr>
                <w:rFonts w:asciiTheme="minorEastAsia" w:eastAsiaTheme="minorEastAsia" w:hAnsiTheme="minorEastAsia"/>
                <w:sz w:val="21"/>
                <w:szCs w:val="21"/>
              </w:rPr>
              <w:t>CP</w:t>
            </w:r>
            <w:r>
              <w:rPr>
                <w:rFonts w:asciiTheme="minorEastAsia" w:eastAsiaTheme="minorEastAsia" w:hAnsiTheme="minorEastAsia" w:hint="eastAsia"/>
                <w:sz w:val="21"/>
                <w:szCs w:val="21"/>
              </w:rPr>
              <w:t>决策评审</w:t>
            </w:r>
          </w:p>
        </w:tc>
        <w:tc>
          <w:tcPr>
            <w:tcW w:w="4111" w:type="dxa"/>
          </w:tcPr>
          <w:p w14:paraId="5D6F819E" w14:textId="48C151E2"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3A6CCB">
              <w:rPr>
                <w:rFonts w:asciiTheme="minorEastAsia" w:eastAsiaTheme="minorEastAsia" w:hAnsiTheme="minorEastAsia" w:hint="eastAsia"/>
                <w:sz w:val="21"/>
                <w:szCs w:val="21"/>
              </w:rPr>
              <w:t>车载部件项目DCP检查表.xlsx</w:t>
            </w:r>
          </w:p>
        </w:tc>
        <w:tc>
          <w:tcPr>
            <w:tcW w:w="3582" w:type="dxa"/>
          </w:tcPr>
          <w:p w14:paraId="19CC6EF4"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68C6ED19" w14:textId="77777777" w:rsidTr="00367205">
        <w:tc>
          <w:tcPr>
            <w:tcW w:w="433" w:type="dxa"/>
          </w:tcPr>
          <w:p w14:paraId="11287023" w14:textId="6F14E595"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3</w:t>
            </w:r>
          </w:p>
        </w:tc>
        <w:tc>
          <w:tcPr>
            <w:tcW w:w="696" w:type="dxa"/>
            <w:vMerge/>
            <w:textDirection w:val="tbRlV"/>
            <w:vAlign w:val="center"/>
          </w:tcPr>
          <w:p w14:paraId="4D8E279A" w14:textId="77777777" w:rsidR="00367205" w:rsidRPr="00263774" w:rsidRDefault="00367205" w:rsidP="00367205">
            <w:pPr>
              <w:pStyle w:val="DefaultText"/>
              <w:widowControl/>
              <w:tabs>
                <w:tab w:val="left" w:pos="0"/>
                <w:tab w:val="left" w:pos="720"/>
                <w:tab w:val="left" w:pos="1440"/>
                <w:tab w:val="left" w:pos="2160"/>
                <w:tab w:val="left" w:pos="2880"/>
                <w:tab w:val="left" w:pos="3600"/>
                <w:tab w:val="left" w:pos="4320"/>
              </w:tabs>
              <w:ind w:left="113" w:right="113"/>
              <w:jc w:val="both"/>
              <w:rPr>
                <w:rFonts w:asciiTheme="minorEastAsia" w:eastAsiaTheme="minorEastAsia" w:hAnsiTheme="minorEastAsia" w:hint="eastAsia"/>
                <w:sz w:val="21"/>
                <w:szCs w:val="21"/>
              </w:rPr>
            </w:pPr>
          </w:p>
        </w:tc>
        <w:tc>
          <w:tcPr>
            <w:tcW w:w="4111" w:type="dxa"/>
          </w:tcPr>
          <w:p w14:paraId="5762A5C9" w14:textId="1DAE94C6"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263774">
              <w:rPr>
                <w:rFonts w:asciiTheme="minorEastAsia" w:eastAsiaTheme="minorEastAsia" w:hAnsiTheme="minorEastAsia" w:hint="eastAsia"/>
                <w:sz w:val="21"/>
                <w:szCs w:val="21"/>
              </w:rPr>
              <w:t>平台项目Charter汇报模板.pptx</w:t>
            </w:r>
          </w:p>
        </w:tc>
        <w:tc>
          <w:tcPr>
            <w:tcW w:w="3582" w:type="dxa"/>
          </w:tcPr>
          <w:p w14:paraId="7E7EFD43"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3EE206A6" w14:textId="77777777" w:rsidTr="00367205">
        <w:tc>
          <w:tcPr>
            <w:tcW w:w="433" w:type="dxa"/>
          </w:tcPr>
          <w:p w14:paraId="3282B85E" w14:textId="0FB8651E"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4</w:t>
            </w:r>
          </w:p>
        </w:tc>
        <w:tc>
          <w:tcPr>
            <w:tcW w:w="696" w:type="dxa"/>
            <w:vMerge/>
            <w:textDirection w:val="tbRlV"/>
            <w:vAlign w:val="center"/>
          </w:tcPr>
          <w:p w14:paraId="3C914B68" w14:textId="77777777" w:rsidR="00367205" w:rsidRPr="00263774" w:rsidRDefault="00367205" w:rsidP="00367205">
            <w:pPr>
              <w:pStyle w:val="DefaultText"/>
              <w:widowControl/>
              <w:tabs>
                <w:tab w:val="left" w:pos="0"/>
                <w:tab w:val="left" w:pos="720"/>
                <w:tab w:val="left" w:pos="1440"/>
                <w:tab w:val="left" w:pos="2160"/>
                <w:tab w:val="left" w:pos="2880"/>
                <w:tab w:val="left" w:pos="3600"/>
                <w:tab w:val="left" w:pos="4320"/>
              </w:tabs>
              <w:ind w:left="113" w:right="113"/>
              <w:jc w:val="both"/>
              <w:rPr>
                <w:rFonts w:asciiTheme="minorEastAsia" w:eastAsiaTheme="minorEastAsia" w:hAnsiTheme="minorEastAsia" w:hint="eastAsia"/>
                <w:sz w:val="21"/>
                <w:szCs w:val="21"/>
              </w:rPr>
            </w:pPr>
          </w:p>
        </w:tc>
        <w:tc>
          <w:tcPr>
            <w:tcW w:w="4111" w:type="dxa"/>
          </w:tcPr>
          <w:p w14:paraId="5BE7B148" w14:textId="61921736" w:rsidR="00367205" w:rsidRPr="00263774"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263774">
              <w:rPr>
                <w:rFonts w:asciiTheme="minorEastAsia" w:eastAsiaTheme="minorEastAsia" w:hAnsiTheme="minorEastAsia" w:hint="eastAsia"/>
                <w:sz w:val="21"/>
                <w:szCs w:val="21"/>
              </w:rPr>
              <w:t>客户化项目Charter汇报模板.pptx</w:t>
            </w:r>
          </w:p>
        </w:tc>
        <w:tc>
          <w:tcPr>
            <w:tcW w:w="3582" w:type="dxa"/>
          </w:tcPr>
          <w:p w14:paraId="62890DC4"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4CD4BF8A" w14:textId="77777777" w:rsidTr="00367205">
        <w:tc>
          <w:tcPr>
            <w:tcW w:w="433" w:type="dxa"/>
          </w:tcPr>
          <w:p w14:paraId="0025DE1C" w14:textId="300BD73D"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5</w:t>
            </w:r>
          </w:p>
        </w:tc>
        <w:tc>
          <w:tcPr>
            <w:tcW w:w="696" w:type="dxa"/>
            <w:vMerge/>
            <w:textDirection w:val="tbRlV"/>
            <w:vAlign w:val="center"/>
          </w:tcPr>
          <w:p w14:paraId="75CD2B44" w14:textId="77777777" w:rsidR="00367205" w:rsidRDefault="00367205" w:rsidP="00367205">
            <w:pPr>
              <w:pStyle w:val="DefaultText"/>
              <w:widowControl/>
              <w:tabs>
                <w:tab w:val="left" w:pos="0"/>
                <w:tab w:val="left" w:pos="720"/>
                <w:tab w:val="left" w:pos="1440"/>
                <w:tab w:val="left" w:pos="2160"/>
                <w:tab w:val="left" w:pos="2880"/>
                <w:tab w:val="left" w:pos="3600"/>
                <w:tab w:val="left" w:pos="4320"/>
              </w:tabs>
              <w:ind w:left="113" w:right="113"/>
              <w:jc w:val="both"/>
              <w:rPr>
                <w:rFonts w:asciiTheme="minorEastAsia" w:eastAsiaTheme="minorEastAsia" w:hAnsiTheme="minorEastAsia" w:hint="eastAsia"/>
                <w:sz w:val="21"/>
                <w:szCs w:val="21"/>
              </w:rPr>
            </w:pPr>
          </w:p>
        </w:tc>
        <w:tc>
          <w:tcPr>
            <w:tcW w:w="4111" w:type="dxa"/>
          </w:tcPr>
          <w:p w14:paraId="47C67671" w14:textId="2D06B7FD"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P</w:t>
            </w:r>
            <w:r>
              <w:rPr>
                <w:rFonts w:asciiTheme="minorEastAsia" w:eastAsiaTheme="minorEastAsia" w:hAnsiTheme="minorEastAsia"/>
                <w:sz w:val="21"/>
                <w:szCs w:val="21"/>
              </w:rPr>
              <w:t>DCP</w:t>
            </w:r>
            <w:proofErr w:type="gramStart"/>
            <w:r>
              <w:rPr>
                <w:rFonts w:asciiTheme="minorEastAsia" w:eastAsiaTheme="minorEastAsia" w:hAnsiTheme="minorEastAsia" w:hint="eastAsia"/>
                <w:sz w:val="21"/>
                <w:szCs w:val="21"/>
              </w:rPr>
              <w:t>决策汇报</w:t>
            </w:r>
            <w:proofErr w:type="gramEnd"/>
            <w:r>
              <w:rPr>
                <w:rFonts w:asciiTheme="minorEastAsia" w:eastAsiaTheme="minorEastAsia" w:hAnsiTheme="minorEastAsia" w:hint="eastAsia"/>
                <w:sz w:val="21"/>
                <w:szCs w:val="21"/>
              </w:rPr>
              <w:t>模板</w:t>
            </w:r>
          </w:p>
        </w:tc>
        <w:tc>
          <w:tcPr>
            <w:tcW w:w="3582" w:type="dxa"/>
          </w:tcPr>
          <w:p w14:paraId="23BAB594"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3D9CA698" w14:textId="77777777" w:rsidTr="00367205">
        <w:tc>
          <w:tcPr>
            <w:tcW w:w="433" w:type="dxa"/>
          </w:tcPr>
          <w:p w14:paraId="18C4E3A2" w14:textId="514D007F"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6</w:t>
            </w:r>
          </w:p>
        </w:tc>
        <w:tc>
          <w:tcPr>
            <w:tcW w:w="696" w:type="dxa"/>
            <w:vMerge/>
            <w:textDirection w:val="tbRlV"/>
            <w:vAlign w:val="center"/>
          </w:tcPr>
          <w:p w14:paraId="6D0B0633" w14:textId="77777777" w:rsidR="00367205" w:rsidRDefault="00367205" w:rsidP="00367205">
            <w:pPr>
              <w:pStyle w:val="DefaultText"/>
              <w:widowControl/>
              <w:tabs>
                <w:tab w:val="left" w:pos="0"/>
                <w:tab w:val="left" w:pos="720"/>
                <w:tab w:val="left" w:pos="1440"/>
                <w:tab w:val="left" w:pos="2160"/>
                <w:tab w:val="left" w:pos="2880"/>
                <w:tab w:val="left" w:pos="3600"/>
                <w:tab w:val="left" w:pos="4320"/>
              </w:tabs>
              <w:ind w:left="113" w:right="113"/>
              <w:jc w:val="both"/>
              <w:rPr>
                <w:rFonts w:asciiTheme="minorEastAsia" w:eastAsiaTheme="minorEastAsia" w:hAnsiTheme="minorEastAsia" w:hint="eastAsia"/>
                <w:sz w:val="21"/>
                <w:szCs w:val="21"/>
              </w:rPr>
            </w:pPr>
          </w:p>
        </w:tc>
        <w:tc>
          <w:tcPr>
            <w:tcW w:w="4111" w:type="dxa"/>
          </w:tcPr>
          <w:p w14:paraId="545D70CD" w14:textId="5B01BF0C"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T</w:t>
            </w:r>
            <w:r>
              <w:rPr>
                <w:rFonts w:asciiTheme="minorEastAsia" w:eastAsiaTheme="minorEastAsia" w:hAnsiTheme="minorEastAsia"/>
                <w:sz w:val="21"/>
                <w:szCs w:val="21"/>
              </w:rPr>
              <w:t>DCP</w:t>
            </w:r>
            <w:proofErr w:type="gramStart"/>
            <w:r>
              <w:rPr>
                <w:rFonts w:asciiTheme="minorEastAsia" w:eastAsiaTheme="minorEastAsia" w:hAnsiTheme="minorEastAsia" w:hint="eastAsia"/>
                <w:sz w:val="21"/>
                <w:szCs w:val="21"/>
              </w:rPr>
              <w:t>决策汇报</w:t>
            </w:r>
            <w:proofErr w:type="gramEnd"/>
            <w:r>
              <w:rPr>
                <w:rFonts w:asciiTheme="minorEastAsia" w:eastAsiaTheme="minorEastAsia" w:hAnsiTheme="minorEastAsia" w:hint="eastAsia"/>
                <w:sz w:val="21"/>
                <w:szCs w:val="21"/>
              </w:rPr>
              <w:t>模板（针对平台项目）</w:t>
            </w:r>
          </w:p>
        </w:tc>
        <w:tc>
          <w:tcPr>
            <w:tcW w:w="3582" w:type="dxa"/>
          </w:tcPr>
          <w:p w14:paraId="1FBD5618"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481A185E" w14:textId="77777777" w:rsidTr="00367205">
        <w:tc>
          <w:tcPr>
            <w:tcW w:w="433" w:type="dxa"/>
          </w:tcPr>
          <w:p w14:paraId="3DAFE0D2" w14:textId="1218F0F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7</w:t>
            </w:r>
          </w:p>
        </w:tc>
        <w:tc>
          <w:tcPr>
            <w:tcW w:w="696" w:type="dxa"/>
            <w:vMerge/>
            <w:textDirection w:val="tbRlV"/>
            <w:vAlign w:val="center"/>
          </w:tcPr>
          <w:p w14:paraId="3A55E171" w14:textId="77777777" w:rsidR="00367205" w:rsidRPr="00263774" w:rsidRDefault="00367205" w:rsidP="00367205">
            <w:pPr>
              <w:pStyle w:val="DefaultText"/>
              <w:widowControl/>
              <w:tabs>
                <w:tab w:val="left" w:pos="0"/>
                <w:tab w:val="left" w:pos="720"/>
                <w:tab w:val="left" w:pos="1440"/>
                <w:tab w:val="left" w:pos="2160"/>
                <w:tab w:val="left" w:pos="2880"/>
                <w:tab w:val="left" w:pos="3600"/>
                <w:tab w:val="left" w:pos="4320"/>
              </w:tabs>
              <w:ind w:left="113" w:right="113"/>
              <w:jc w:val="both"/>
              <w:rPr>
                <w:rFonts w:asciiTheme="minorEastAsia" w:eastAsiaTheme="minorEastAsia" w:hAnsiTheme="minorEastAsia" w:hint="eastAsia"/>
                <w:sz w:val="21"/>
                <w:szCs w:val="21"/>
              </w:rPr>
            </w:pPr>
          </w:p>
        </w:tc>
        <w:tc>
          <w:tcPr>
            <w:tcW w:w="4111" w:type="dxa"/>
          </w:tcPr>
          <w:p w14:paraId="1F50BCB2" w14:textId="5AF9C05F"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263774">
              <w:rPr>
                <w:rFonts w:asciiTheme="minorEastAsia" w:eastAsiaTheme="minorEastAsia" w:hAnsiTheme="minorEastAsia" w:hint="eastAsia"/>
                <w:sz w:val="21"/>
                <w:szCs w:val="21"/>
              </w:rPr>
              <w:t>EDCP汇报模板.pptx</w:t>
            </w:r>
          </w:p>
        </w:tc>
        <w:tc>
          <w:tcPr>
            <w:tcW w:w="3582" w:type="dxa"/>
          </w:tcPr>
          <w:p w14:paraId="7763BB6C"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739AB3A6" w14:textId="77777777" w:rsidTr="00367205">
        <w:tc>
          <w:tcPr>
            <w:tcW w:w="433" w:type="dxa"/>
          </w:tcPr>
          <w:p w14:paraId="2C25AAFC" w14:textId="61E0EBA0"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8</w:t>
            </w:r>
          </w:p>
        </w:tc>
        <w:tc>
          <w:tcPr>
            <w:tcW w:w="696" w:type="dxa"/>
            <w:vMerge/>
            <w:textDirection w:val="tbRlV"/>
            <w:vAlign w:val="center"/>
          </w:tcPr>
          <w:p w14:paraId="7255835A" w14:textId="77777777" w:rsidR="00367205" w:rsidRPr="00263774" w:rsidRDefault="00367205" w:rsidP="00367205">
            <w:pPr>
              <w:pStyle w:val="DefaultText"/>
              <w:widowControl/>
              <w:tabs>
                <w:tab w:val="left" w:pos="0"/>
                <w:tab w:val="left" w:pos="720"/>
                <w:tab w:val="left" w:pos="1440"/>
                <w:tab w:val="left" w:pos="2160"/>
                <w:tab w:val="left" w:pos="2880"/>
                <w:tab w:val="left" w:pos="3600"/>
                <w:tab w:val="left" w:pos="4320"/>
              </w:tabs>
              <w:ind w:left="113" w:right="113"/>
              <w:jc w:val="both"/>
              <w:rPr>
                <w:rFonts w:asciiTheme="minorEastAsia" w:eastAsiaTheme="minorEastAsia" w:hAnsiTheme="minorEastAsia" w:hint="eastAsia"/>
                <w:sz w:val="21"/>
                <w:szCs w:val="21"/>
              </w:rPr>
            </w:pPr>
          </w:p>
        </w:tc>
        <w:tc>
          <w:tcPr>
            <w:tcW w:w="4111" w:type="dxa"/>
          </w:tcPr>
          <w:p w14:paraId="3C1D6169" w14:textId="0BB6793B"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263774">
              <w:rPr>
                <w:rFonts w:asciiTheme="minorEastAsia" w:eastAsiaTheme="minorEastAsia" w:hAnsiTheme="minorEastAsia" w:hint="eastAsia"/>
                <w:sz w:val="21"/>
                <w:szCs w:val="21"/>
              </w:rPr>
              <w:t>智能汽车解决方案SOP汇报模板.pptx</w:t>
            </w:r>
          </w:p>
        </w:tc>
        <w:tc>
          <w:tcPr>
            <w:tcW w:w="3582" w:type="dxa"/>
          </w:tcPr>
          <w:p w14:paraId="4E2EC725"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441776FA" w14:textId="77777777" w:rsidTr="00367205">
        <w:tc>
          <w:tcPr>
            <w:tcW w:w="433" w:type="dxa"/>
          </w:tcPr>
          <w:p w14:paraId="10EAE603" w14:textId="4378A399"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9</w:t>
            </w:r>
          </w:p>
        </w:tc>
        <w:tc>
          <w:tcPr>
            <w:tcW w:w="696" w:type="dxa"/>
            <w:vMerge w:val="restart"/>
            <w:textDirection w:val="tbRlV"/>
            <w:vAlign w:val="center"/>
          </w:tcPr>
          <w:p w14:paraId="06E306CA" w14:textId="7CC6113E" w:rsidR="00367205" w:rsidRPr="00263774" w:rsidRDefault="00367205" w:rsidP="00367205">
            <w:pPr>
              <w:pStyle w:val="DefaultText"/>
              <w:widowControl/>
              <w:tabs>
                <w:tab w:val="left" w:pos="0"/>
                <w:tab w:val="left" w:pos="720"/>
                <w:tab w:val="left" w:pos="1440"/>
                <w:tab w:val="left" w:pos="2160"/>
                <w:tab w:val="left" w:pos="2880"/>
                <w:tab w:val="left" w:pos="3600"/>
                <w:tab w:val="left" w:pos="4320"/>
              </w:tabs>
              <w:ind w:left="113" w:right="113"/>
              <w:jc w:val="both"/>
              <w:rPr>
                <w:rFonts w:asciiTheme="minorEastAsia" w:eastAsiaTheme="minorEastAsia" w:hAnsiTheme="minorEastAsia" w:hint="eastAsia"/>
                <w:sz w:val="21"/>
                <w:szCs w:val="21"/>
              </w:rPr>
            </w:pPr>
            <w:r>
              <w:rPr>
                <w:rFonts w:asciiTheme="minorEastAsia" w:eastAsiaTheme="minorEastAsia" w:hAnsiTheme="minorEastAsia" w:hint="eastAsia"/>
                <w:sz w:val="21"/>
                <w:szCs w:val="21"/>
              </w:rPr>
              <w:t>Q</w:t>
            </w:r>
            <w:r>
              <w:rPr>
                <w:rFonts w:asciiTheme="minorEastAsia" w:eastAsiaTheme="minorEastAsia" w:hAnsiTheme="minorEastAsia"/>
                <w:sz w:val="21"/>
                <w:szCs w:val="21"/>
              </w:rPr>
              <w:t>G</w:t>
            </w:r>
            <w:r>
              <w:rPr>
                <w:rFonts w:asciiTheme="minorEastAsia" w:eastAsiaTheme="minorEastAsia" w:hAnsiTheme="minorEastAsia" w:hint="eastAsia"/>
                <w:sz w:val="21"/>
                <w:szCs w:val="21"/>
              </w:rPr>
              <w:t>质量评审</w:t>
            </w:r>
          </w:p>
        </w:tc>
        <w:tc>
          <w:tcPr>
            <w:tcW w:w="4111" w:type="dxa"/>
          </w:tcPr>
          <w:p w14:paraId="1E86BA90" w14:textId="559D195E"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263774">
              <w:rPr>
                <w:rFonts w:asciiTheme="minorEastAsia" w:eastAsiaTheme="minorEastAsia" w:hAnsiTheme="minorEastAsia" w:hint="eastAsia"/>
                <w:sz w:val="21"/>
                <w:szCs w:val="21"/>
              </w:rPr>
              <w:t>质量阀评审(QG)指南.docx</w:t>
            </w:r>
          </w:p>
        </w:tc>
        <w:tc>
          <w:tcPr>
            <w:tcW w:w="3582" w:type="dxa"/>
          </w:tcPr>
          <w:p w14:paraId="31AFE601"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6B8186C3" w14:textId="77777777" w:rsidTr="00367205">
        <w:tc>
          <w:tcPr>
            <w:tcW w:w="433" w:type="dxa"/>
          </w:tcPr>
          <w:p w14:paraId="533C1AA7" w14:textId="6EF4588C"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0</w:t>
            </w:r>
          </w:p>
        </w:tc>
        <w:tc>
          <w:tcPr>
            <w:tcW w:w="696" w:type="dxa"/>
            <w:vMerge/>
          </w:tcPr>
          <w:p w14:paraId="591F2DE5" w14:textId="77777777" w:rsidR="00367205" w:rsidRPr="00263774"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hint="eastAsia"/>
                <w:sz w:val="21"/>
                <w:szCs w:val="21"/>
              </w:rPr>
            </w:pPr>
          </w:p>
        </w:tc>
        <w:tc>
          <w:tcPr>
            <w:tcW w:w="4111" w:type="dxa"/>
          </w:tcPr>
          <w:p w14:paraId="43D75D99" w14:textId="4E882C7A"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263774">
              <w:rPr>
                <w:rFonts w:asciiTheme="minorEastAsia" w:eastAsiaTheme="minorEastAsia" w:hAnsiTheme="minorEastAsia" w:hint="eastAsia"/>
                <w:sz w:val="21"/>
                <w:szCs w:val="21"/>
              </w:rPr>
              <w:t>车载部件质量阀评审（QG）要素表.xlsx</w:t>
            </w:r>
          </w:p>
        </w:tc>
        <w:tc>
          <w:tcPr>
            <w:tcW w:w="3582" w:type="dxa"/>
          </w:tcPr>
          <w:p w14:paraId="382E83C2"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5C6CCDCD" w14:textId="77777777" w:rsidTr="00367205">
        <w:tc>
          <w:tcPr>
            <w:tcW w:w="433" w:type="dxa"/>
          </w:tcPr>
          <w:p w14:paraId="631BC626" w14:textId="2CD95A38"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1</w:t>
            </w:r>
          </w:p>
        </w:tc>
        <w:tc>
          <w:tcPr>
            <w:tcW w:w="696" w:type="dxa"/>
            <w:vMerge/>
          </w:tcPr>
          <w:p w14:paraId="0BE15D1C" w14:textId="77777777" w:rsidR="00367205" w:rsidRPr="00263774"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hint="eastAsia"/>
                <w:sz w:val="21"/>
                <w:szCs w:val="21"/>
              </w:rPr>
            </w:pPr>
          </w:p>
        </w:tc>
        <w:tc>
          <w:tcPr>
            <w:tcW w:w="4111" w:type="dxa"/>
          </w:tcPr>
          <w:p w14:paraId="3B8D7B71" w14:textId="1C308169"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263774">
              <w:rPr>
                <w:rFonts w:asciiTheme="minorEastAsia" w:eastAsiaTheme="minorEastAsia" w:hAnsiTheme="minorEastAsia" w:hint="eastAsia"/>
                <w:sz w:val="21"/>
                <w:szCs w:val="21"/>
              </w:rPr>
              <w:t>DI值控制要求.docx</w:t>
            </w:r>
          </w:p>
        </w:tc>
        <w:tc>
          <w:tcPr>
            <w:tcW w:w="3582" w:type="dxa"/>
          </w:tcPr>
          <w:p w14:paraId="3DC57D83"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2824FD11" w14:textId="77777777" w:rsidTr="00367205">
        <w:tc>
          <w:tcPr>
            <w:tcW w:w="433" w:type="dxa"/>
          </w:tcPr>
          <w:p w14:paraId="552008B0" w14:textId="69E5D19A"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2</w:t>
            </w:r>
          </w:p>
        </w:tc>
        <w:tc>
          <w:tcPr>
            <w:tcW w:w="696" w:type="dxa"/>
            <w:vMerge/>
          </w:tcPr>
          <w:p w14:paraId="096F18AA" w14:textId="77777777" w:rsidR="00367205" w:rsidRPr="00263774"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hint="eastAsia"/>
                <w:sz w:val="21"/>
                <w:szCs w:val="21"/>
              </w:rPr>
            </w:pPr>
          </w:p>
        </w:tc>
        <w:tc>
          <w:tcPr>
            <w:tcW w:w="4111" w:type="dxa"/>
          </w:tcPr>
          <w:p w14:paraId="48FA3243" w14:textId="5FBDA4FB"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263774">
              <w:rPr>
                <w:rFonts w:asciiTheme="minorEastAsia" w:eastAsiaTheme="minorEastAsia" w:hAnsiTheme="minorEastAsia" w:hint="eastAsia"/>
                <w:sz w:val="21"/>
                <w:szCs w:val="21"/>
              </w:rPr>
              <w:t>QG质量评估报告模板.pptx</w:t>
            </w:r>
          </w:p>
        </w:tc>
        <w:tc>
          <w:tcPr>
            <w:tcW w:w="3582" w:type="dxa"/>
          </w:tcPr>
          <w:p w14:paraId="41670483"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67205" w14:paraId="6DEA26A8" w14:textId="77777777" w:rsidTr="00367205">
        <w:tc>
          <w:tcPr>
            <w:tcW w:w="433" w:type="dxa"/>
          </w:tcPr>
          <w:p w14:paraId="2E0D4919" w14:textId="0F9C5ABC"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3</w:t>
            </w:r>
          </w:p>
        </w:tc>
        <w:tc>
          <w:tcPr>
            <w:tcW w:w="696" w:type="dxa"/>
            <w:vMerge/>
          </w:tcPr>
          <w:p w14:paraId="76B0EAAF" w14:textId="77777777" w:rsidR="00367205" w:rsidRPr="00263774"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hint="eastAsia"/>
                <w:sz w:val="21"/>
                <w:szCs w:val="21"/>
              </w:rPr>
            </w:pPr>
          </w:p>
        </w:tc>
        <w:tc>
          <w:tcPr>
            <w:tcW w:w="4111" w:type="dxa"/>
          </w:tcPr>
          <w:p w14:paraId="4EBA0857" w14:textId="0611DF51"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r w:rsidRPr="00263774">
              <w:rPr>
                <w:rFonts w:asciiTheme="minorEastAsia" w:eastAsiaTheme="minorEastAsia" w:hAnsiTheme="minorEastAsia" w:hint="eastAsia"/>
                <w:sz w:val="21"/>
                <w:szCs w:val="21"/>
              </w:rPr>
              <w:t>QG高优先级质量目标.xlsx</w:t>
            </w:r>
          </w:p>
        </w:tc>
        <w:tc>
          <w:tcPr>
            <w:tcW w:w="3582" w:type="dxa"/>
          </w:tcPr>
          <w:p w14:paraId="51DEDDA7" w14:textId="77777777" w:rsidR="00367205" w:rsidRDefault="00367205"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r w:rsidR="003A6CCB" w14:paraId="389387CF" w14:textId="77777777" w:rsidTr="00367205">
        <w:tc>
          <w:tcPr>
            <w:tcW w:w="433" w:type="dxa"/>
          </w:tcPr>
          <w:p w14:paraId="4AD9F6D0" w14:textId="77777777" w:rsidR="003A6CCB" w:rsidRDefault="003A6CCB"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c>
          <w:tcPr>
            <w:tcW w:w="696" w:type="dxa"/>
          </w:tcPr>
          <w:p w14:paraId="2B84D5E8" w14:textId="77777777" w:rsidR="003A6CCB" w:rsidRDefault="003A6CCB"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c>
          <w:tcPr>
            <w:tcW w:w="4111" w:type="dxa"/>
          </w:tcPr>
          <w:p w14:paraId="26DE661A" w14:textId="7C28279E" w:rsidR="003A6CCB" w:rsidRDefault="003A6CCB"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c>
          <w:tcPr>
            <w:tcW w:w="3582" w:type="dxa"/>
          </w:tcPr>
          <w:p w14:paraId="3CFFB36F" w14:textId="77777777" w:rsidR="003A6CCB" w:rsidRDefault="003A6CCB" w:rsidP="004A3C80">
            <w:pPr>
              <w:pStyle w:val="DefaultText"/>
              <w:widowControl/>
              <w:tabs>
                <w:tab w:val="left" w:pos="0"/>
                <w:tab w:val="left" w:pos="720"/>
                <w:tab w:val="left" w:pos="1440"/>
                <w:tab w:val="left" w:pos="2160"/>
                <w:tab w:val="left" w:pos="2880"/>
                <w:tab w:val="left" w:pos="3600"/>
                <w:tab w:val="left" w:pos="4320"/>
              </w:tabs>
              <w:jc w:val="both"/>
              <w:rPr>
                <w:rFonts w:asciiTheme="minorEastAsia" w:eastAsiaTheme="minorEastAsia" w:hAnsiTheme="minorEastAsia"/>
                <w:sz w:val="21"/>
                <w:szCs w:val="21"/>
              </w:rPr>
            </w:pPr>
          </w:p>
        </w:tc>
      </w:tr>
    </w:tbl>
    <w:p w14:paraId="58369A94" w14:textId="32472EEF" w:rsidR="00CD5613" w:rsidRPr="00CD5613" w:rsidRDefault="00CD5613" w:rsidP="00CD5613"/>
    <w:p w14:paraId="6FE05A11" w14:textId="77777777" w:rsidR="00CD5613" w:rsidRPr="00CD5613" w:rsidRDefault="00CD5613" w:rsidP="00CD5613">
      <w:pPr>
        <w:rPr>
          <w:lang w:val="en-US"/>
        </w:rPr>
      </w:pPr>
    </w:p>
    <w:p w14:paraId="705C3427" w14:textId="77777777" w:rsidR="00922DA3" w:rsidRPr="00003F9A" w:rsidRDefault="00922DA3" w:rsidP="00003F9A">
      <w:pPr>
        <w:pStyle w:val="1"/>
        <w:numPr>
          <w:ilvl w:val="0"/>
          <w:numId w:val="2"/>
        </w:numPr>
        <w:rPr>
          <w:iCs/>
          <w:sz w:val="22"/>
          <w:lang w:val="en-US"/>
        </w:rPr>
      </w:pPr>
      <w:bookmarkStart w:id="28" w:name="_Toc77616831"/>
      <w:r w:rsidRPr="00003F9A">
        <w:rPr>
          <w:iCs/>
          <w:sz w:val="22"/>
          <w:lang w:val="en-US"/>
        </w:rPr>
        <w:t>术语</w:t>
      </w:r>
      <w:bookmarkEnd w:id="2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6379"/>
      </w:tblGrid>
      <w:tr w:rsidR="00A42550" w:rsidRPr="00CC3B84" w14:paraId="4F9A9065" w14:textId="77777777" w:rsidTr="00352B47">
        <w:trPr>
          <w:trHeight w:val="283"/>
        </w:trPr>
        <w:tc>
          <w:tcPr>
            <w:tcW w:w="1838" w:type="dxa"/>
            <w:shd w:val="clear" w:color="auto" w:fill="auto"/>
            <w:vAlign w:val="center"/>
          </w:tcPr>
          <w:p w14:paraId="1C49B70E" w14:textId="77777777" w:rsidR="00922DA3" w:rsidRPr="00CC3B84" w:rsidRDefault="00922DA3" w:rsidP="00922DA3">
            <w:pPr>
              <w:jc w:val="center"/>
              <w:rPr>
                <w:rFonts w:asciiTheme="minorEastAsia" w:eastAsiaTheme="minorEastAsia" w:hAnsiTheme="minorEastAsia"/>
                <w:b/>
              </w:rPr>
            </w:pPr>
            <w:r w:rsidRPr="00CC3B84">
              <w:rPr>
                <w:rFonts w:asciiTheme="minorEastAsia" w:eastAsiaTheme="minorEastAsia" w:hAnsiTheme="minorEastAsia"/>
                <w:b/>
              </w:rPr>
              <w:t>名称</w:t>
            </w:r>
          </w:p>
        </w:tc>
        <w:tc>
          <w:tcPr>
            <w:tcW w:w="6379" w:type="dxa"/>
            <w:shd w:val="clear" w:color="auto" w:fill="auto"/>
            <w:vAlign w:val="center"/>
          </w:tcPr>
          <w:p w14:paraId="53005A71" w14:textId="77777777" w:rsidR="00922DA3" w:rsidRPr="00CC3B84" w:rsidRDefault="00922DA3" w:rsidP="00922DA3">
            <w:pPr>
              <w:jc w:val="center"/>
              <w:rPr>
                <w:rFonts w:asciiTheme="minorEastAsia" w:eastAsiaTheme="minorEastAsia" w:hAnsiTheme="minorEastAsia"/>
                <w:b/>
              </w:rPr>
            </w:pPr>
            <w:r w:rsidRPr="00CC3B84">
              <w:rPr>
                <w:rFonts w:asciiTheme="minorEastAsia" w:eastAsiaTheme="minorEastAsia" w:hAnsiTheme="minorEastAsia"/>
                <w:b/>
              </w:rPr>
              <w:t>定义</w:t>
            </w:r>
          </w:p>
        </w:tc>
      </w:tr>
      <w:tr w:rsidR="00A42550" w:rsidRPr="00CC3B84" w14:paraId="40ADAC3F"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77A24961"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DCP</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27E61483"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决策评审点</w:t>
            </w:r>
          </w:p>
        </w:tc>
      </w:tr>
      <w:tr w:rsidR="00A42550" w:rsidRPr="00CC3B84" w14:paraId="7A79B4D6"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61B5D1BD"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DV</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173C2C3C"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rPr>
              <w:t>Design verification</w:t>
            </w:r>
            <w:r w:rsidRPr="00CC3B84">
              <w:rPr>
                <w:rFonts w:asciiTheme="minorEastAsia" w:eastAsiaTheme="minorEastAsia" w:hAnsiTheme="minorEastAsia" w:hint="eastAsia"/>
              </w:rPr>
              <w:t>，设计验证</w:t>
            </w:r>
          </w:p>
        </w:tc>
      </w:tr>
      <w:tr w:rsidR="00A42550" w:rsidRPr="00CC3B84" w14:paraId="2FBCD252"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2A1B7B0B"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IPD</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7B4C0DDD"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集成产品开发</w:t>
            </w:r>
          </w:p>
        </w:tc>
      </w:tr>
      <w:tr w:rsidR="00A42550" w:rsidRPr="00CC3B84" w14:paraId="3E394EFB"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79DD5127"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IPMT</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3A7F3C4E"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集成组合管理团队</w:t>
            </w:r>
          </w:p>
        </w:tc>
      </w:tr>
      <w:tr w:rsidR="00A42550" w:rsidRPr="00CC3B84" w14:paraId="3F17FF04"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3797DA70"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 xml:space="preserve">IRB </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57A3B9B3"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投资评审委员会</w:t>
            </w:r>
          </w:p>
        </w:tc>
      </w:tr>
      <w:tr w:rsidR="00A42550" w:rsidRPr="00CC3B84" w14:paraId="4F09F3D0"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169F0104"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ITMT</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6CF6B1A5"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集成技术管理团队</w:t>
            </w:r>
          </w:p>
        </w:tc>
      </w:tr>
      <w:tr w:rsidR="00A42550" w:rsidRPr="00CC3B84" w14:paraId="71D0DCE6"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4BDB498E"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M&amp;I PE</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36A1A201"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维护与存量经营产品总监</w:t>
            </w:r>
          </w:p>
        </w:tc>
      </w:tr>
      <w:tr w:rsidR="00A42550" w:rsidRPr="00CC3B84" w14:paraId="795725BA"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74B749E7"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O/SBP</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369B27EB"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产品包</w:t>
            </w:r>
            <w:r w:rsidRPr="00CC3B84">
              <w:rPr>
                <w:rFonts w:asciiTheme="minorEastAsia" w:eastAsiaTheme="minorEastAsia" w:hAnsiTheme="minorEastAsia"/>
              </w:rPr>
              <w:t>/</w:t>
            </w:r>
            <w:r w:rsidRPr="00CC3B84">
              <w:rPr>
                <w:rFonts w:asciiTheme="minorEastAsia" w:eastAsiaTheme="minorEastAsia" w:hAnsiTheme="minorEastAsia" w:hint="eastAsia"/>
              </w:rPr>
              <w:t>解决方案商业计划</w:t>
            </w:r>
          </w:p>
        </w:tc>
      </w:tr>
      <w:tr w:rsidR="00A42550" w:rsidRPr="00CC3B84" w14:paraId="27055B91"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1F4F5C17"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OR</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428C9A39"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产品</w:t>
            </w:r>
            <w:proofErr w:type="gramStart"/>
            <w:r w:rsidRPr="00CC3B84">
              <w:rPr>
                <w:rFonts w:asciiTheme="minorEastAsia" w:eastAsiaTheme="minorEastAsia" w:hAnsiTheme="minorEastAsia" w:hint="eastAsia"/>
              </w:rPr>
              <w:t>包需求</w:t>
            </w:r>
            <w:proofErr w:type="gramEnd"/>
          </w:p>
        </w:tc>
      </w:tr>
      <w:tr w:rsidR="001D7068" w:rsidRPr="00CC3B84" w14:paraId="074249EC"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1396A1DF" w14:textId="77777777" w:rsidR="001D7068" w:rsidRPr="00CC3B84" w:rsidRDefault="001D7068" w:rsidP="00A42550">
            <w:pPr>
              <w:jc w:val="center"/>
              <w:rPr>
                <w:rFonts w:asciiTheme="minorEastAsia" w:eastAsiaTheme="minorEastAsia" w:hAnsiTheme="minorEastAsia"/>
                <w:bCs/>
              </w:rPr>
            </w:pPr>
            <w:r w:rsidRPr="00CC3B84">
              <w:rPr>
                <w:rFonts w:asciiTheme="minorEastAsia" w:eastAsiaTheme="minorEastAsia" w:hAnsiTheme="minorEastAsia" w:hint="eastAsia"/>
                <w:bCs/>
              </w:rPr>
              <w:t>OTS</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14CC9379" w14:textId="77777777" w:rsidR="001D7068" w:rsidRPr="00CC3B84" w:rsidRDefault="001D7068" w:rsidP="00A42550">
            <w:pPr>
              <w:rPr>
                <w:rFonts w:asciiTheme="minorEastAsia" w:eastAsiaTheme="minorEastAsia" w:hAnsiTheme="minorEastAsia"/>
              </w:rPr>
            </w:pPr>
            <w:r w:rsidRPr="00CC3B84">
              <w:rPr>
                <w:rFonts w:asciiTheme="minorEastAsia" w:eastAsiaTheme="minorEastAsia" w:hAnsiTheme="minorEastAsia" w:hint="eastAsia"/>
              </w:rPr>
              <w:t>O</w:t>
            </w:r>
            <w:r w:rsidRPr="00CC3B84">
              <w:rPr>
                <w:rFonts w:asciiTheme="minorEastAsia" w:eastAsiaTheme="minorEastAsia" w:hAnsiTheme="minorEastAsia"/>
              </w:rPr>
              <w:t>ff-tooling sample</w:t>
            </w:r>
            <w:r w:rsidR="00B41A50" w:rsidRPr="00CC3B84">
              <w:rPr>
                <w:rFonts w:asciiTheme="minorEastAsia" w:eastAsiaTheme="minorEastAsia" w:hAnsiTheme="minorEastAsia"/>
              </w:rPr>
              <w:t>，用量产</w:t>
            </w:r>
            <w:r w:rsidRPr="00CC3B84">
              <w:rPr>
                <w:rFonts w:asciiTheme="minorEastAsia" w:eastAsiaTheme="minorEastAsia" w:hAnsiTheme="minorEastAsia"/>
              </w:rPr>
              <w:t>模</w:t>
            </w:r>
            <w:r w:rsidR="00B41A50" w:rsidRPr="00CC3B84">
              <w:rPr>
                <w:rFonts w:asciiTheme="minorEastAsia" w:eastAsiaTheme="minorEastAsia" w:hAnsiTheme="minorEastAsia"/>
              </w:rPr>
              <w:t>具加工出来的样</w:t>
            </w:r>
            <w:r w:rsidRPr="00CC3B84">
              <w:rPr>
                <w:rFonts w:asciiTheme="minorEastAsia" w:eastAsiaTheme="minorEastAsia" w:hAnsiTheme="minorEastAsia"/>
              </w:rPr>
              <w:t>件</w:t>
            </w:r>
          </w:p>
        </w:tc>
      </w:tr>
      <w:tr w:rsidR="00A42550" w:rsidRPr="00CC3B84" w14:paraId="0ED48645"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151AA8B8"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PCR</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3AC76759"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计划变更请求</w:t>
            </w:r>
          </w:p>
        </w:tc>
      </w:tr>
      <w:tr w:rsidR="00A42550" w:rsidRPr="00CC3B84" w14:paraId="16A73AE4"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0A2FBCBE"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PDCP</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646876EC"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计划决策评审点</w:t>
            </w:r>
          </w:p>
        </w:tc>
      </w:tr>
      <w:tr w:rsidR="00A42550" w:rsidRPr="00CC3B84" w14:paraId="66E88472"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288AF9AC"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PDM</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769901D7"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产品数据管理</w:t>
            </w:r>
          </w:p>
        </w:tc>
      </w:tr>
      <w:tr w:rsidR="00A42550" w:rsidRPr="00CC3B84" w14:paraId="47F5344E"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012E06A0"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PDT</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5DC0C93E"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产品开发团队</w:t>
            </w:r>
          </w:p>
        </w:tc>
      </w:tr>
      <w:tr w:rsidR="00A42550" w:rsidRPr="00CC3B84" w14:paraId="0389B94C"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24E45F0B"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PMT</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681EE024"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组合管理团队</w:t>
            </w:r>
          </w:p>
        </w:tc>
      </w:tr>
      <w:tr w:rsidR="00A42550" w:rsidRPr="00CC3B84" w14:paraId="74A43590"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55964185"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POP</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005C6BE7"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hint="eastAsia"/>
              </w:rPr>
              <w:t>项目操作员</w:t>
            </w:r>
          </w:p>
        </w:tc>
      </w:tr>
      <w:tr w:rsidR="00A42550" w:rsidRPr="00CC3B84" w14:paraId="682C7A9A"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5AA7BB71"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PPAP</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6FCEB617"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rPr>
              <w:t>Production part approval process</w:t>
            </w:r>
            <w:r w:rsidRPr="00CC3B84">
              <w:rPr>
                <w:rFonts w:asciiTheme="minorEastAsia" w:eastAsiaTheme="minorEastAsia" w:hAnsiTheme="minorEastAsia" w:hint="eastAsia"/>
              </w:rPr>
              <w:t>，生产</w:t>
            </w:r>
            <w:proofErr w:type="gramStart"/>
            <w:r w:rsidRPr="00CC3B84">
              <w:rPr>
                <w:rFonts w:asciiTheme="minorEastAsia" w:eastAsiaTheme="minorEastAsia" w:hAnsiTheme="minorEastAsia" w:hint="eastAsia"/>
              </w:rPr>
              <w:t>件批准</w:t>
            </w:r>
            <w:proofErr w:type="gramEnd"/>
            <w:r w:rsidRPr="00CC3B84">
              <w:rPr>
                <w:rFonts w:asciiTheme="minorEastAsia" w:eastAsiaTheme="minorEastAsia" w:hAnsiTheme="minorEastAsia" w:hint="eastAsia"/>
              </w:rPr>
              <w:t>程序</w:t>
            </w:r>
          </w:p>
        </w:tc>
      </w:tr>
      <w:tr w:rsidR="00A42550" w:rsidRPr="00CC3B84" w14:paraId="200DCEC4"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0D6855AB"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PQA</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76AB2DED" w14:textId="77777777" w:rsidR="00A42550" w:rsidRPr="00CC3B84" w:rsidRDefault="00A42550" w:rsidP="00A42550">
            <w:pPr>
              <w:rPr>
                <w:rFonts w:asciiTheme="minorEastAsia" w:eastAsiaTheme="minorEastAsia" w:hAnsiTheme="minorEastAsia"/>
                <w:lang w:val="en-US"/>
              </w:rPr>
            </w:pPr>
            <w:r w:rsidRPr="00CC3B84">
              <w:rPr>
                <w:rFonts w:asciiTheme="minorEastAsia" w:eastAsiaTheme="minorEastAsia" w:hAnsiTheme="minorEastAsia" w:hint="eastAsia"/>
              </w:rPr>
              <w:t>产品质量保证人员</w:t>
            </w:r>
          </w:p>
        </w:tc>
      </w:tr>
      <w:tr w:rsidR="00A42550" w:rsidRPr="00CC3B84" w14:paraId="3C3F58A9"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4CC1FDCF"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PV</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4932C86A" w14:textId="77777777" w:rsidR="00A42550" w:rsidRPr="00CC3B84" w:rsidRDefault="00A42550" w:rsidP="00A42550">
            <w:pPr>
              <w:rPr>
                <w:rFonts w:asciiTheme="minorEastAsia" w:eastAsiaTheme="minorEastAsia" w:hAnsiTheme="minorEastAsia"/>
              </w:rPr>
            </w:pPr>
            <w:r w:rsidRPr="00CC3B84">
              <w:rPr>
                <w:rFonts w:asciiTheme="minorEastAsia" w:eastAsiaTheme="minorEastAsia" w:hAnsiTheme="minorEastAsia"/>
              </w:rPr>
              <w:t>Production validation</w:t>
            </w:r>
            <w:r w:rsidRPr="00CC3B84">
              <w:rPr>
                <w:rFonts w:asciiTheme="minorEastAsia" w:eastAsiaTheme="minorEastAsia" w:hAnsiTheme="minorEastAsia" w:hint="eastAsia"/>
              </w:rPr>
              <w:t>，生产确认</w:t>
            </w:r>
          </w:p>
        </w:tc>
      </w:tr>
      <w:tr w:rsidR="00C53B2D" w:rsidRPr="00CC3B84" w14:paraId="68A9D9B4"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6539102D" w14:textId="77777777" w:rsidR="00C53B2D" w:rsidRPr="00CC3B84" w:rsidRDefault="00C53B2D" w:rsidP="00A42550">
            <w:pPr>
              <w:jc w:val="center"/>
              <w:rPr>
                <w:rFonts w:asciiTheme="minorEastAsia" w:eastAsiaTheme="minorEastAsia" w:hAnsiTheme="minorEastAsia"/>
                <w:bCs/>
              </w:rPr>
            </w:pPr>
            <w:r w:rsidRPr="00CC3B84">
              <w:rPr>
                <w:rFonts w:asciiTheme="minorEastAsia" w:eastAsiaTheme="minorEastAsia" w:hAnsiTheme="minorEastAsia" w:hint="eastAsia"/>
                <w:bCs/>
              </w:rPr>
              <w:t>Q</w:t>
            </w:r>
            <w:r w:rsidRPr="00CC3B84">
              <w:rPr>
                <w:rFonts w:asciiTheme="minorEastAsia" w:eastAsiaTheme="minorEastAsia" w:hAnsiTheme="minorEastAsia"/>
                <w:bCs/>
              </w:rPr>
              <w:t>G</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592E84CF" w14:textId="77777777" w:rsidR="00C53B2D" w:rsidRPr="00CC3B84" w:rsidRDefault="00C53B2D" w:rsidP="00A42550">
            <w:pPr>
              <w:rPr>
                <w:rFonts w:asciiTheme="minorEastAsia" w:eastAsiaTheme="minorEastAsia" w:hAnsiTheme="minorEastAsia"/>
                <w:lang w:val="en-US"/>
              </w:rPr>
            </w:pPr>
            <w:r w:rsidRPr="00CC3B84">
              <w:rPr>
                <w:rFonts w:asciiTheme="minorEastAsia" w:eastAsiaTheme="minorEastAsia" w:hAnsiTheme="minorEastAsia"/>
              </w:rPr>
              <w:t xml:space="preserve">Quality gate, </w:t>
            </w:r>
            <w:r w:rsidRPr="00CC3B84">
              <w:rPr>
                <w:rFonts w:asciiTheme="minorEastAsia" w:eastAsiaTheme="minorEastAsia" w:hAnsiTheme="minorEastAsia" w:hint="eastAsia"/>
                <w:lang w:val="en-US"/>
              </w:rPr>
              <w:t>质量阀</w:t>
            </w:r>
          </w:p>
        </w:tc>
      </w:tr>
      <w:tr w:rsidR="00A42550" w:rsidRPr="00CC3B84" w14:paraId="1D240CD8"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5711CCCB" w14:textId="77777777" w:rsidR="00A42550" w:rsidRPr="00CC3B84" w:rsidRDefault="00A42550" w:rsidP="00A42550">
            <w:pPr>
              <w:jc w:val="center"/>
              <w:rPr>
                <w:rFonts w:asciiTheme="minorEastAsia" w:eastAsiaTheme="minorEastAsia" w:hAnsiTheme="minorEastAsia"/>
              </w:rPr>
            </w:pPr>
            <w:r w:rsidRPr="00CC3B84">
              <w:rPr>
                <w:rFonts w:asciiTheme="minorEastAsia" w:eastAsiaTheme="minorEastAsia" w:hAnsiTheme="minorEastAsia"/>
                <w:bCs/>
              </w:rPr>
              <w:t>SOP</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60EA71FE" w14:textId="77777777" w:rsidR="00A42550" w:rsidRPr="00CC3B84" w:rsidRDefault="00A42550" w:rsidP="00A42550">
            <w:pPr>
              <w:rPr>
                <w:rFonts w:asciiTheme="minorEastAsia" w:eastAsiaTheme="minorEastAsia" w:hAnsiTheme="minorEastAsia"/>
                <w:lang w:val="en-US"/>
              </w:rPr>
            </w:pPr>
            <w:r w:rsidRPr="00CC3B84">
              <w:rPr>
                <w:rFonts w:asciiTheme="minorEastAsia" w:eastAsiaTheme="minorEastAsia" w:hAnsiTheme="minorEastAsia" w:hint="eastAsia"/>
              </w:rPr>
              <w:t>开始转量</w:t>
            </w:r>
            <w:proofErr w:type="gramStart"/>
            <w:r w:rsidRPr="00CC3B84">
              <w:rPr>
                <w:rFonts w:asciiTheme="minorEastAsia" w:eastAsiaTheme="minorEastAsia" w:hAnsiTheme="minorEastAsia" w:hint="eastAsia"/>
              </w:rPr>
              <w:t>产决策</w:t>
            </w:r>
            <w:proofErr w:type="gramEnd"/>
            <w:r w:rsidRPr="00CC3B84">
              <w:rPr>
                <w:rFonts w:asciiTheme="minorEastAsia" w:eastAsiaTheme="minorEastAsia" w:hAnsiTheme="minorEastAsia" w:hint="eastAsia"/>
              </w:rPr>
              <w:t>评审点</w:t>
            </w:r>
          </w:p>
        </w:tc>
      </w:tr>
      <w:tr w:rsidR="004817A0" w:rsidRPr="00CC3B84" w14:paraId="464991F8" w14:textId="77777777" w:rsidTr="00352B47">
        <w:trPr>
          <w:trHeight w:val="283"/>
        </w:trPr>
        <w:tc>
          <w:tcPr>
            <w:tcW w:w="1838" w:type="dxa"/>
            <w:tcBorders>
              <w:top w:val="single" w:sz="4" w:space="0" w:color="auto"/>
              <w:left w:val="single" w:sz="4" w:space="0" w:color="auto"/>
              <w:bottom w:val="single" w:sz="4" w:space="0" w:color="auto"/>
              <w:right w:val="single" w:sz="4" w:space="0" w:color="auto"/>
            </w:tcBorders>
            <w:shd w:val="clear" w:color="auto" w:fill="FFFFFF"/>
            <w:vAlign w:val="center"/>
          </w:tcPr>
          <w:p w14:paraId="0B0D7FB5" w14:textId="77777777" w:rsidR="004817A0" w:rsidRPr="00CC3B84" w:rsidRDefault="004817A0" w:rsidP="004817A0">
            <w:pPr>
              <w:jc w:val="center"/>
              <w:rPr>
                <w:rFonts w:asciiTheme="minorEastAsia" w:eastAsiaTheme="minorEastAsia" w:hAnsiTheme="minorEastAsia"/>
                <w:lang w:val="en-US"/>
              </w:rPr>
            </w:pPr>
            <w:r w:rsidRPr="00CC3B84">
              <w:rPr>
                <w:rFonts w:asciiTheme="minorEastAsia" w:eastAsiaTheme="minorEastAsia" w:hAnsiTheme="minorEastAsia" w:hint="eastAsia"/>
              </w:rPr>
              <w:t>VMI</w:t>
            </w:r>
          </w:p>
        </w:tc>
        <w:tc>
          <w:tcPr>
            <w:tcW w:w="6379" w:type="dxa"/>
            <w:tcBorders>
              <w:top w:val="single" w:sz="4" w:space="0" w:color="auto"/>
              <w:left w:val="single" w:sz="4" w:space="0" w:color="auto"/>
              <w:bottom w:val="single" w:sz="4" w:space="0" w:color="auto"/>
              <w:right w:val="single" w:sz="4" w:space="0" w:color="auto"/>
            </w:tcBorders>
            <w:shd w:val="clear" w:color="auto" w:fill="FFFFFF"/>
            <w:vAlign w:val="center"/>
          </w:tcPr>
          <w:p w14:paraId="1FE8EFF0" w14:textId="77777777" w:rsidR="004817A0" w:rsidRPr="00CC3B84" w:rsidRDefault="004817A0" w:rsidP="004817A0">
            <w:pPr>
              <w:rPr>
                <w:rFonts w:asciiTheme="minorEastAsia" w:eastAsiaTheme="minorEastAsia" w:hAnsiTheme="minorEastAsia"/>
              </w:rPr>
            </w:pPr>
            <w:r w:rsidRPr="00CC3B84">
              <w:rPr>
                <w:rFonts w:asciiTheme="minorEastAsia" w:eastAsiaTheme="minorEastAsia" w:hAnsiTheme="minorEastAsia" w:hint="eastAsia"/>
              </w:rPr>
              <w:t>Vendor Managed Inventory 供应</w:t>
            </w:r>
            <w:proofErr w:type="gramStart"/>
            <w:r w:rsidRPr="00CC3B84">
              <w:rPr>
                <w:rFonts w:asciiTheme="minorEastAsia" w:eastAsiaTheme="minorEastAsia" w:hAnsiTheme="minorEastAsia" w:hint="eastAsia"/>
              </w:rPr>
              <w:t>商管理</w:t>
            </w:r>
            <w:proofErr w:type="gramEnd"/>
            <w:r w:rsidRPr="00CC3B84">
              <w:rPr>
                <w:rFonts w:asciiTheme="minorEastAsia" w:eastAsiaTheme="minorEastAsia" w:hAnsiTheme="minorEastAsia" w:hint="eastAsia"/>
              </w:rPr>
              <w:t>库存</w:t>
            </w:r>
          </w:p>
        </w:tc>
      </w:tr>
    </w:tbl>
    <w:p w14:paraId="0F71B163" w14:textId="77777777" w:rsidR="00922DA3" w:rsidRPr="00003F9A" w:rsidRDefault="00922DA3" w:rsidP="00003F9A">
      <w:pPr>
        <w:pStyle w:val="1"/>
        <w:numPr>
          <w:ilvl w:val="0"/>
          <w:numId w:val="2"/>
        </w:numPr>
        <w:rPr>
          <w:iCs/>
          <w:sz w:val="22"/>
          <w:lang w:val="en-US"/>
        </w:rPr>
      </w:pPr>
      <w:bookmarkStart w:id="29" w:name="_Toc77616832"/>
      <w:r w:rsidRPr="00003F9A">
        <w:rPr>
          <w:iCs/>
          <w:sz w:val="22"/>
          <w:lang w:val="en-US"/>
        </w:rPr>
        <w:t>文件拟制</w:t>
      </w:r>
      <w:r w:rsidRPr="00003F9A">
        <w:rPr>
          <w:iCs/>
          <w:sz w:val="22"/>
          <w:lang w:val="en-US"/>
        </w:rPr>
        <w:t>/</w:t>
      </w:r>
      <w:r w:rsidRPr="00003F9A">
        <w:rPr>
          <w:iCs/>
          <w:sz w:val="22"/>
          <w:lang w:val="en-US"/>
        </w:rPr>
        <w:t>修订记录</w:t>
      </w:r>
      <w:bookmarkEnd w:id="29"/>
      <w:r w:rsidRPr="00003F9A">
        <w:rPr>
          <w:iCs/>
          <w:sz w:val="22"/>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559"/>
        <w:gridCol w:w="1418"/>
        <w:gridCol w:w="3402"/>
        <w:gridCol w:w="1417"/>
      </w:tblGrid>
      <w:tr w:rsidR="00A42550" w:rsidRPr="00CC3B84" w14:paraId="50570083" w14:textId="77777777" w:rsidTr="005F20BB">
        <w:tc>
          <w:tcPr>
            <w:tcW w:w="704" w:type="dxa"/>
            <w:shd w:val="clear" w:color="auto" w:fill="auto"/>
            <w:tcMar>
              <w:left w:w="0" w:type="dxa"/>
              <w:right w:w="0" w:type="dxa"/>
            </w:tcMar>
            <w:vAlign w:val="center"/>
          </w:tcPr>
          <w:p w14:paraId="17AED1B9" w14:textId="77777777" w:rsidR="00922DA3" w:rsidRPr="00CC3B84" w:rsidRDefault="00922DA3" w:rsidP="00922DA3">
            <w:pPr>
              <w:jc w:val="center"/>
              <w:rPr>
                <w:rFonts w:asciiTheme="minorEastAsia" w:eastAsiaTheme="minorEastAsia" w:hAnsiTheme="minorEastAsia"/>
                <w:b/>
                <w:iCs/>
                <w:kern w:val="2"/>
              </w:rPr>
            </w:pPr>
            <w:r w:rsidRPr="00CC3B84">
              <w:rPr>
                <w:rFonts w:asciiTheme="minorEastAsia" w:eastAsiaTheme="minorEastAsia" w:hAnsiTheme="minorEastAsia"/>
                <w:b/>
                <w:iCs/>
                <w:kern w:val="2"/>
              </w:rPr>
              <w:t>版本</w:t>
            </w:r>
          </w:p>
        </w:tc>
        <w:tc>
          <w:tcPr>
            <w:tcW w:w="1559" w:type="dxa"/>
            <w:shd w:val="clear" w:color="auto" w:fill="auto"/>
            <w:tcMar>
              <w:left w:w="0" w:type="dxa"/>
              <w:right w:w="0" w:type="dxa"/>
            </w:tcMar>
            <w:vAlign w:val="center"/>
          </w:tcPr>
          <w:p w14:paraId="28B066DF" w14:textId="77777777" w:rsidR="00922DA3" w:rsidRPr="00CC3B84" w:rsidRDefault="00922DA3" w:rsidP="00922DA3">
            <w:pPr>
              <w:jc w:val="center"/>
              <w:rPr>
                <w:rFonts w:asciiTheme="minorEastAsia" w:eastAsiaTheme="minorEastAsia" w:hAnsiTheme="minorEastAsia"/>
                <w:b/>
                <w:iCs/>
                <w:kern w:val="2"/>
              </w:rPr>
            </w:pPr>
            <w:r w:rsidRPr="00CC3B84">
              <w:rPr>
                <w:rFonts w:asciiTheme="minorEastAsia" w:eastAsiaTheme="minorEastAsia" w:hAnsiTheme="minorEastAsia"/>
                <w:b/>
                <w:iCs/>
                <w:kern w:val="2"/>
              </w:rPr>
              <w:t>拟制/修订责任人</w:t>
            </w:r>
          </w:p>
        </w:tc>
        <w:tc>
          <w:tcPr>
            <w:tcW w:w="1418" w:type="dxa"/>
            <w:shd w:val="clear" w:color="auto" w:fill="auto"/>
            <w:tcMar>
              <w:left w:w="0" w:type="dxa"/>
              <w:right w:w="0" w:type="dxa"/>
            </w:tcMar>
            <w:vAlign w:val="center"/>
          </w:tcPr>
          <w:p w14:paraId="1267497D" w14:textId="77777777" w:rsidR="00922DA3" w:rsidRPr="00CC3B84" w:rsidRDefault="00922DA3" w:rsidP="00922DA3">
            <w:pPr>
              <w:jc w:val="center"/>
              <w:rPr>
                <w:rFonts w:asciiTheme="minorEastAsia" w:eastAsiaTheme="minorEastAsia" w:hAnsiTheme="minorEastAsia"/>
                <w:b/>
                <w:iCs/>
                <w:kern w:val="2"/>
              </w:rPr>
            </w:pPr>
            <w:r w:rsidRPr="00CC3B84">
              <w:rPr>
                <w:rFonts w:asciiTheme="minorEastAsia" w:eastAsiaTheme="minorEastAsia" w:hAnsiTheme="minorEastAsia"/>
                <w:b/>
                <w:iCs/>
                <w:kern w:val="2"/>
              </w:rPr>
              <w:t>拟制/修订日期</w:t>
            </w:r>
          </w:p>
        </w:tc>
        <w:tc>
          <w:tcPr>
            <w:tcW w:w="3402" w:type="dxa"/>
            <w:shd w:val="clear" w:color="auto" w:fill="auto"/>
            <w:tcMar>
              <w:left w:w="0" w:type="dxa"/>
              <w:right w:w="0" w:type="dxa"/>
            </w:tcMar>
            <w:vAlign w:val="center"/>
          </w:tcPr>
          <w:p w14:paraId="1F7AF709" w14:textId="77777777" w:rsidR="00922DA3" w:rsidRPr="00CC3B84" w:rsidRDefault="00922DA3" w:rsidP="00922DA3">
            <w:pPr>
              <w:jc w:val="center"/>
              <w:rPr>
                <w:rFonts w:asciiTheme="minorEastAsia" w:eastAsiaTheme="minorEastAsia" w:hAnsiTheme="minorEastAsia"/>
                <w:b/>
                <w:iCs/>
                <w:kern w:val="2"/>
              </w:rPr>
            </w:pPr>
            <w:r w:rsidRPr="00CC3B84">
              <w:rPr>
                <w:rFonts w:asciiTheme="minorEastAsia" w:eastAsiaTheme="minorEastAsia" w:hAnsiTheme="minorEastAsia"/>
                <w:b/>
                <w:iCs/>
                <w:kern w:val="2"/>
              </w:rPr>
              <w:t>修订内容及理由</w:t>
            </w:r>
          </w:p>
        </w:tc>
        <w:tc>
          <w:tcPr>
            <w:tcW w:w="1417" w:type="dxa"/>
            <w:shd w:val="clear" w:color="auto" w:fill="auto"/>
            <w:tcMar>
              <w:left w:w="0" w:type="dxa"/>
              <w:right w:w="0" w:type="dxa"/>
            </w:tcMar>
            <w:vAlign w:val="center"/>
          </w:tcPr>
          <w:p w14:paraId="4B63D7B4" w14:textId="77777777" w:rsidR="00922DA3" w:rsidRPr="00CC3B84" w:rsidRDefault="00922DA3" w:rsidP="00922DA3">
            <w:pPr>
              <w:jc w:val="center"/>
              <w:rPr>
                <w:rFonts w:asciiTheme="minorEastAsia" w:eastAsiaTheme="minorEastAsia" w:hAnsiTheme="minorEastAsia"/>
                <w:b/>
                <w:iCs/>
                <w:kern w:val="2"/>
              </w:rPr>
            </w:pPr>
            <w:r w:rsidRPr="00CC3B84">
              <w:rPr>
                <w:rFonts w:asciiTheme="minorEastAsia" w:eastAsiaTheme="minorEastAsia" w:hAnsiTheme="minorEastAsia"/>
                <w:b/>
                <w:iCs/>
                <w:kern w:val="2"/>
              </w:rPr>
              <w:t>批准人</w:t>
            </w:r>
          </w:p>
        </w:tc>
      </w:tr>
      <w:tr w:rsidR="00A42550" w:rsidRPr="00CC3B84" w14:paraId="3E4E61D8" w14:textId="77777777" w:rsidTr="005F20BB">
        <w:tc>
          <w:tcPr>
            <w:tcW w:w="704" w:type="dxa"/>
            <w:tcMar>
              <w:left w:w="0" w:type="dxa"/>
              <w:right w:w="0" w:type="dxa"/>
            </w:tcMar>
            <w:vAlign w:val="center"/>
          </w:tcPr>
          <w:p w14:paraId="34BB7F8D" w14:textId="083C1ED5" w:rsidR="00922DA3" w:rsidRPr="00CC3B84" w:rsidRDefault="00922DA3" w:rsidP="005B0DBA">
            <w:pPr>
              <w:jc w:val="center"/>
              <w:rPr>
                <w:rFonts w:asciiTheme="minorEastAsia" w:eastAsiaTheme="minorEastAsia" w:hAnsiTheme="minorEastAsia"/>
              </w:rPr>
            </w:pPr>
          </w:p>
        </w:tc>
        <w:tc>
          <w:tcPr>
            <w:tcW w:w="1559" w:type="dxa"/>
            <w:tcMar>
              <w:left w:w="0" w:type="dxa"/>
              <w:right w:w="0" w:type="dxa"/>
            </w:tcMar>
            <w:vAlign w:val="center"/>
          </w:tcPr>
          <w:p w14:paraId="18191586" w14:textId="6D91AA38" w:rsidR="00922DA3" w:rsidRPr="00CC3B84" w:rsidRDefault="00922DA3" w:rsidP="005B0DBA">
            <w:pPr>
              <w:jc w:val="center"/>
              <w:rPr>
                <w:rFonts w:asciiTheme="minorEastAsia" w:eastAsiaTheme="minorEastAsia" w:hAnsiTheme="minorEastAsia"/>
              </w:rPr>
            </w:pPr>
          </w:p>
        </w:tc>
        <w:tc>
          <w:tcPr>
            <w:tcW w:w="1418" w:type="dxa"/>
            <w:tcMar>
              <w:left w:w="0" w:type="dxa"/>
              <w:right w:w="0" w:type="dxa"/>
            </w:tcMar>
            <w:vAlign w:val="center"/>
          </w:tcPr>
          <w:p w14:paraId="155B6C3B" w14:textId="601DAD63" w:rsidR="00922DA3" w:rsidRPr="00CC3B84" w:rsidRDefault="00922DA3" w:rsidP="005B0DBA">
            <w:pPr>
              <w:jc w:val="center"/>
              <w:rPr>
                <w:rFonts w:asciiTheme="minorEastAsia" w:eastAsiaTheme="minorEastAsia" w:hAnsiTheme="minorEastAsia"/>
              </w:rPr>
            </w:pPr>
          </w:p>
        </w:tc>
        <w:tc>
          <w:tcPr>
            <w:tcW w:w="3402" w:type="dxa"/>
            <w:tcMar>
              <w:left w:w="0" w:type="dxa"/>
              <w:right w:w="0" w:type="dxa"/>
            </w:tcMar>
            <w:vAlign w:val="center"/>
          </w:tcPr>
          <w:p w14:paraId="6F53CFE6" w14:textId="2DB3A715" w:rsidR="00922DA3" w:rsidRPr="00CC3B84" w:rsidRDefault="00922DA3" w:rsidP="005B0DBA">
            <w:pPr>
              <w:jc w:val="center"/>
              <w:rPr>
                <w:rFonts w:asciiTheme="minorEastAsia" w:eastAsiaTheme="minorEastAsia" w:hAnsiTheme="minorEastAsia"/>
              </w:rPr>
            </w:pPr>
          </w:p>
        </w:tc>
        <w:tc>
          <w:tcPr>
            <w:tcW w:w="1417" w:type="dxa"/>
            <w:tcMar>
              <w:left w:w="0" w:type="dxa"/>
              <w:right w:w="0" w:type="dxa"/>
            </w:tcMar>
            <w:vAlign w:val="center"/>
          </w:tcPr>
          <w:p w14:paraId="7D5B9ACB" w14:textId="2A8E3C7F" w:rsidR="00922DA3" w:rsidRPr="00CC3B84" w:rsidRDefault="00922DA3" w:rsidP="005B0DBA">
            <w:pPr>
              <w:jc w:val="center"/>
              <w:rPr>
                <w:rFonts w:asciiTheme="minorEastAsia" w:eastAsiaTheme="minorEastAsia" w:hAnsiTheme="minorEastAsia"/>
              </w:rPr>
            </w:pPr>
          </w:p>
        </w:tc>
      </w:tr>
      <w:tr w:rsidR="00370293" w:rsidRPr="00CC3B84" w14:paraId="5E779E3C" w14:textId="77777777" w:rsidTr="00370293">
        <w:trPr>
          <w:trHeight w:val="412"/>
        </w:trPr>
        <w:tc>
          <w:tcPr>
            <w:tcW w:w="704" w:type="dxa"/>
            <w:tcMar>
              <w:left w:w="0" w:type="dxa"/>
              <w:right w:w="0" w:type="dxa"/>
            </w:tcMar>
            <w:vAlign w:val="center"/>
          </w:tcPr>
          <w:p w14:paraId="76DB080C" w14:textId="5D0996CE" w:rsidR="00370293" w:rsidRDefault="00370293" w:rsidP="00501215">
            <w:pPr>
              <w:jc w:val="center"/>
              <w:rPr>
                <w:rFonts w:asciiTheme="minorEastAsia" w:eastAsiaTheme="minorEastAsia" w:hAnsiTheme="minorEastAsia"/>
              </w:rPr>
            </w:pPr>
          </w:p>
        </w:tc>
        <w:tc>
          <w:tcPr>
            <w:tcW w:w="1559" w:type="dxa"/>
            <w:tcMar>
              <w:left w:w="0" w:type="dxa"/>
              <w:right w:w="0" w:type="dxa"/>
            </w:tcMar>
            <w:vAlign w:val="center"/>
          </w:tcPr>
          <w:p w14:paraId="4BD0A4AD" w14:textId="63E4D699" w:rsidR="00370293" w:rsidRDefault="00370293" w:rsidP="00501215">
            <w:pPr>
              <w:jc w:val="center"/>
              <w:rPr>
                <w:rFonts w:asciiTheme="minorEastAsia" w:eastAsiaTheme="minorEastAsia" w:hAnsiTheme="minorEastAsia"/>
              </w:rPr>
            </w:pPr>
          </w:p>
        </w:tc>
        <w:tc>
          <w:tcPr>
            <w:tcW w:w="1418" w:type="dxa"/>
            <w:tcMar>
              <w:left w:w="0" w:type="dxa"/>
              <w:right w:w="0" w:type="dxa"/>
            </w:tcMar>
            <w:vAlign w:val="center"/>
          </w:tcPr>
          <w:p w14:paraId="1E4A657B" w14:textId="6C1E5D0E" w:rsidR="00370293" w:rsidRDefault="00370293" w:rsidP="00D565BE">
            <w:pPr>
              <w:jc w:val="center"/>
              <w:rPr>
                <w:rFonts w:asciiTheme="minorEastAsia" w:eastAsiaTheme="minorEastAsia" w:hAnsiTheme="minorEastAsia"/>
              </w:rPr>
            </w:pPr>
          </w:p>
        </w:tc>
        <w:tc>
          <w:tcPr>
            <w:tcW w:w="3402" w:type="dxa"/>
            <w:tcMar>
              <w:left w:w="0" w:type="dxa"/>
              <w:right w:w="0" w:type="dxa"/>
            </w:tcMar>
            <w:vAlign w:val="center"/>
          </w:tcPr>
          <w:p w14:paraId="2723D0FD" w14:textId="3B8EB0B8" w:rsidR="00370293" w:rsidRPr="00370293" w:rsidRDefault="00370293" w:rsidP="00370293">
            <w:pPr>
              <w:rPr>
                <w:rFonts w:asciiTheme="minorEastAsia" w:eastAsiaTheme="minorEastAsia" w:hAnsiTheme="minorEastAsia"/>
              </w:rPr>
            </w:pPr>
          </w:p>
        </w:tc>
        <w:tc>
          <w:tcPr>
            <w:tcW w:w="1417" w:type="dxa"/>
            <w:tcMar>
              <w:left w:w="0" w:type="dxa"/>
              <w:right w:w="0" w:type="dxa"/>
            </w:tcMar>
            <w:vAlign w:val="center"/>
          </w:tcPr>
          <w:p w14:paraId="24154152" w14:textId="2A312CC1" w:rsidR="00370293" w:rsidRPr="005F20BB" w:rsidRDefault="00370293" w:rsidP="005F20BB">
            <w:pPr>
              <w:jc w:val="center"/>
              <w:rPr>
                <w:rFonts w:asciiTheme="minorEastAsia" w:eastAsiaTheme="minorEastAsia" w:hAnsiTheme="minorEastAsia"/>
              </w:rPr>
            </w:pPr>
          </w:p>
        </w:tc>
      </w:tr>
    </w:tbl>
    <w:p w14:paraId="0BC94C40" w14:textId="2476B043" w:rsidR="000C0C1D" w:rsidRDefault="000C0C1D" w:rsidP="003A6CCB">
      <w:pPr>
        <w:widowControl/>
        <w:autoSpaceDE/>
        <w:autoSpaceDN/>
        <w:adjustRightInd/>
        <w:rPr>
          <w:rFonts w:asciiTheme="minorEastAsia" w:eastAsiaTheme="minorEastAsia" w:hAnsiTheme="minorEastAsia"/>
          <w:sz w:val="21"/>
          <w:szCs w:val="21"/>
        </w:rPr>
      </w:pPr>
    </w:p>
    <w:sectPr w:rsidR="000C0C1D" w:rsidSect="00071168">
      <w:headerReference w:type="default" r:id="rId16"/>
      <w:footerReference w:type="default" r:id="rId17"/>
      <w:pgSz w:w="11906" w:h="16838"/>
      <w:pgMar w:top="1440" w:right="1274" w:bottom="1440" w:left="1800" w:header="68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74418" w14:textId="77777777" w:rsidR="006E0CA7" w:rsidRDefault="006E0CA7">
      <w:r>
        <w:separator/>
      </w:r>
    </w:p>
  </w:endnote>
  <w:endnote w:type="continuationSeparator" w:id="0">
    <w:p w14:paraId="490685CE" w14:textId="77777777" w:rsidR="006E0CA7" w:rsidRDefault="006E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48" w:type="pct"/>
      <w:tblBorders>
        <w:top w:val="single" w:sz="4" w:space="0" w:color="auto"/>
      </w:tblBorders>
      <w:tblLook w:val="01E0" w:firstRow="1" w:lastRow="1" w:firstColumn="1" w:lastColumn="1" w:noHBand="0" w:noVBand="0"/>
    </w:tblPr>
    <w:tblGrid>
      <w:gridCol w:w="2562"/>
      <w:gridCol w:w="3167"/>
      <w:gridCol w:w="2835"/>
    </w:tblGrid>
    <w:tr w:rsidR="0035301D" w:rsidRPr="00130565" w14:paraId="730744E2" w14:textId="77777777" w:rsidTr="001808B9">
      <w:tc>
        <w:tcPr>
          <w:tcW w:w="1496" w:type="pct"/>
        </w:tcPr>
        <w:p w14:paraId="22FC2968" w14:textId="092AE648" w:rsidR="0035301D" w:rsidRPr="00130565" w:rsidRDefault="0035301D" w:rsidP="00E22E80">
          <w:pPr>
            <w:pStyle w:val="a5"/>
            <w:rPr>
              <w:rFonts w:ascii="宋体" w:hAnsi="宋体"/>
            </w:rPr>
          </w:pPr>
          <w:r>
            <w:ptab w:relativeTo="margin" w:alignment="center" w:leader="none"/>
          </w:r>
        </w:p>
      </w:tc>
      <w:tc>
        <w:tcPr>
          <w:tcW w:w="1849" w:type="pct"/>
        </w:tcPr>
        <w:p w14:paraId="3ECD365A" w14:textId="0573D8D2" w:rsidR="0035301D" w:rsidRPr="00130565" w:rsidRDefault="0035301D" w:rsidP="00E22E80">
          <w:pPr>
            <w:pStyle w:val="a5"/>
            <w:ind w:firstLineChars="50" w:firstLine="90"/>
            <w:rPr>
              <w:rFonts w:ascii="宋体" w:hAnsi="宋体"/>
            </w:rPr>
          </w:pPr>
        </w:p>
      </w:tc>
      <w:tc>
        <w:tcPr>
          <w:tcW w:w="1655" w:type="pct"/>
        </w:tcPr>
        <w:p w14:paraId="61AADDAE" w14:textId="77777777" w:rsidR="0035301D" w:rsidRPr="00130565" w:rsidRDefault="0035301D" w:rsidP="00E22E80">
          <w:pPr>
            <w:pStyle w:val="a5"/>
            <w:ind w:firstLine="360"/>
            <w:jc w:val="right"/>
            <w:rPr>
              <w:rFonts w:ascii="宋体" w:hAnsi="宋体"/>
            </w:rPr>
          </w:pPr>
          <w:r w:rsidRPr="00130565">
            <w:rPr>
              <w:rFonts w:ascii="宋体" w:hAnsi="宋体" w:hint="eastAsia"/>
            </w:rPr>
            <w:t>第</w:t>
          </w:r>
          <w:r w:rsidRPr="00130565">
            <w:rPr>
              <w:rFonts w:ascii="宋体" w:hAnsi="宋体"/>
            </w:rPr>
            <w:fldChar w:fldCharType="begin"/>
          </w:r>
          <w:r w:rsidRPr="00130565">
            <w:rPr>
              <w:rFonts w:ascii="宋体" w:hAnsi="宋体"/>
            </w:rPr>
            <w:instrText>PAGE</w:instrText>
          </w:r>
          <w:r w:rsidRPr="00130565">
            <w:rPr>
              <w:rFonts w:ascii="宋体" w:hAnsi="宋体"/>
            </w:rPr>
            <w:fldChar w:fldCharType="separate"/>
          </w:r>
          <w:r>
            <w:rPr>
              <w:rFonts w:ascii="宋体" w:hAnsi="宋体"/>
              <w:noProof/>
            </w:rPr>
            <w:t>12</w:t>
          </w:r>
          <w:r w:rsidRPr="00130565">
            <w:rPr>
              <w:rFonts w:ascii="宋体" w:hAnsi="宋体"/>
            </w:rPr>
            <w:fldChar w:fldCharType="end"/>
          </w:r>
          <w:r w:rsidRPr="00130565">
            <w:rPr>
              <w:rFonts w:ascii="宋体" w:hAnsi="宋体" w:hint="eastAsia"/>
            </w:rPr>
            <w:t>页</w:t>
          </w:r>
          <w:r w:rsidRPr="00130565">
            <w:rPr>
              <w:rFonts w:ascii="宋体" w:hAnsi="宋体"/>
            </w:rPr>
            <w:t xml:space="preserve">, </w:t>
          </w:r>
          <w:r w:rsidRPr="00130565">
            <w:rPr>
              <w:rFonts w:ascii="宋体" w:hAnsi="宋体" w:hint="eastAsia"/>
            </w:rPr>
            <w:t>共</w:t>
          </w:r>
          <w:r w:rsidRPr="00130565">
            <w:rPr>
              <w:rFonts w:ascii="宋体" w:hAnsi="宋体"/>
            </w:rPr>
            <w:fldChar w:fldCharType="begin"/>
          </w:r>
          <w:r w:rsidRPr="00130565">
            <w:rPr>
              <w:rFonts w:ascii="宋体" w:hAnsi="宋体"/>
            </w:rPr>
            <w:instrText xml:space="preserve"> NUMPAGES  \* Arabic  \* MERGEFORMAT </w:instrText>
          </w:r>
          <w:r w:rsidRPr="00130565">
            <w:rPr>
              <w:rFonts w:ascii="宋体" w:hAnsi="宋体"/>
            </w:rPr>
            <w:fldChar w:fldCharType="separate"/>
          </w:r>
          <w:r>
            <w:rPr>
              <w:rFonts w:ascii="宋体" w:hAnsi="宋体"/>
              <w:noProof/>
            </w:rPr>
            <w:t>13</w:t>
          </w:r>
          <w:r w:rsidRPr="00130565">
            <w:rPr>
              <w:rFonts w:ascii="宋体" w:hAnsi="宋体"/>
            </w:rPr>
            <w:fldChar w:fldCharType="end"/>
          </w:r>
          <w:r w:rsidRPr="00130565">
            <w:rPr>
              <w:rFonts w:ascii="宋体" w:hAnsi="宋体" w:hint="eastAsia"/>
            </w:rPr>
            <w:t>页</w:t>
          </w:r>
        </w:p>
      </w:tc>
    </w:tr>
  </w:tbl>
  <w:p w14:paraId="78EA88C9" w14:textId="77777777" w:rsidR="0035301D" w:rsidRDefault="0035301D" w:rsidP="001808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EA04" w14:textId="77777777" w:rsidR="006E0CA7" w:rsidRDefault="006E0CA7">
      <w:r>
        <w:separator/>
      </w:r>
    </w:p>
  </w:footnote>
  <w:footnote w:type="continuationSeparator" w:id="0">
    <w:p w14:paraId="5E4E8AB0" w14:textId="77777777" w:rsidR="006E0CA7" w:rsidRDefault="006E0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19" w:type="dxa"/>
      <w:tblBorders>
        <w:bottom w:val="thick" w:sz="1" w:space="0" w:color="000000"/>
      </w:tblBorders>
      <w:tblLook w:val="04A0" w:firstRow="1" w:lastRow="0" w:firstColumn="1" w:lastColumn="0" w:noHBand="0" w:noVBand="1"/>
    </w:tblPr>
    <w:tblGrid>
      <w:gridCol w:w="662"/>
      <w:gridCol w:w="7496"/>
      <w:gridCol w:w="661"/>
    </w:tblGrid>
    <w:tr w:rsidR="003F67F6" w14:paraId="182866F0" w14:textId="77777777">
      <w:trPr>
        <w:trHeight w:val="782"/>
      </w:trPr>
      <w:tc>
        <w:tcPr>
          <w:tcW w:w="0" w:type="auto"/>
          <w:vAlign w:val="center"/>
        </w:tcPr>
        <w:p w14:paraId="69F1D668" w14:textId="5052D513" w:rsidR="003F67F6" w:rsidRDefault="003F67F6">
          <w:pPr>
            <w:textAlignment w:val="center"/>
          </w:pPr>
        </w:p>
      </w:tc>
      <w:tc>
        <w:tcPr>
          <w:tcW w:w="0" w:type="auto"/>
          <w:vAlign w:val="bottom"/>
        </w:tcPr>
        <w:p w14:paraId="6BBE7AA4" w14:textId="77777777" w:rsidR="003F67F6" w:rsidRDefault="00DC01C3">
          <w:pPr>
            <w:jc w:val="center"/>
            <w:textAlignment w:val="bottom"/>
            <w:rPr>
              <w:rFonts w:ascii="宋体" w:hAnsi="宋体" w:cs="宋体"/>
            </w:rPr>
          </w:pPr>
          <w:r>
            <w:rPr>
              <w:rFonts w:ascii="宋体" w:hAnsi="宋体" w:cs="宋体"/>
            </w:rPr>
            <w:t>IPD车载部件开发流程指南</w:t>
          </w:r>
        </w:p>
        <w:p w14:paraId="7DBB3243" w14:textId="66627F67" w:rsidR="00DC01C3" w:rsidRDefault="00DC01C3">
          <w:pPr>
            <w:jc w:val="center"/>
            <w:textAlignment w:val="bottom"/>
          </w:pPr>
        </w:p>
      </w:tc>
      <w:tc>
        <w:tcPr>
          <w:tcW w:w="0" w:type="auto"/>
          <w:vAlign w:val="bottom"/>
        </w:tcPr>
        <w:p w14:paraId="1184366B" w14:textId="5D17AA46" w:rsidR="003F67F6" w:rsidRDefault="003F67F6">
          <w:pPr>
            <w:jc w:val="right"/>
            <w:textAlignment w:val="bottom"/>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84C"/>
    <w:multiLevelType w:val="hybridMultilevel"/>
    <w:tmpl w:val="096024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429C6"/>
    <w:multiLevelType w:val="hybridMultilevel"/>
    <w:tmpl w:val="84D21224"/>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53E3DF1"/>
    <w:multiLevelType w:val="multilevel"/>
    <w:tmpl w:val="A3DE2BF8"/>
    <w:lvl w:ilvl="0">
      <w:start w:val="1"/>
      <w:numFmt w:val="decimal"/>
      <w:lvlText w:val="%1."/>
      <w:lvlJc w:val="left"/>
      <w:pPr>
        <w:ind w:left="425" w:hanging="425"/>
      </w:pPr>
      <w:rPr>
        <w:rFonts w:hint="eastAsia"/>
        <w:color w:val="auto"/>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F031EE5"/>
    <w:multiLevelType w:val="hybridMultilevel"/>
    <w:tmpl w:val="FF260ACA"/>
    <w:lvl w:ilvl="0" w:tplc="0A62B1B6">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C6596D"/>
    <w:multiLevelType w:val="hybridMultilevel"/>
    <w:tmpl w:val="0AE427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0931894"/>
    <w:multiLevelType w:val="hybridMultilevel"/>
    <w:tmpl w:val="4BA68B8A"/>
    <w:lvl w:ilvl="0" w:tplc="4080D600">
      <w:numFmt w:val="none"/>
      <w:lvlText w:val=""/>
      <w:lvlJc w:val="left"/>
      <w:pPr>
        <w:ind w:left="720" w:hanging="360"/>
      </w:pPr>
      <w:rPr>
        <w:rFonts w:ascii="Wingdings" w:hAnsi="Wingdings" w:hint="default"/>
        <w:sz w:val="24"/>
      </w:rPr>
    </w:lvl>
    <w:lvl w:ilvl="1" w:tplc="04090003">
      <w:start w:val="1"/>
      <w:numFmt w:val="bullet"/>
      <w:lvlText w:val=""/>
      <w:lvlJc w:val="left"/>
      <w:pPr>
        <w:tabs>
          <w:tab w:val="num" w:pos="1200"/>
        </w:tabs>
        <w:ind w:left="1200" w:hanging="420"/>
      </w:pPr>
      <w:rPr>
        <w:rFonts w:ascii="Wingdings" w:hAnsi="Wingdings" w:hint="default"/>
      </w:rPr>
    </w:lvl>
    <w:lvl w:ilvl="2" w:tplc="04090009">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6" w15:restartNumberingAfterBreak="0">
    <w:nsid w:val="14E96BFD"/>
    <w:multiLevelType w:val="multilevel"/>
    <w:tmpl w:val="A3DE2BF8"/>
    <w:lvl w:ilvl="0">
      <w:start w:val="1"/>
      <w:numFmt w:val="decimal"/>
      <w:lvlText w:val="%1."/>
      <w:lvlJc w:val="left"/>
      <w:pPr>
        <w:ind w:left="425" w:hanging="425"/>
      </w:pPr>
      <w:rPr>
        <w:rFonts w:hint="eastAsia"/>
        <w:color w:val="auto"/>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5DB1645"/>
    <w:multiLevelType w:val="hybridMultilevel"/>
    <w:tmpl w:val="01AA1C86"/>
    <w:lvl w:ilvl="0" w:tplc="0A62B1B6">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AE73539"/>
    <w:multiLevelType w:val="hybridMultilevel"/>
    <w:tmpl w:val="2FE4938A"/>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76F7FA1"/>
    <w:multiLevelType w:val="hybridMultilevel"/>
    <w:tmpl w:val="9B3838E8"/>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E611CF"/>
    <w:multiLevelType w:val="singleLevel"/>
    <w:tmpl w:val="0409000F"/>
    <w:lvl w:ilvl="0">
      <w:start w:val="1"/>
      <w:numFmt w:val="decimal"/>
      <w:lvlText w:val="%1."/>
      <w:lvlJc w:val="left"/>
      <w:pPr>
        <w:ind w:left="420" w:hanging="420"/>
      </w:pPr>
      <w:rPr>
        <w:rFonts w:hint="default"/>
        <w:sz w:val="24"/>
      </w:rPr>
    </w:lvl>
  </w:abstractNum>
  <w:abstractNum w:abstractNumId="11" w15:restartNumberingAfterBreak="0">
    <w:nsid w:val="2EBE5F35"/>
    <w:multiLevelType w:val="hybridMultilevel"/>
    <w:tmpl w:val="5CA6AF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9D1883"/>
    <w:multiLevelType w:val="hybridMultilevel"/>
    <w:tmpl w:val="3778738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5C21C89"/>
    <w:multiLevelType w:val="hybridMultilevel"/>
    <w:tmpl w:val="CCF6B7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7F75DA"/>
    <w:multiLevelType w:val="hybridMultilevel"/>
    <w:tmpl w:val="665C4BD6"/>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FDE71F3"/>
    <w:multiLevelType w:val="hybridMultilevel"/>
    <w:tmpl w:val="B39015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114F7C"/>
    <w:multiLevelType w:val="hybridMultilevel"/>
    <w:tmpl w:val="3B72F3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6C3701C"/>
    <w:multiLevelType w:val="hybridMultilevel"/>
    <w:tmpl w:val="58CAAE16"/>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46E86AD4"/>
    <w:multiLevelType w:val="hybridMultilevel"/>
    <w:tmpl w:val="1BDAF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345B98"/>
    <w:multiLevelType w:val="hybridMultilevel"/>
    <w:tmpl w:val="37D09A2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7942BD4"/>
    <w:multiLevelType w:val="hybridMultilevel"/>
    <w:tmpl w:val="EB268DB4"/>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85703BD"/>
    <w:multiLevelType w:val="hybridMultilevel"/>
    <w:tmpl w:val="2CF899D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B816420"/>
    <w:multiLevelType w:val="hybridMultilevel"/>
    <w:tmpl w:val="BA30675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3" w15:restartNumberingAfterBreak="0">
    <w:nsid w:val="50520D26"/>
    <w:multiLevelType w:val="hybridMultilevel"/>
    <w:tmpl w:val="E732EEC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4477401"/>
    <w:multiLevelType w:val="hybridMultilevel"/>
    <w:tmpl w:val="3D846A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94540F"/>
    <w:multiLevelType w:val="hybridMultilevel"/>
    <w:tmpl w:val="A94E8C42"/>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49EA23DA">
      <w:start w:val="1"/>
      <w:numFmt w:val="decimal"/>
      <w:lvlText w:val="%3）"/>
      <w:lvlJc w:val="left"/>
      <w:pPr>
        <w:ind w:left="1680" w:hanging="4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74127F8"/>
    <w:multiLevelType w:val="hybridMultilevel"/>
    <w:tmpl w:val="08F279AA"/>
    <w:lvl w:ilvl="0" w:tplc="0A62B1B6">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9F25CA7"/>
    <w:multiLevelType w:val="hybridMultilevel"/>
    <w:tmpl w:val="8090A064"/>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C4764A9"/>
    <w:multiLevelType w:val="hybridMultilevel"/>
    <w:tmpl w:val="C29E9862"/>
    <w:lvl w:ilvl="0" w:tplc="0A62B1B6">
      <w:start w:val="1"/>
      <w:numFmt w:val="bullet"/>
      <w:lvlText w:val="•"/>
      <w:lvlJc w:val="left"/>
      <w:pPr>
        <w:tabs>
          <w:tab w:val="num" w:pos="420"/>
        </w:tabs>
        <w:ind w:left="420" w:hanging="420"/>
      </w:pPr>
      <w:rPr>
        <w:rFonts w:ascii="宋体" w:hAnsi="宋体"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58C0B7E"/>
    <w:multiLevelType w:val="hybridMultilevel"/>
    <w:tmpl w:val="48ECFDCA"/>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273807"/>
    <w:multiLevelType w:val="hybridMultilevel"/>
    <w:tmpl w:val="5BE49A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4F2F24"/>
    <w:multiLevelType w:val="hybridMultilevel"/>
    <w:tmpl w:val="CEF07656"/>
    <w:lvl w:ilvl="0" w:tplc="0409000D">
      <w:start w:val="1"/>
      <w:numFmt w:val="bullet"/>
      <w:lvlText w:val=""/>
      <w:lvlJc w:val="left"/>
      <w:pPr>
        <w:tabs>
          <w:tab w:val="num" w:pos="-298"/>
        </w:tabs>
        <w:ind w:left="-298" w:hanging="420"/>
      </w:pPr>
      <w:rPr>
        <w:rFonts w:ascii="Wingdings" w:hAnsi="Wingdings" w:hint="default"/>
        <w:lang w:val="en-US"/>
      </w:rPr>
    </w:lvl>
    <w:lvl w:ilvl="1" w:tplc="04090003">
      <w:start w:val="1"/>
      <w:numFmt w:val="bullet"/>
      <w:lvlText w:val=""/>
      <w:lvlJc w:val="left"/>
      <w:pPr>
        <w:tabs>
          <w:tab w:val="num" w:pos="122"/>
        </w:tabs>
        <w:ind w:left="122" w:hanging="420"/>
      </w:pPr>
      <w:rPr>
        <w:rFonts w:ascii="Wingdings" w:hAnsi="Wingdings" w:hint="default"/>
        <w:lang w:val="en-US"/>
      </w:rPr>
    </w:lvl>
    <w:lvl w:ilvl="2" w:tplc="04090005">
      <w:start w:val="1"/>
      <w:numFmt w:val="decimal"/>
      <w:lvlText w:val="（%3）"/>
      <w:lvlJc w:val="left"/>
      <w:pPr>
        <w:tabs>
          <w:tab w:val="num" w:pos="1262"/>
        </w:tabs>
        <w:ind w:left="1262" w:hanging="720"/>
      </w:pPr>
      <w:rPr>
        <w:rFonts w:hint="default"/>
        <w:b/>
        <w:lang w:val="en-US"/>
      </w:rPr>
    </w:lvl>
    <w:lvl w:ilvl="3" w:tplc="04090001">
      <w:start w:val="1"/>
      <w:numFmt w:val="bullet"/>
      <w:lvlText w:val=""/>
      <w:lvlJc w:val="left"/>
      <w:pPr>
        <w:tabs>
          <w:tab w:val="num" w:pos="1382"/>
        </w:tabs>
        <w:ind w:left="1382" w:hanging="420"/>
      </w:pPr>
      <w:rPr>
        <w:rFonts w:ascii="Wingdings" w:hAnsi="Wingdings" w:hint="default"/>
        <w:lang w:val="en-US"/>
      </w:rPr>
    </w:lvl>
    <w:lvl w:ilvl="4" w:tplc="04090003" w:tentative="1">
      <w:start w:val="1"/>
      <w:numFmt w:val="lowerLetter"/>
      <w:lvlText w:val="%5)"/>
      <w:lvlJc w:val="left"/>
      <w:pPr>
        <w:tabs>
          <w:tab w:val="num" w:pos="1802"/>
        </w:tabs>
        <w:ind w:left="1802" w:hanging="420"/>
      </w:pPr>
    </w:lvl>
    <w:lvl w:ilvl="5" w:tplc="04090005" w:tentative="1">
      <w:start w:val="1"/>
      <w:numFmt w:val="lowerRoman"/>
      <w:lvlText w:val="%6."/>
      <w:lvlJc w:val="right"/>
      <w:pPr>
        <w:tabs>
          <w:tab w:val="num" w:pos="2222"/>
        </w:tabs>
        <w:ind w:left="2222" w:hanging="420"/>
      </w:pPr>
    </w:lvl>
    <w:lvl w:ilvl="6" w:tplc="04090001" w:tentative="1">
      <w:start w:val="1"/>
      <w:numFmt w:val="decimal"/>
      <w:lvlText w:val="%7."/>
      <w:lvlJc w:val="left"/>
      <w:pPr>
        <w:tabs>
          <w:tab w:val="num" w:pos="2642"/>
        </w:tabs>
        <w:ind w:left="2642" w:hanging="420"/>
      </w:pPr>
    </w:lvl>
    <w:lvl w:ilvl="7" w:tplc="04090003" w:tentative="1">
      <w:start w:val="1"/>
      <w:numFmt w:val="lowerLetter"/>
      <w:lvlText w:val="%8)"/>
      <w:lvlJc w:val="left"/>
      <w:pPr>
        <w:tabs>
          <w:tab w:val="num" w:pos="3062"/>
        </w:tabs>
        <w:ind w:left="3062" w:hanging="420"/>
      </w:pPr>
    </w:lvl>
    <w:lvl w:ilvl="8" w:tplc="04090005" w:tentative="1">
      <w:start w:val="1"/>
      <w:numFmt w:val="lowerRoman"/>
      <w:lvlText w:val="%9."/>
      <w:lvlJc w:val="right"/>
      <w:pPr>
        <w:tabs>
          <w:tab w:val="num" w:pos="3482"/>
        </w:tabs>
        <w:ind w:left="3482" w:hanging="420"/>
      </w:pPr>
    </w:lvl>
  </w:abstractNum>
  <w:abstractNum w:abstractNumId="32" w15:restartNumberingAfterBreak="0">
    <w:nsid w:val="74535441"/>
    <w:multiLevelType w:val="hybridMultilevel"/>
    <w:tmpl w:val="88B880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A03140"/>
    <w:multiLevelType w:val="hybridMultilevel"/>
    <w:tmpl w:val="55925968"/>
    <w:lvl w:ilvl="0" w:tplc="0A62B1B6">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6"/>
  </w:num>
  <w:num w:numId="3">
    <w:abstractNumId w:val="20"/>
  </w:num>
  <w:num w:numId="4">
    <w:abstractNumId w:val="0"/>
  </w:num>
  <w:num w:numId="5">
    <w:abstractNumId w:val="32"/>
  </w:num>
  <w:num w:numId="6">
    <w:abstractNumId w:val="25"/>
  </w:num>
  <w:num w:numId="7">
    <w:abstractNumId w:val="29"/>
  </w:num>
  <w:num w:numId="8">
    <w:abstractNumId w:val="23"/>
  </w:num>
  <w:num w:numId="9">
    <w:abstractNumId w:val="30"/>
  </w:num>
  <w:num w:numId="10">
    <w:abstractNumId w:val="22"/>
  </w:num>
  <w:num w:numId="11">
    <w:abstractNumId w:val="5"/>
  </w:num>
  <w:num w:numId="12">
    <w:abstractNumId w:val="11"/>
  </w:num>
  <w:num w:numId="13">
    <w:abstractNumId w:val="13"/>
  </w:num>
  <w:num w:numId="14">
    <w:abstractNumId w:val="24"/>
  </w:num>
  <w:num w:numId="15">
    <w:abstractNumId w:val="18"/>
  </w:num>
  <w:num w:numId="16">
    <w:abstractNumId w:val="4"/>
  </w:num>
  <w:num w:numId="17">
    <w:abstractNumId w:val="15"/>
  </w:num>
  <w:num w:numId="18">
    <w:abstractNumId w:val="16"/>
  </w:num>
  <w:num w:numId="19">
    <w:abstractNumId w:val="3"/>
  </w:num>
  <w:num w:numId="20">
    <w:abstractNumId w:val="7"/>
  </w:num>
  <w:num w:numId="21">
    <w:abstractNumId w:val="26"/>
  </w:num>
  <w:num w:numId="22">
    <w:abstractNumId w:val="33"/>
  </w:num>
  <w:num w:numId="23">
    <w:abstractNumId w:val="28"/>
  </w:num>
  <w:num w:numId="24">
    <w:abstractNumId w:val="14"/>
  </w:num>
  <w:num w:numId="25">
    <w:abstractNumId w:val="12"/>
  </w:num>
  <w:num w:numId="26">
    <w:abstractNumId w:val="9"/>
  </w:num>
  <w:num w:numId="27">
    <w:abstractNumId w:val="27"/>
  </w:num>
  <w:num w:numId="28">
    <w:abstractNumId w:val="17"/>
  </w:num>
  <w:num w:numId="29">
    <w:abstractNumId w:val="1"/>
  </w:num>
  <w:num w:numId="30">
    <w:abstractNumId w:val="21"/>
  </w:num>
  <w:num w:numId="31">
    <w:abstractNumId w:val="8"/>
  </w:num>
  <w:num w:numId="32">
    <w:abstractNumId w:val="31"/>
  </w:num>
  <w:num w:numId="33">
    <w:abstractNumId w:val="19"/>
  </w:num>
  <w:num w:numId="34">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activeWritingStyle w:appName="MSWord" w:lang="zh-CN" w:vendorID="64" w:dllVersion="5"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zh-CN"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B9"/>
    <w:rsid w:val="0000076E"/>
    <w:rsid w:val="0000167F"/>
    <w:rsid w:val="00002137"/>
    <w:rsid w:val="00002175"/>
    <w:rsid w:val="0000283A"/>
    <w:rsid w:val="00003F9A"/>
    <w:rsid w:val="000043CC"/>
    <w:rsid w:val="0000455E"/>
    <w:rsid w:val="00004969"/>
    <w:rsid w:val="00005FC8"/>
    <w:rsid w:val="00007043"/>
    <w:rsid w:val="00007B92"/>
    <w:rsid w:val="00007D61"/>
    <w:rsid w:val="000101AF"/>
    <w:rsid w:val="0001041C"/>
    <w:rsid w:val="0001070C"/>
    <w:rsid w:val="000112C3"/>
    <w:rsid w:val="0001133B"/>
    <w:rsid w:val="000114EB"/>
    <w:rsid w:val="00011AFC"/>
    <w:rsid w:val="000122DA"/>
    <w:rsid w:val="0001263E"/>
    <w:rsid w:val="00013400"/>
    <w:rsid w:val="00013CDE"/>
    <w:rsid w:val="000140B3"/>
    <w:rsid w:val="0001424F"/>
    <w:rsid w:val="000145AE"/>
    <w:rsid w:val="000149BD"/>
    <w:rsid w:val="0001576D"/>
    <w:rsid w:val="00016716"/>
    <w:rsid w:val="00016D8E"/>
    <w:rsid w:val="00017303"/>
    <w:rsid w:val="000174B0"/>
    <w:rsid w:val="00020036"/>
    <w:rsid w:val="000201B5"/>
    <w:rsid w:val="000203A7"/>
    <w:rsid w:val="000217F3"/>
    <w:rsid w:val="00021F21"/>
    <w:rsid w:val="00023305"/>
    <w:rsid w:val="0002374E"/>
    <w:rsid w:val="000239A3"/>
    <w:rsid w:val="00023CE8"/>
    <w:rsid w:val="00025060"/>
    <w:rsid w:val="00025A84"/>
    <w:rsid w:val="00025DEF"/>
    <w:rsid w:val="00026FDA"/>
    <w:rsid w:val="00030E61"/>
    <w:rsid w:val="00030FB5"/>
    <w:rsid w:val="0003171E"/>
    <w:rsid w:val="00031799"/>
    <w:rsid w:val="00031E79"/>
    <w:rsid w:val="000321D6"/>
    <w:rsid w:val="00032BCD"/>
    <w:rsid w:val="00032D5C"/>
    <w:rsid w:val="000332C7"/>
    <w:rsid w:val="00033A77"/>
    <w:rsid w:val="00034FE6"/>
    <w:rsid w:val="00035C78"/>
    <w:rsid w:val="00036831"/>
    <w:rsid w:val="0003699D"/>
    <w:rsid w:val="00036C31"/>
    <w:rsid w:val="000375FF"/>
    <w:rsid w:val="00037963"/>
    <w:rsid w:val="00037FD6"/>
    <w:rsid w:val="00040626"/>
    <w:rsid w:val="000423B8"/>
    <w:rsid w:val="000425AF"/>
    <w:rsid w:val="000427C8"/>
    <w:rsid w:val="00042DAA"/>
    <w:rsid w:val="000430AC"/>
    <w:rsid w:val="0004322B"/>
    <w:rsid w:val="000436DF"/>
    <w:rsid w:val="00043897"/>
    <w:rsid w:val="00043968"/>
    <w:rsid w:val="000439B9"/>
    <w:rsid w:val="00044863"/>
    <w:rsid w:val="00044D94"/>
    <w:rsid w:val="00044E5E"/>
    <w:rsid w:val="00045383"/>
    <w:rsid w:val="00045528"/>
    <w:rsid w:val="00045730"/>
    <w:rsid w:val="00047733"/>
    <w:rsid w:val="00047A28"/>
    <w:rsid w:val="00047EC9"/>
    <w:rsid w:val="00050903"/>
    <w:rsid w:val="00051C74"/>
    <w:rsid w:val="000522AD"/>
    <w:rsid w:val="00052D00"/>
    <w:rsid w:val="00053267"/>
    <w:rsid w:val="0005402F"/>
    <w:rsid w:val="00054A70"/>
    <w:rsid w:val="000552A0"/>
    <w:rsid w:val="00055512"/>
    <w:rsid w:val="00056373"/>
    <w:rsid w:val="00057C23"/>
    <w:rsid w:val="00060C35"/>
    <w:rsid w:val="000610A4"/>
    <w:rsid w:val="00061D1C"/>
    <w:rsid w:val="00061E4C"/>
    <w:rsid w:val="000620A4"/>
    <w:rsid w:val="00062395"/>
    <w:rsid w:val="00062948"/>
    <w:rsid w:val="00062F43"/>
    <w:rsid w:val="00063D60"/>
    <w:rsid w:val="0006461D"/>
    <w:rsid w:val="00065030"/>
    <w:rsid w:val="00065641"/>
    <w:rsid w:val="00065E2C"/>
    <w:rsid w:val="000660B9"/>
    <w:rsid w:val="000675D5"/>
    <w:rsid w:val="00067746"/>
    <w:rsid w:val="000679DE"/>
    <w:rsid w:val="00067BF3"/>
    <w:rsid w:val="00070EB3"/>
    <w:rsid w:val="00071129"/>
    <w:rsid w:val="00071168"/>
    <w:rsid w:val="0007278E"/>
    <w:rsid w:val="00072B5D"/>
    <w:rsid w:val="00074558"/>
    <w:rsid w:val="0007585A"/>
    <w:rsid w:val="00075C75"/>
    <w:rsid w:val="00075D04"/>
    <w:rsid w:val="000762A2"/>
    <w:rsid w:val="00076455"/>
    <w:rsid w:val="00076729"/>
    <w:rsid w:val="00077A23"/>
    <w:rsid w:val="000802B9"/>
    <w:rsid w:val="00081F56"/>
    <w:rsid w:val="00082CF0"/>
    <w:rsid w:val="00083C0F"/>
    <w:rsid w:val="000845A0"/>
    <w:rsid w:val="00086477"/>
    <w:rsid w:val="0008763B"/>
    <w:rsid w:val="00087BBD"/>
    <w:rsid w:val="00087E6F"/>
    <w:rsid w:val="00087EA7"/>
    <w:rsid w:val="00087ED1"/>
    <w:rsid w:val="00087FE8"/>
    <w:rsid w:val="00090755"/>
    <w:rsid w:val="00090D18"/>
    <w:rsid w:val="00090D46"/>
    <w:rsid w:val="00090EE0"/>
    <w:rsid w:val="00092BBA"/>
    <w:rsid w:val="00092DBD"/>
    <w:rsid w:val="00093620"/>
    <w:rsid w:val="00093678"/>
    <w:rsid w:val="0009446B"/>
    <w:rsid w:val="00094B9B"/>
    <w:rsid w:val="00095016"/>
    <w:rsid w:val="00095850"/>
    <w:rsid w:val="00095BE0"/>
    <w:rsid w:val="000961D7"/>
    <w:rsid w:val="00097C5E"/>
    <w:rsid w:val="00097D74"/>
    <w:rsid w:val="000A0B51"/>
    <w:rsid w:val="000A0E80"/>
    <w:rsid w:val="000A0ECD"/>
    <w:rsid w:val="000A1DE4"/>
    <w:rsid w:val="000A3075"/>
    <w:rsid w:val="000A344E"/>
    <w:rsid w:val="000A37F6"/>
    <w:rsid w:val="000A50A4"/>
    <w:rsid w:val="000A5A37"/>
    <w:rsid w:val="000A68E7"/>
    <w:rsid w:val="000A6BA5"/>
    <w:rsid w:val="000A7825"/>
    <w:rsid w:val="000A7F4B"/>
    <w:rsid w:val="000A7FB9"/>
    <w:rsid w:val="000B0A94"/>
    <w:rsid w:val="000B0E61"/>
    <w:rsid w:val="000B0F1E"/>
    <w:rsid w:val="000B11C4"/>
    <w:rsid w:val="000B122D"/>
    <w:rsid w:val="000B12C4"/>
    <w:rsid w:val="000B14AC"/>
    <w:rsid w:val="000B17BB"/>
    <w:rsid w:val="000B1D1B"/>
    <w:rsid w:val="000B3D3D"/>
    <w:rsid w:val="000B48E6"/>
    <w:rsid w:val="000B55D0"/>
    <w:rsid w:val="000B61BE"/>
    <w:rsid w:val="000B7AC1"/>
    <w:rsid w:val="000B7AE4"/>
    <w:rsid w:val="000B7E58"/>
    <w:rsid w:val="000C04F0"/>
    <w:rsid w:val="000C0A4D"/>
    <w:rsid w:val="000C0AE0"/>
    <w:rsid w:val="000C0C1D"/>
    <w:rsid w:val="000C231C"/>
    <w:rsid w:val="000C3006"/>
    <w:rsid w:val="000C33D7"/>
    <w:rsid w:val="000C38EA"/>
    <w:rsid w:val="000C46FC"/>
    <w:rsid w:val="000C4CE1"/>
    <w:rsid w:val="000C592F"/>
    <w:rsid w:val="000C5DF5"/>
    <w:rsid w:val="000C66D8"/>
    <w:rsid w:val="000C6AC8"/>
    <w:rsid w:val="000C6DC6"/>
    <w:rsid w:val="000C7487"/>
    <w:rsid w:val="000C78EA"/>
    <w:rsid w:val="000C7D20"/>
    <w:rsid w:val="000D0BD1"/>
    <w:rsid w:val="000D1352"/>
    <w:rsid w:val="000D1C0C"/>
    <w:rsid w:val="000D2C71"/>
    <w:rsid w:val="000D2E9D"/>
    <w:rsid w:val="000D3419"/>
    <w:rsid w:val="000D3D46"/>
    <w:rsid w:val="000D3E82"/>
    <w:rsid w:val="000D3F68"/>
    <w:rsid w:val="000D40C5"/>
    <w:rsid w:val="000D40EB"/>
    <w:rsid w:val="000D4451"/>
    <w:rsid w:val="000D4582"/>
    <w:rsid w:val="000D4628"/>
    <w:rsid w:val="000D50F7"/>
    <w:rsid w:val="000D5E19"/>
    <w:rsid w:val="000D6F38"/>
    <w:rsid w:val="000D78FE"/>
    <w:rsid w:val="000D7A4A"/>
    <w:rsid w:val="000E062B"/>
    <w:rsid w:val="000E0D30"/>
    <w:rsid w:val="000E1227"/>
    <w:rsid w:val="000E162B"/>
    <w:rsid w:val="000E189B"/>
    <w:rsid w:val="000E1F1F"/>
    <w:rsid w:val="000E2E9B"/>
    <w:rsid w:val="000E30B0"/>
    <w:rsid w:val="000E3538"/>
    <w:rsid w:val="000E3988"/>
    <w:rsid w:val="000E3E78"/>
    <w:rsid w:val="000E463C"/>
    <w:rsid w:val="000E64E1"/>
    <w:rsid w:val="000E68D1"/>
    <w:rsid w:val="000E6AB9"/>
    <w:rsid w:val="000E6BC8"/>
    <w:rsid w:val="000E6CAB"/>
    <w:rsid w:val="000E7624"/>
    <w:rsid w:val="000F01CF"/>
    <w:rsid w:val="000F0899"/>
    <w:rsid w:val="000F1E08"/>
    <w:rsid w:val="000F1FCD"/>
    <w:rsid w:val="000F31F2"/>
    <w:rsid w:val="000F37FB"/>
    <w:rsid w:val="000F399F"/>
    <w:rsid w:val="000F3A7A"/>
    <w:rsid w:val="000F3B94"/>
    <w:rsid w:val="000F404C"/>
    <w:rsid w:val="000F46FF"/>
    <w:rsid w:val="000F5410"/>
    <w:rsid w:val="000F6113"/>
    <w:rsid w:val="000F6295"/>
    <w:rsid w:val="000F6CDF"/>
    <w:rsid w:val="000F6E57"/>
    <w:rsid w:val="000F7ADF"/>
    <w:rsid w:val="000F7B21"/>
    <w:rsid w:val="001003F2"/>
    <w:rsid w:val="00100AE7"/>
    <w:rsid w:val="00100FE3"/>
    <w:rsid w:val="001014BA"/>
    <w:rsid w:val="001014BD"/>
    <w:rsid w:val="00101AF1"/>
    <w:rsid w:val="001021FE"/>
    <w:rsid w:val="00102228"/>
    <w:rsid w:val="0010226F"/>
    <w:rsid w:val="0010312F"/>
    <w:rsid w:val="00103E48"/>
    <w:rsid w:val="00104DB4"/>
    <w:rsid w:val="00105F88"/>
    <w:rsid w:val="00105FEC"/>
    <w:rsid w:val="00106AF1"/>
    <w:rsid w:val="00106B53"/>
    <w:rsid w:val="00106B90"/>
    <w:rsid w:val="00106D00"/>
    <w:rsid w:val="001070D9"/>
    <w:rsid w:val="0010712F"/>
    <w:rsid w:val="00107998"/>
    <w:rsid w:val="001101CB"/>
    <w:rsid w:val="00110626"/>
    <w:rsid w:val="00111038"/>
    <w:rsid w:val="0011155D"/>
    <w:rsid w:val="00111A4D"/>
    <w:rsid w:val="00112372"/>
    <w:rsid w:val="00112556"/>
    <w:rsid w:val="001127EA"/>
    <w:rsid w:val="0011285A"/>
    <w:rsid w:val="00113322"/>
    <w:rsid w:val="001133BB"/>
    <w:rsid w:val="0011450E"/>
    <w:rsid w:val="001148B7"/>
    <w:rsid w:val="00115645"/>
    <w:rsid w:val="00115AFB"/>
    <w:rsid w:val="00115EEF"/>
    <w:rsid w:val="0011649E"/>
    <w:rsid w:val="001166AF"/>
    <w:rsid w:val="0011796A"/>
    <w:rsid w:val="0012011A"/>
    <w:rsid w:val="00121559"/>
    <w:rsid w:val="00121FC6"/>
    <w:rsid w:val="0012289D"/>
    <w:rsid w:val="0012317B"/>
    <w:rsid w:val="001232D7"/>
    <w:rsid w:val="00123371"/>
    <w:rsid w:val="00123FE3"/>
    <w:rsid w:val="001245AA"/>
    <w:rsid w:val="0012490E"/>
    <w:rsid w:val="001256C8"/>
    <w:rsid w:val="00126000"/>
    <w:rsid w:val="00126250"/>
    <w:rsid w:val="001269A4"/>
    <w:rsid w:val="00126E91"/>
    <w:rsid w:val="001272B1"/>
    <w:rsid w:val="0012739C"/>
    <w:rsid w:val="00127CD5"/>
    <w:rsid w:val="001300DD"/>
    <w:rsid w:val="00130970"/>
    <w:rsid w:val="00130B00"/>
    <w:rsid w:val="00131761"/>
    <w:rsid w:val="00132C15"/>
    <w:rsid w:val="00132CFD"/>
    <w:rsid w:val="001334E3"/>
    <w:rsid w:val="00133BF4"/>
    <w:rsid w:val="00134D23"/>
    <w:rsid w:val="00134E11"/>
    <w:rsid w:val="00134F44"/>
    <w:rsid w:val="00134F6A"/>
    <w:rsid w:val="001353E4"/>
    <w:rsid w:val="001356F9"/>
    <w:rsid w:val="00135E3B"/>
    <w:rsid w:val="0013644E"/>
    <w:rsid w:val="00136F93"/>
    <w:rsid w:val="001403AF"/>
    <w:rsid w:val="001409E5"/>
    <w:rsid w:val="00140A64"/>
    <w:rsid w:val="00140E6D"/>
    <w:rsid w:val="0014178C"/>
    <w:rsid w:val="0014186A"/>
    <w:rsid w:val="001418A5"/>
    <w:rsid w:val="00141EF7"/>
    <w:rsid w:val="001435C4"/>
    <w:rsid w:val="00144138"/>
    <w:rsid w:val="00144F2F"/>
    <w:rsid w:val="00144F54"/>
    <w:rsid w:val="00145238"/>
    <w:rsid w:val="00145350"/>
    <w:rsid w:val="001458E9"/>
    <w:rsid w:val="00145A30"/>
    <w:rsid w:val="00145CE1"/>
    <w:rsid w:val="001462BD"/>
    <w:rsid w:val="00146CF9"/>
    <w:rsid w:val="00146FC8"/>
    <w:rsid w:val="001471F2"/>
    <w:rsid w:val="00147F3D"/>
    <w:rsid w:val="0015127C"/>
    <w:rsid w:val="0015156A"/>
    <w:rsid w:val="00151C1D"/>
    <w:rsid w:val="00152020"/>
    <w:rsid w:val="001522C7"/>
    <w:rsid w:val="00152809"/>
    <w:rsid w:val="0015285E"/>
    <w:rsid w:val="00152D04"/>
    <w:rsid w:val="00152D53"/>
    <w:rsid w:val="001530BD"/>
    <w:rsid w:val="0015347B"/>
    <w:rsid w:val="001540C6"/>
    <w:rsid w:val="001543A9"/>
    <w:rsid w:val="00154BC8"/>
    <w:rsid w:val="0015545A"/>
    <w:rsid w:val="0015592E"/>
    <w:rsid w:val="00156FC5"/>
    <w:rsid w:val="0015783B"/>
    <w:rsid w:val="00157A1D"/>
    <w:rsid w:val="00157FFA"/>
    <w:rsid w:val="00160217"/>
    <w:rsid w:val="00160A9C"/>
    <w:rsid w:val="001612C2"/>
    <w:rsid w:val="00161CD6"/>
    <w:rsid w:val="00161E84"/>
    <w:rsid w:val="001625E2"/>
    <w:rsid w:val="00163AD0"/>
    <w:rsid w:val="00164272"/>
    <w:rsid w:val="00166148"/>
    <w:rsid w:val="00166191"/>
    <w:rsid w:val="00166A5E"/>
    <w:rsid w:val="00166B43"/>
    <w:rsid w:val="00166BEB"/>
    <w:rsid w:val="001679EE"/>
    <w:rsid w:val="00167F25"/>
    <w:rsid w:val="00170647"/>
    <w:rsid w:val="00170CE8"/>
    <w:rsid w:val="00170F73"/>
    <w:rsid w:val="0017101E"/>
    <w:rsid w:val="0017104B"/>
    <w:rsid w:val="001711BD"/>
    <w:rsid w:val="00171726"/>
    <w:rsid w:val="001717DE"/>
    <w:rsid w:val="00171A93"/>
    <w:rsid w:val="00171CDB"/>
    <w:rsid w:val="00171F21"/>
    <w:rsid w:val="001729CD"/>
    <w:rsid w:val="00172F18"/>
    <w:rsid w:val="0017366E"/>
    <w:rsid w:val="001748B5"/>
    <w:rsid w:val="00174DDF"/>
    <w:rsid w:val="00174E79"/>
    <w:rsid w:val="00175418"/>
    <w:rsid w:val="001760BD"/>
    <w:rsid w:val="0017611F"/>
    <w:rsid w:val="00177AD2"/>
    <w:rsid w:val="00177D5E"/>
    <w:rsid w:val="0018086D"/>
    <w:rsid w:val="001808B9"/>
    <w:rsid w:val="0018187F"/>
    <w:rsid w:val="00181A0A"/>
    <w:rsid w:val="00182475"/>
    <w:rsid w:val="001825EA"/>
    <w:rsid w:val="00182B8B"/>
    <w:rsid w:val="0018475A"/>
    <w:rsid w:val="0018557F"/>
    <w:rsid w:val="00186479"/>
    <w:rsid w:val="00186A4F"/>
    <w:rsid w:val="001874F1"/>
    <w:rsid w:val="00190CC1"/>
    <w:rsid w:val="001915CE"/>
    <w:rsid w:val="00192468"/>
    <w:rsid w:val="00192611"/>
    <w:rsid w:val="00192775"/>
    <w:rsid w:val="00193BE6"/>
    <w:rsid w:val="001940F2"/>
    <w:rsid w:val="00194D51"/>
    <w:rsid w:val="001952B0"/>
    <w:rsid w:val="00195D8F"/>
    <w:rsid w:val="001960A5"/>
    <w:rsid w:val="001A04E1"/>
    <w:rsid w:val="001A08FA"/>
    <w:rsid w:val="001A0EB3"/>
    <w:rsid w:val="001A10AB"/>
    <w:rsid w:val="001A1931"/>
    <w:rsid w:val="001A1C71"/>
    <w:rsid w:val="001A21CA"/>
    <w:rsid w:val="001A2D97"/>
    <w:rsid w:val="001A339E"/>
    <w:rsid w:val="001A3564"/>
    <w:rsid w:val="001A3C24"/>
    <w:rsid w:val="001A3E67"/>
    <w:rsid w:val="001A3F99"/>
    <w:rsid w:val="001A4148"/>
    <w:rsid w:val="001A44BE"/>
    <w:rsid w:val="001A469B"/>
    <w:rsid w:val="001A4B76"/>
    <w:rsid w:val="001A5680"/>
    <w:rsid w:val="001A58ED"/>
    <w:rsid w:val="001A619B"/>
    <w:rsid w:val="001A67C0"/>
    <w:rsid w:val="001A6AD2"/>
    <w:rsid w:val="001A6AE1"/>
    <w:rsid w:val="001A7881"/>
    <w:rsid w:val="001A7932"/>
    <w:rsid w:val="001A7AF2"/>
    <w:rsid w:val="001A7B24"/>
    <w:rsid w:val="001B0317"/>
    <w:rsid w:val="001B05D4"/>
    <w:rsid w:val="001B0766"/>
    <w:rsid w:val="001B0E80"/>
    <w:rsid w:val="001B0F3E"/>
    <w:rsid w:val="001B1769"/>
    <w:rsid w:val="001B1CA1"/>
    <w:rsid w:val="001B401C"/>
    <w:rsid w:val="001B434C"/>
    <w:rsid w:val="001B51F7"/>
    <w:rsid w:val="001B631E"/>
    <w:rsid w:val="001B6CC8"/>
    <w:rsid w:val="001B6F26"/>
    <w:rsid w:val="001B6F40"/>
    <w:rsid w:val="001C08B9"/>
    <w:rsid w:val="001C1809"/>
    <w:rsid w:val="001C2602"/>
    <w:rsid w:val="001C2A90"/>
    <w:rsid w:val="001C2AD3"/>
    <w:rsid w:val="001C591B"/>
    <w:rsid w:val="001C59E6"/>
    <w:rsid w:val="001C5D82"/>
    <w:rsid w:val="001C60C6"/>
    <w:rsid w:val="001C66E8"/>
    <w:rsid w:val="001C6B18"/>
    <w:rsid w:val="001C737A"/>
    <w:rsid w:val="001C751B"/>
    <w:rsid w:val="001D00DB"/>
    <w:rsid w:val="001D081B"/>
    <w:rsid w:val="001D0912"/>
    <w:rsid w:val="001D1C61"/>
    <w:rsid w:val="001D27E5"/>
    <w:rsid w:val="001D309B"/>
    <w:rsid w:val="001D3248"/>
    <w:rsid w:val="001D3538"/>
    <w:rsid w:val="001D3C71"/>
    <w:rsid w:val="001D44EA"/>
    <w:rsid w:val="001D45ED"/>
    <w:rsid w:val="001D4D39"/>
    <w:rsid w:val="001D5851"/>
    <w:rsid w:val="001D614A"/>
    <w:rsid w:val="001D7068"/>
    <w:rsid w:val="001E0029"/>
    <w:rsid w:val="001E0260"/>
    <w:rsid w:val="001E0F1C"/>
    <w:rsid w:val="001E1A82"/>
    <w:rsid w:val="001E1FAA"/>
    <w:rsid w:val="001E2673"/>
    <w:rsid w:val="001E32C7"/>
    <w:rsid w:val="001E37A1"/>
    <w:rsid w:val="001E4D44"/>
    <w:rsid w:val="001E50AD"/>
    <w:rsid w:val="001E5BC6"/>
    <w:rsid w:val="001E684F"/>
    <w:rsid w:val="001E6B1B"/>
    <w:rsid w:val="001E733B"/>
    <w:rsid w:val="001E7402"/>
    <w:rsid w:val="001E7EF5"/>
    <w:rsid w:val="001F0B99"/>
    <w:rsid w:val="001F1C07"/>
    <w:rsid w:val="001F3CA4"/>
    <w:rsid w:val="001F4152"/>
    <w:rsid w:val="001F452C"/>
    <w:rsid w:val="001F4E65"/>
    <w:rsid w:val="001F4F3B"/>
    <w:rsid w:val="001F5288"/>
    <w:rsid w:val="001F5671"/>
    <w:rsid w:val="001F5CF9"/>
    <w:rsid w:val="001F5E3E"/>
    <w:rsid w:val="001F5EAD"/>
    <w:rsid w:val="001F5F42"/>
    <w:rsid w:val="001F6775"/>
    <w:rsid w:val="001F680F"/>
    <w:rsid w:val="001F6BDD"/>
    <w:rsid w:val="001F6F9E"/>
    <w:rsid w:val="001F7337"/>
    <w:rsid w:val="001F7474"/>
    <w:rsid w:val="001F7B4D"/>
    <w:rsid w:val="001F7CF4"/>
    <w:rsid w:val="00200150"/>
    <w:rsid w:val="00200E68"/>
    <w:rsid w:val="00202231"/>
    <w:rsid w:val="002025CF"/>
    <w:rsid w:val="00203456"/>
    <w:rsid w:val="00203EAB"/>
    <w:rsid w:val="00204392"/>
    <w:rsid w:val="00204851"/>
    <w:rsid w:val="00204CCB"/>
    <w:rsid w:val="00205240"/>
    <w:rsid w:val="00206047"/>
    <w:rsid w:val="00206D2A"/>
    <w:rsid w:val="00207665"/>
    <w:rsid w:val="00207ADD"/>
    <w:rsid w:val="002101A3"/>
    <w:rsid w:val="00212244"/>
    <w:rsid w:val="002139FC"/>
    <w:rsid w:val="00213C54"/>
    <w:rsid w:val="00213E96"/>
    <w:rsid w:val="00214B0A"/>
    <w:rsid w:val="00215A51"/>
    <w:rsid w:val="00215C7F"/>
    <w:rsid w:val="0021641A"/>
    <w:rsid w:val="00217AAA"/>
    <w:rsid w:val="00221945"/>
    <w:rsid w:val="00222396"/>
    <w:rsid w:val="002226A7"/>
    <w:rsid w:val="00222EA3"/>
    <w:rsid w:val="00223515"/>
    <w:rsid w:val="002238DC"/>
    <w:rsid w:val="00224955"/>
    <w:rsid w:val="00225888"/>
    <w:rsid w:val="00226580"/>
    <w:rsid w:val="00230C55"/>
    <w:rsid w:val="0023286F"/>
    <w:rsid w:val="002329D5"/>
    <w:rsid w:val="002331CF"/>
    <w:rsid w:val="0023345F"/>
    <w:rsid w:val="00233B6F"/>
    <w:rsid w:val="00233C73"/>
    <w:rsid w:val="00233D41"/>
    <w:rsid w:val="00234C0F"/>
    <w:rsid w:val="0023535F"/>
    <w:rsid w:val="0023593F"/>
    <w:rsid w:val="002363C2"/>
    <w:rsid w:val="00236437"/>
    <w:rsid w:val="0023747D"/>
    <w:rsid w:val="0024147C"/>
    <w:rsid w:val="00241D95"/>
    <w:rsid w:val="002432BD"/>
    <w:rsid w:val="00243319"/>
    <w:rsid w:val="002435EB"/>
    <w:rsid w:val="002437DE"/>
    <w:rsid w:val="00243A86"/>
    <w:rsid w:val="00244C7A"/>
    <w:rsid w:val="00244FD1"/>
    <w:rsid w:val="00245340"/>
    <w:rsid w:val="00245568"/>
    <w:rsid w:val="0024575D"/>
    <w:rsid w:val="00245D49"/>
    <w:rsid w:val="00250A36"/>
    <w:rsid w:val="00250C84"/>
    <w:rsid w:val="00250D4C"/>
    <w:rsid w:val="002511A4"/>
    <w:rsid w:val="00251311"/>
    <w:rsid w:val="00251680"/>
    <w:rsid w:val="00251B50"/>
    <w:rsid w:val="00251D3A"/>
    <w:rsid w:val="002537D9"/>
    <w:rsid w:val="00254519"/>
    <w:rsid w:val="002557C1"/>
    <w:rsid w:val="002567E1"/>
    <w:rsid w:val="002570D9"/>
    <w:rsid w:val="002572A1"/>
    <w:rsid w:val="00257BF6"/>
    <w:rsid w:val="00257E40"/>
    <w:rsid w:val="002601CB"/>
    <w:rsid w:val="00260C7D"/>
    <w:rsid w:val="00260CE2"/>
    <w:rsid w:val="00262014"/>
    <w:rsid w:val="00262BF9"/>
    <w:rsid w:val="00262C07"/>
    <w:rsid w:val="00262F02"/>
    <w:rsid w:val="0026317F"/>
    <w:rsid w:val="00263774"/>
    <w:rsid w:val="00264B72"/>
    <w:rsid w:val="00265F90"/>
    <w:rsid w:val="0026613D"/>
    <w:rsid w:val="002663AB"/>
    <w:rsid w:val="002667C4"/>
    <w:rsid w:val="00267876"/>
    <w:rsid w:val="00267995"/>
    <w:rsid w:val="00267C73"/>
    <w:rsid w:val="002700E6"/>
    <w:rsid w:val="0027029B"/>
    <w:rsid w:val="00271F3D"/>
    <w:rsid w:val="0027267F"/>
    <w:rsid w:val="00272CAF"/>
    <w:rsid w:val="0027391E"/>
    <w:rsid w:val="00274215"/>
    <w:rsid w:val="00275AA1"/>
    <w:rsid w:val="00275EAE"/>
    <w:rsid w:val="00276168"/>
    <w:rsid w:val="002761C3"/>
    <w:rsid w:val="0027741A"/>
    <w:rsid w:val="0027757F"/>
    <w:rsid w:val="002816D6"/>
    <w:rsid w:val="00282806"/>
    <w:rsid w:val="00283860"/>
    <w:rsid w:val="00283C91"/>
    <w:rsid w:val="0028428B"/>
    <w:rsid w:val="00284AD7"/>
    <w:rsid w:val="00284B74"/>
    <w:rsid w:val="00284EB2"/>
    <w:rsid w:val="00284EDD"/>
    <w:rsid w:val="00285187"/>
    <w:rsid w:val="002851CA"/>
    <w:rsid w:val="002851DF"/>
    <w:rsid w:val="00286425"/>
    <w:rsid w:val="00287157"/>
    <w:rsid w:val="00287264"/>
    <w:rsid w:val="002877A3"/>
    <w:rsid w:val="0028793F"/>
    <w:rsid w:val="00287E6A"/>
    <w:rsid w:val="002904C1"/>
    <w:rsid w:val="00290895"/>
    <w:rsid w:val="00290B44"/>
    <w:rsid w:val="00290DC3"/>
    <w:rsid w:val="0029103A"/>
    <w:rsid w:val="00291688"/>
    <w:rsid w:val="002916A8"/>
    <w:rsid w:val="00291CCA"/>
    <w:rsid w:val="00293974"/>
    <w:rsid w:val="00294890"/>
    <w:rsid w:val="0029574A"/>
    <w:rsid w:val="00295D7B"/>
    <w:rsid w:val="00296C19"/>
    <w:rsid w:val="00296C31"/>
    <w:rsid w:val="002970F6"/>
    <w:rsid w:val="002A07EC"/>
    <w:rsid w:val="002A1208"/>
    <w:rsid w:val="002A15EB"/>
    <w:rsid w:val="002A1E73"/>
    <w:rsid w:val="002A20E3"/>
    <w:rsid w:val="002A2B13"/>
    <w:rsid w:val="002A30F3"/>
    <w:rsid w:val="002A3554"/>
    <w:rsid w:val="002A376B"/>
    <w:rsid w:val="002A5B50"/>
    <w:rsid w:val="002A5EF4"/>
    <w:rsid w:val="002A6188"/>
    <w:rsid w:val="002A7C9C"/>
    <w:rsid w:val="002A7D2C"/>
    <w:rsid w:val="002B0339"/>
    <w:rsid w:val="002B0F52"/>
    <w:rsid w:val="002B1F23"/>
    <w:rsid w:val="002B4989"/>
    <w:rsid w:val="002B4A0B"/>
    <w:rsid w:val="002B56EA"/>
    <w:rsid w:val="002B5774"/>
    <w:rsid w:val="002B615D"/>
    <w:rsid w:val="002B71F2"/>
    <w:rsid w:val="002B7794"/>
    <w:rsid w:val="002B7C4F"/>
    <w:rsid w:val="002C048F"/>
    <w:rsid w:val="002C0908"/>
    <w:rsid w:val="002C1092"/>
    <w:rsid w:val="002C2201"/>
    <w:rsid w:val="002C26AB"/>
    <w:rsid w:val="002C3022"/>
    <w:rsid w:val="002C3AA5"/>
    <w:rsid w:val="002C3CEC"/>
    <w:rsid w:val="002C40A7"/>
    <w:rsid w:val="002C4353"/>
    <w:rsid w:val="002C550B"/>
    <w:rsid w:val="002C5D11"/>
    <w:rsid w:val="002C66B4"/>
    <w:rsid w:val="002D05F4"/>
    <w:rsid w:val="002D0B76"/>
    <w:rsid w:val="002D12A1"/>
    <w:rsid w:val="002D1C63"/>
    <w:rsid w:val="002D2E0D"/>
    <w:rsid w:val="002D2F52"/>
    <w:rsid w:val="002D310B"/>
    <w:rsid w:val="002D3156"/>
    <w:rsid w:val="002D32D5"/>
    <w:rsid w:val="002D3484"/>
    <w:rsid w:val="002D4A45"/>
    <w:rsid w:val="002D4CB9"/>
    <w:rsid w:val="002D50B1"/>
    <w:rsid w:val="002D526E"/>
    <w:rsid w:val="002D5AE5"/>
    <w:rsid w:val="002D616A"/>
    <w:rsid w:val="002D630D"/>
    <w:rsid w:val="002D74DA"/>
    <w:rsid w:val="002E057E"/>
    <w:rsid w:val="002E05E4"/>
    <w:rsid w:val="002E13C1"/>
    <w:rsid w:val="002E14C4"/>
    <w:rsid w:val="002E190E"/>
    <w:rsid w:val="002E1FA7"/>
    <w:rsid w:val="002E2D14"/>
    <w:rsid w:val="002E3142"/>
    <w:rsid w:val="002E4172"/>
    <w:rsid w:val="002E4EA0"/>
    <w:rsid w:val="002E5475"/>
    <w:rsid w:val="002E563E"/>
    <w:rsid w:val="002E5A77"/>
    <w:rsid w:val="002E5BA4"/>
    <w:rsid w:val="002E6704"/>
    <w:rsid w:val="002E6DDB"/>
    <w:rsid w:val="002E777B"/>
    <w:rsid w:val="002E77A0"/>
    <w:rsid w:val="002F06FA"/>
    <w:rsid w:val="002F07D4"/>
    <w:rsid w:val="002F08AC"/>
    <w:rsid w:val="002F0A6B"/>
    <w:rsid w:val="002F10E2"/>
    <w:rsid w:val="002F3B43"/>
    <w:rsid w:val="002F4A58"/>
    <w:rsid w:val="002F4D30"/>
    <w:rsid w:val="002F4E5F"/>
    <w:rsid w:val="002F57A4"/>
    <w:rsid w:val="002F5CF8"/>
    <w:rsid w:val="003007B6"/>
    <w:rsid w:val="00300E99"/>
    <w:rsid w:val="00301AEB"/>
    <w:rsid w:val="00302249"/>
    <w:rsid w:val="00302B60"/>
    <w:rsid w:val="00302C4F"/>
    <w:rsid w:val="00303187"/>
    <w:rsid w:val="00303CED"/>
    <w:rsid w:val="0030503A"/>
    <w:rsid w:val="0030503C"/>
    <w:rsid w:val="003053C4"/>
    <w:rsid w:val="00305E18"/>
    <w:rsid w:val="00306ADF"/>
    <w:rsid w:val="00306C98"/>
    <w:rsid w:val="00306DA9"/>
    <w:rsid w:val="00306E75"/>
    <w:rsid w:val="00307B56"/>
    <w:rsid w:val="003103C3"/>
    <w:rsid w:val="00310ACD"/>
    <w:rsid w:val="00310B4D"/>
    <w:rsid w:val="00310DEA"/>
    <w:rsid w:val="00311653"/>
    <w:rsid w:val="0031183A"/>
    <w:rsid w:val="003123FA"/>
    <w:rsid w:val="00312756"/>
    <w:rsid w:val="0031429C"/>
    <w:rsid w:val="00314B27"/>
    <w:rsid w:val="00315603"/>
    <w:rsid w:val="0031572B"/>
    <w:rsid w:val="00315C1B"/>
    <w:rsid w:val="00316F98"/>
    <w:rsid w:val="0031734F"/>
    <w:rsid w:val="00317FED"/>
    <w:rsid w:val="0032037F"/>
    <w:rsid w:val="0032065F"/>
    <w:rsid w:val="00320C3B"/>
    <w:rsid w:val="00321127"/>
    <w:rsid w:val="00321CA4"/>
    <w:rsid w:val="00322DAE"/>
    <w:rsid w:val="00323994"/>
    <w:rsid w:val="00323FDE"/>
    <w:rsid w:val="00324EE6"/>
    <w:rsid w:val="0032529A"/>
    <w:rsid w:val="003255F1"/>
    <w:rsid w:val="00325D56"/>
    <w:rsid w:val="00326114"/>
    <w:rsid w:val="00326D20"/>
    <w:rsid w:val="00327516"/>
    <w:rsid w:val="00331119"/>
    <w:rsid w:val="003316D3"/>
    <w:rsid w:val="0033194B"/>
    <w:rsid w:val="0033259B"/>
    <w:rsid w:val="0033390B"/>
    <w:rsid w:val="00333CB7"/>
    <w:rsid w:val="003341BA"/>
    <w:rsid w:val="00335421"/>
    <w:rsid w:val="00335A9D"/>
    <w:rsid w:val="00336A9D"/>
    <w:rsid w:val="00337032"/>
    <w:rsid w:val="00337859"/>
    <w:rsid w:val="003379EA"/>
    <w:rsid w:val="00337DDD"/>
    <w:rsid w:val="00337EBB"/>
    <w:rsid w:val="00340428"/>
    <w:rsid w:val="00340648"/>
    <w:rsid w:val="00341119"/>
    <w:rsid w:val="003412B3"/>
    <w:rsid w:val="00342B16"/>
    <w:rsid w:val="00342CF8"/>
    <w:rsid w:val="00343AA1"/>
    <w:rsid w:val="0034436E"/>
    <w:rsid w:val="003456A5"/>
    <w:rsid w:val="00345FD0"/>
    <w:rsid w:val="0034649D"/>
    <w:rsid w:val="00346753"/>
    <w:rsid w:val="003478F7"/>
    <w:rsid w:val="0035040D"/>
    <w:rsid w:val="00350678"/>
    <w:rsid w:val="00350FB3"/>
    <w:rsid w:val="00351B5C"/>
    <w:rsid w:val="0035219C"/>
    <w:rsid w:val="00352992"/>
    <w:rsid w:val="00352B47"/>
    <w:rsid w:val="0035301D"/>
    <w:rsid w:val="0035374E"/>
    <w:rsid w:val="00353E52"/>
    <w:rsid w:val="003543BF"/>
    <w:rsid w:val="00354C39"/>
    <w:rsid w:val="00354E2A"/>
    <w:rsid w:val="00355669"/>
    <w:rsid w:val="0035591A"/>
    <w:rsid w:val="003559D6"/>
    <w:rsid w:val="003562FC"/>
    <w:rsid w:val="0035673A"/>
    <w:rsid w:val="00356AE3"/>
    <w:rsid w:val="00356CDB"/>
    <w:rsid w:val="003572C0"/>
    <w:rsid w:val="0035749E"/>
    <w:rsid w:val="00357645"/>
    <w:rsid w:val="00360708"/>
    <w:rsid w:val="003616AE"/>
    <w:rsid w:val="003627B0"/>
    <w:rsid w:val="00362835"/>
    <w:rsid w:val="003629AC"/>
    <w:rsid w:val="0036307D"/>
    <w:rsid w:val="00363275"/>
    <w:rsid w:val="00363C20"/>
    <w:rsid w:val="00363FA3"/>
    <w:rsid w:val="00364439"/>
    <w:rsid w:val="0036460E"/>
    <w:rsid w:val="00364784"/>
    <w:rsid w:val="00364B21"/>
    <w:rsid w:val="00364CB6"/>
    <w:rsid w:val="003651CE"/>
    <w:rsid w:val="003657E8"/>
    <w:rsid w:val="003668FE"/>
    <w:rsid w:val="00366A69"/>
    <w:rsid w:val="00366B73"/>
    <w:rsid w:val="00367205"/>
    <w:rsid w:val="00367538"/>
    <w:rsid w:val="00367708"/>
    <w:rsid w:val="00370293"/>
    <w:rsid w:val="003702CA"/>
    <w:rsid w:val="00370352"/>
    <w:rsid w:val="00370B1E"/>
    <w:rsid w:val="00371083"/>
    <w:rsid w:val="0037151C"/>
    <w:rsid w:val="00371618"/>
    <w:rsid w:val="00371B92"/>
    <w:rsid w:val="00372C43"/>
    <w:rsid w:val="00372F10"/>
    <w:rsid w:val="003739E2"/>
    <w:rsid w:val="00373C8F"/>
    <w:rsid w:val="00374777"/>
    <w:rsid w:val="003750F8"/>
    <w:rsid w:val="0037515E"/>
    <w:rsid w:val="00375958"/>
    <w:rsid w:val="003762D4"/>
    <w:rsid w:val="003765F6"/>
    <w:rsid w:val="00376C1D"/>
    <w:rsid w:val="00376FDD"/>
    <w:rsid w:val="003772F5"/>
    <w:rsid w:val="00377669"/>
    <w:rsid w:val="00377884"/>
    <w:rsid w:val="00380C47"/>
    <w:rsid w:val="00381F84"/>
    <w:rsid w:val="003824F6"/>
    <w:rsid w:val="00382671"/>
    <w:rsid w:val="00382815"/>
    <w:rsid w:val="00382DD4"/>
    <w:rsid w:val="003836D1"/>
    <w:rsid w:val="00383CAA"/>
    <w:rsid w:val="00384409"/>
    <w:rsid w:val="00384DC3"/>
    <w:rsid w:val="003851AC"/>
    <w:rsid w:val="00385C33"/>
    <w:rsid w:val="0038657B"/>
    <w:rsid w:val="00386F58"/>
    <w:rsid w:val="003872EA"/>
    <w:rsid w:val="00387A29"/>
    <w:rsid w:val="00390384"/>
    <w:rsid w:val="00391094"/>
    <w:rsid w:val="00391186"/>
    <w:rsid w:val="003918BB"/>
    <w:rsid w:val="00393DFD"/>
    <w:rsid w:val="0039482F"/>
    <w:rsid w:val="00394879"/>
    <w:rsid w:val="00394B04"/>
    <w:rsid w:val="00395504"/>
    <w:rsid w:val="00396690"/>
    <w:rsid w:val="00396BD5"/>
    <w:rsid w:val="003976BE"/>
    <w:rsid w:val="003A02B2"/>
    <w:rsid w:val="003A08A5"/>
    <w:rsid w:val="003A1403"/>
    <w:rsid w:val="003A1A07"/>
    <w:rsid w:val="003A1DF0"/>
    <w:rsid w:val="003A2709"/>
    <w:rsid w:val="003A3B8A"/>
    <w:rsid w:val="003A3C2C"/>
    <w:rsid w:val="003A42EB"/>
    <w:rsid w:val="003A5DBC"/>
    <w:rsid w:val="003A5E77"/>
    <w:rsid w:val="003A5F65"/>
    <w:rsid w:val="003A64C3"/>
    <w:rsid w:val="003A6CCB"/>
    <w:rsid w:val="003A763D"/>
    <w:rsid w:val="003A77A6"/>
    <w:rsid w:val="003B012C"/>
    <w:rsid w:val="003B2601"/>
    <w:rsid w:val="003B2832"/>
    <w:rsid w:val="003B3244"/>
    <w:rsid w:val="003B32F6"/>
    <w:rsid w:val="003B57F5"/>
    <w:rsid w:val="003B6F4B"/>
    <w:rsid w:val="003B73FA"/>
    <w:rsid w:val="003B74C0"/>
    <w:rsid w:val="003B75EF"/>
    <w:rsid w:val="003B7671"/>
    <w:rsid w:val="003B7AD1"/>
    <w:rsid w:val="003C0EFD"/>
    <w:rsid w:val="003C0FA3"/>
    <w:rsid w:val="003C12F7"/>
    <w:rsid w:val="003C3923"/>
    <w:rsid w:val="003C50D3"/>
    <w:rsid w:val="003C5427"/>
    <w:rsid w:val="003C5F48"/>
    <w:rsid w:val="003C63FE"/>
    <w:rsid w:val="003C6FB2"/>
    <w:rsid w:val="003C73B5"/>
    <w:rsid w:val="003C76B5"/>
    <w:rsid w:val="003C78E4"/>
    <w:rsid w:val="003D02A3"/>
    <w:rsid w:val="003D18E2"/>
    <w:rsid w:val="003D1C8E"/>
    <w:rsid w:val="003D1F58"/>
    <w:rsid w:val="003D30AB"/>
    <w:rsid w:val="003D365C"/>
    <w:rsid w:val="003D3A63"/>
    <w:rsid w:val="003D3AF5"/>
    <w:rsid w:val="003D7437"/>
    <w:rsid w:val="003D7B69"/>
    <w:rsid w:val="003D7E65"/>
    <w:rsid w:val="003E0F20"/>
    <w:rsid w:val="003E18C3"/>
    <w:rsid w:val="003E1923"/>
    <w:rsid w:val="003E2445"/>
    <w:rsid w:val="003E30F9"/>
    <w:rsid w:val="003E366B"/>
    <w:rsid w:val="003E49F6"/>
    <w:rsid w:val="003E55F4"/>
    <w:rsid w:val="003E62EE"/>
    <w:rsid w:val="003E7A4E"/>
    <w:rsid w:val="003E7F7B"/>
    <w:rsid w:val="003F17E6"/>
    <w:rsid w:val="003F1CCC"/>
    <w:rsid w:val="003F1E8D"/>
    <w:rsid w:val="003F447E"/>
    <w:rsid w:val="003F4C64"/>
    <w:rsid w:val="003F5BD5"/>
    <w:rsid w:val="003F5E2C"/>
    <w:rsid w:val="003F5F4F"/>
    <w:rsid w:val="003F67F6"/>
    <w:rsid w:val="003F6D3C"/>
    <w:rsid w:val="00400109"/>
    <w:rsid w:val="00400834"/>
    <w:rsid w:val="00400BB2"/>
    <w:rsid w:val="00400CAB"/>
    <w:rsid w:val="00400D31"/>
    <w:rsid w:val="0040102C"/>
    <w:rsid w:val="0040140D"/>
    <w:rsid w:val="004027C2"/>
    <w:rsid w:val="00402854"/>
    <w:rsid w:val="00403084"/>
    <w:rsid w:val="0040367F"/>
    <w:rsid w:val="00403998"/>
    <w:rsid w:val="00403DAC"/>
    <w:rsid w:val="00404A50"/>
    <w:rsid w:val="00405122"/>
    <w:rsid w:val="00406772"/>
    <w:rsid w:val="00406A4F"/>
    <w:rsid w:val="00410026"/>
    <w:rsid w:val="004100B4"/>
    <w:rsid w:val="00410AD2"/>
    <w:rsid w:val="00410B25"/>
    <w:rsid w:val="00411572"/>
    <w:rsid w:val="00411702"/>
    <w:rsid w:val="00412CD7"/>
    <w:rsid w:val="00412DA7"/>
    <w:rsid w:val="004130CB"/>
    <w:rsid w:val="004134F4"/>
    <w:rsid w:val="004145F6"/>
    <w:rsid w:val="004146FE"/>
    <w:rsid w:val="0041483E"/>
    <w:rsid w:val="004151DD"/>
    <w:rsid w:val="004159C1"/>
    <w:rsid w:val="00415A5B"/>
    <w:rsid w:val="00416961"/>
    <w:rsid w:val="00417788"/>
    <w:rsid w:val="00417D02"/>
    <w:rsid w:val="00420261"/>
    <w:rsid w:val="004202D3"/>
    <w:rsid w:val="00420EBC"/>
    <w:rsid w:val="00421231"/>
    <w:rsid w:val="004216BB"/>
    <w:rsid w:val="00421A5C"/>
    <w:rsid w:val="00422608"/>
    <w:rsid w:val="00422A7A"/>
    <w:rsid w:val="00425873"/>
    <w:rsid w:val="00425A8E"/>
    <w:rsid w:val="00425B81"/>
    <w:rsid w:val="004268EB"/>
    <w:rsid w:val="00426EA7"/>
    <w:rsid w:val="00427065"/>
    <w:rsid w:val="00430942"/>
    <w:rsid w:val="00432759"/>
    <w:rsid w:val="0043388B"/>
    <w:rsid w:val="00433CF6"/>
    <w:rsid w:val="00434560"/>
    <w:rsid w:val="00434577"/>
    <w:rsid w:val="00434AA9"/>
    <w:rsid w:val="00434ED6"/>
    <w:rsid w:val="00435106"/>
    <w:rsid w:val="0043547E"/>
    <w:rsid w:val="00435860"/>
    <w:rsid w:val="00435F12"/>
    <w:rsid w:val="0043624D"/>
    <w:rsid w:val="0043635A"/>
    <w:rsid w:val="004366EC"/>
    <w:rsid w:val="00437110"/>
    <w:rsid w:val="00437C1C"/>
    <w:rsid w:val="00437C7B"/>
    <w:rsid w:val="00440A0D"/>
    <w:rsid w:val="00440BF4"/>
    <w:rsid w:val="0044193C"/>
    <w:rsid w:val="00441D9D"/>
    <w:rsid w:val="0044279C"/>
    <w:rsid w:val="00442FCA"/>
    <w:rsid w:val="004432C0"/>
    <w:rsid w:val="00444104"/>
    <w:rsid w:val="00444400"/>
    <w:rsid w:val="00444FF4"/>
    <w:rsid w:val="00445B11"/>
    <w:rsid w:val="00446481"/>
    <w:rsid w:val="004464E8"/>
    <w:rsid w:val="00446531"/>
    <w:rsid w:val="0044701F"/>
    <w:rsid w:val="00447605"/>
    <w:rsid w:val="00450064"/>
    <w:rsid w:val="0045067B"/>
    <w:rsid w:val="00450E78"/>
    <w:rsid w:val="00452681"/>
    <w:rsid w:val="00452C15"/>
    <w:rsid w:val="00452D8F"/>
    <w:rsid w:val="00452F9F"/>
    <w:rsid w:val="0045354E"/>
    <w:rsid w:val="00453908"/>
    <w:rsid w:val="00454BDA"/>
    <w:rsid w:val="00455893"/>
    <w:rsid w:val="00455A4F"/>
    <w:rsid w:val="00455F82"/>
    <w:rsid w:val="004567F3"/>
    <w:rsid w:val="0045684C"/>
    <w:rsid w:val="00456A5F"/>
    <w:rsid w:val="00456DCD"/>
    <w:rsid w:val="00457011"/>
    <w:rsid w:val="00460238"/>
    <w:rsid w:val="00461502"/>
    <w:rsid w:val="00461934"/>
    <w:rsid w:val="0046224A"/>
    <w:rsid w:val="00462A98"/>
    <w:rsid w:val="00462ADE"/>
    <w:rsid w:val="00463266"/>
    <w:rsid w:val="0046438F"/>
    <w:rsid w:val="00464B22"/>
    <w:rsid w:val="004655EA"/>
    <w:rsid w:val="004656F4"/>
    <w:rsid w:val="0046680B"/>
    <w:rsid w:val="004712E8"/>
    <w:rsid w:val="004717F2"/>
    <w:rsid w:val="0047181F"/>
    <w:rsid w:val="0047235A"/>
    <w:rsid w:val="00472826"/>
    <w:rsid w:val="004737D5"/>
    <w:rsid w:val="004739A0"/>
    <w:rsid w:val="00473A7B"/>
    <w:rsid w:val="00473A85"/>
    <w:rsid w:val="00473B2D"/>
    <w:rsid w:val="0047608D"/>
    <w:rsid w:val="00477CC2"/>
    <w:rsid w:val="00480746"/>
    <w:rsid w:val="00480FF1"/>
    <w:rsid w:val="004817A0"/>
    <w:rsid w:val="0048242D"/>
    <w:rsid w:val="00482770"/>
    <w:rsid w:val="004841B3"/>
    <w:rsid w:val="00484785"/>
    <w:rsid w:val="00485077"/>
    <w:rsid w:val="00485848"/>
    <w:rsid w:val="00485B77"/>
    <w:rsid w:val="004906CE"/>
    <w:rsid w:val="00491353"/>
    <w:rsid w:val="00491DA1"/>
    <w:rsid w:val="004923AB"/>
    <w:rsid w:val="004926E0"/>
    <w:rsid w:val="0049363F"/>
    <w:rsid w:val="004943F0"/>
    <w:rsid w:val="004946F9"/>
    <w:rsid w:val="004949B4"/>
    <w:rsid w:val="00494BAF"/>
    <w:rsid w:val="00495132"/>
    <w:rsid w:val="0049544A"/>
    <w:rsid w:val="00495FC9"/>
    <w:rsid w:val="0049615F"/>
    <w:rsid w:val="00496850"/>
    <w:rsid w:val="004A085C"/>
    <w:rsid w:val="004A0E0E"/>
    <w:rsid w:val="004A1367"/>
    <w:rsid w:val="004A140A"/>
    <w:rsid w:val="004A195C"/>
    <w:rsid w:val="004A244A"/>
    <w:rsid w:val="004A2CBC"/>
    <w:rsid w:val="004A320D"/>
    <w:rsid w:val="004A3878"/>
    <w:rsid w:val="004A419A"/>
    <w:rsid w:val="004A43E2"/>
    <w:rsid w:val="004A4AD1"/>
    <w:rsid w:val="004A54B8"/>
    <w:rsid w:val="004A56F8"/>
    <w:rsid w:val="004A5D74"/>
    <w:rsid w:val="004A6E65"/>
    <w:rsid w:val="004A7E6F"/>
    <w:rsid w:val="004B0709"/>
    <w:rsid w:val="004B08DB"/>
    <w:rsid w:val="004B14DC"/>
    <w:rsid w:val="004B392E"/>
    <w:rsid w:val="004B3B82"/>
    <w:rsid w:val="004B5F84"/>
    <w:rsid w:val="004B7F13"/>
    <w:rsid w:val="004C0C42"/>
    <w:rsid w:val="004C13E2"/>
    <w:rsid w:val="004C19C1"/>
    <w:rsid w:val="004C1C5E"/>
    <w:rsid w:val="004C1E1C"/>
    <w:rsid w:val="004C223C"/>
    <w:rsid w:val="004C2260"/>
    <w:rsid w:val="004C2487"/>
    <w:rsid w:val="004C3365"/>
    <w:rsid w:val="004C3399"/>
    <w:rsid w:val="004C36BE"/>
    <w:rsid w:val="004C41A0"/>
    <w:rsid w:val="004C4720"/>
    <w:rsid w:val="004C4A31"/>
    <w:rsid w:val="004C4CAC"/>
    <w:rsid w:val="004C5454"/>
    <w:rsid w:val="004C545A"/>
    <w:rsid w:val="004C5742"/>
    <w:rsid w:val="004C5878"/>
    <w:rsid w:val="004C59BE"/>
    <w:rsid w:val="004C6072"/>
    <w:rsid w:val="004C610F"/>
    <w:rsid w:val="004C6305"/>
    <w:rsid w:val="004C6425"/>
    <w:rsid w:val="004C6574"/>
    <w:rsid w:val="004C76C9"/>
    <w:rsid w:val="004C7DDF"/>
    <w:rsid w:val="004D067F"/>
    <w:rsid w:val="004D0780"/>
    <w:rsid w:val="004D0A1B"/>
    <w:rsid w:val="004D11D0"/>
    <w:rsid w:val="004D1582"/>
    <w:rsid w:val="004D15BB"/>
    <w:rsid w:val="004D35DB"/>
    <w:rsid w:val="004D3617"/>
    <w:rsid w:val="004D3D31"/>
    <w:rsid w:val="004D4140"/>
    <w:rsid w:val="004D4719"/>
    <w:rsid w:val="004D4DAB"/>
    <w:rsid w:val="004D546B"/>
    <w:rsid w:val="004D55B2"/>
    <w:rsid w:val="004D6519"/>
    <w:rsid w:val="004D6D11"/>
    <w:rsid w:val="004D7B1E"/>
    <w:rsid w:val="004E01F2"/>
    <w:rsid w:val="004E12D8"/>
    <w:rsid w:val="004E1483"/>
    <w:rsid w:val="004E1484"/>
    <w:rsid w:val="004E169C"/>
    <w:rsid w:val="004E1976"/>
    <w:rsid w:val="004E1F36"/>
    <w:rsid w:val="004E2736"/>
    <w:rsid w:val="004E33CB"/>
    <w:rsid w:val="004E50FB"/>
    <w:rsid w:val="004E65C5"/>
    <w:rsid w:val="004E6AD9"/>
    <w:rsid w:val="004F008E"/>
    <w:rsid w:val="004F0A1F"/>
    <w:rsid w:val="004F0A51"/>
    <w:rsid w:val="004F0AE6"/>
    <w:rsid w:val="004F1573"/>
    <w:rsid w:val="004F15F9"/>
    <w:rsid w:val="004F180E"/>
    <w:rsid w:val="004F2D57"/>
    <w:rsid w:val="004F3273"/>
    <w:rsid w:val="004F3305"/>
    <w:rsid w:val="004F3BAD"/>
    <w:rsid w:val="004F41BA"/>
    <w:rsid w:val="004F5FEC"/>
    <w:rsid w:val="004F6206"/>
    <w:rsid w:val="004F6886"/>
    <w:rsid w:val="004F7280"/>
    <w:rsid w:val="00500AC4"/>
    <w:rsid w:val="00500FE3"/>
    <w:rsid w:val="00501215"/>
    <w:rsid w:val="005021F2"/>
    <w:rsid w:val="00505631"/>
    <w:rsid w:val="00506E70"/>
    <w:rsid w:val="00507032"/>
    <w:rsid w:val="0050753E"/>
    <w:rsid w:val="00510740"/>
    <w:rsid w:val="005107B9"/>
    <w:rsid w:val="0051086C"/>
    <w:rsid w:val="005116BA"/>
    <w:rsid w:val="00513F08"/>
    <w:rsid w:val="00514A17"/>
    <w:rsid w:val="00514AF1"/>
    <w:rsid w:val="00514EFB"/>
    <w:rsid w:val="005150B7"/>
    <w:rsid w:val="0051514E"/>
    <w:rsid w:val="00517B5F"/>
    <w:rsid w:val="00517DE2"/>
    <w:rsid w:val="00517DF7"/>
    <w:rsid w:val="005200A5"/>
    <w:rsid w:val="00520407"/>
    <w:rsid w:val="00521AE6"/>
    <w:rsid w:val="00523648"/>
    <w:rsid w:val="00524B81"/>
    <w:rsid w:val="00524CDB"/>
    <w:rsid w:val="00524E6D"/>
    <w:rsid w:val="00525761"/>
    <w:rsid w:val="00525EC3"/>
    <w:rsid w:val="005272F9"/>
    <w:rsid w:val="0052757C"/>
    <w:rsid w:val="005275B5"/>
    <w:rsid w:val="00530924"/>
    <w:rsid w:val="00530C3B"/>
    <w:rsid w:val="00531730"/>
    <w:rsid w:val="00532E3A"/>
    <w:rsid w:val="00533567"/>
    <w:rsid w:val="005336A7"/>
    <w:rsid w:val="00535112"/>
    <w:rsid w:val="005351B3"/>
    <w:rsid w:val="00536BE7"/>
    <w:rsid w:val="00537454"/>
    <w:rsid w:val="00537D64"/>
    <w:rsid w:val="00537FF5"/>
    <w:rsid w:val="00540B09"/>
    <w:rsid w:val="00540D1C"/>
    <w:rsid w:val="0054151A"/>
    <w:rsid w:val="00541D0D"/>
    <w:rsid w:val="0054393F"/>
    <w:rsid w:val="00543C64"/>
    <w:rsid w:val="00543EBC"/>
    <w:rsid w:val="00544163"/>
    <w:rsid w:val="0054445A"/>
    <w:rsid w:val="005444A1"/>
    <w:rsid w:val="005451BE"/>
    <w:rsid w:val="0054563F"/>
    <w:rsid w:val="00545ECC"/>
    <w:rsid w:val="00546644"/>
    <w:rsid w:val="0054673A"/>
    <w:rsid w:val="00546A6A"/>
    <w:rsid w:val="005477FD"/>
    <w:rsid w:val="00547E35"/>
    <w:rsid w:val="00550245"/>
    <w:rsid w:val="005508B6"/>
    <w:rsid w:val="00550C36"/>
    <w:rsid w:val="00550D1D"/>
    <w:rsid w:val="005514B6"/>
    <w:rsid w:val="005519E2"/>
    <w:rsid w:val="005524E0"/>
    <w:rsid w:val="00553010"/>
    <w:rsid w:val="005533A6"/>
    <w:rsid w:val="0055388D"/>
    <w:rsid w:val="00553D4A"/>
    <w:rsid w:val="00554505"/>
    <w:rsid w:val="00556743"/>
    <w:rsid w:val="00557043"/>
    <w:rsid w:val="0055732A"/>
    <w:rsid w:val="00562B12"/>
    <w:rsid w:val="00562D7D"/>
    <w:rsid w:val="005634F4"/>
    <w:rsid w:val="005635E4"/>
    <w:rsid w:val="005664FA"/>
    <w:rsid w:val="005676E7"/>
    <w:rsid w:val="00567F70"/>
    <w:rsid w:val="00570C0B"/>
    <w:rsid w:val="00570C4E"/>
    <w:rsid w:val="00570C76"/>
    <w:rsid w:val="00571333"/>
    <w:rsid w:val="0057197E"/>
    <w:rsid w:val="00572932"/>
    <w:rsid w:val="00572A41"/>
    <w:rsid w:val="005734D3"/>
    <w:rsid w:val="0057466C"/>
    <w:rsid w:val="00574FD7"/>
    <w:rsid w:val="005754BB"/>
    <w:rsid w:val="00575610"/>
    <w:rsid w:val="00575644"/>
    <w:rsid w:val="00575D3F"/>
    <w:rsid w:val="005763D4"/>
    <w:rsid w:val="00577368"/>
    <w:rsid w:val="00577ADE"/>
    <w:rsid w:val="00577BA9"/>
    <w:rsid w:val="00577C5B"/>
    <w:rsid w:val="00577D0D"/>
    <w:rsid w:val="00577F66"/>
    <w:rsid w:val="00581856"/>
    <w:rsid w:val="00581892"/>
    <w:rsid w:val="00581B88"/>
    <w:rsid w:val="005823D4"/>
    <w:rsid w:val="0058282D"/>
    <w:rsid w:val="00583161"/>
    <w:rsid w:val="00583C2C"/>
    <w:rsid w:val="00583C9B"/>
    <w:rsid w:val="0058451C"/>
    <w:rsid w:val="00586968"/>
    <w:rsid w:val="00590A62"/>
    <w:rsid w:val="00591E35"/>
    <w:rsid w:val="005920D1"/>
    <w:rsid w:val="00592CB5"/>
    <w:rsid w:val="00592D08"/>
    <w:rsid w:val="00593062"/>
    <w:rsid w:val="005939AA"/>
    <w:rsid w:val="00594547"/>
    <w:rsid w:val="00594749"/>
    <w:rsid w:val="00594898"/>
    <w:rsid w:val="00594EB6"/>
    <w:rsid w:val="00596D87"/>
    <w:rsid w:val="0059784F"/>
    <w:rsid w:val="00597C00"/>
    <w:rsid w:val="005A025B"/>
    <w:rsid w:val="005A050A"/>
    <w:rsid w:val="005A0849"/>
    <w:rsid w:val="005A08C2"/>
    <w:rsid w:val="005A1039"/>
    <w:rsid w:val="005A1E19"/>
    <w:rsid w:val="005A2079"/>
    <w:rsid w:val="005A2B5F"/>
    <w:rsid w:val="005A3955"/>
    <w:rsid w:val="005A3F1F"/>
    <w:rsid w:val="005A4F95"/>
    <w:rsid w:val="005A5EAF"/>
    <w:rsid w:val="005A6A7D"/>
    <w:rsid w:val="005B013A"/>
    <w:rsid w:val="005B0DBA"/>
    <w:rsid w:val="005B1489"/>
    <w:rsid w:val="005B43CB"/>
    <w:rsid w:val="005B5E8F"/>
    <w:rsid w:val="005B710B"/>
    <w:rsid w:val="005B73DC"/>
    <w:rsid w:val="005B7422"/>
    <w:rsid w:val="005B77C0"/>
    <w:rsid w:val="005C0370"/>
    <w:rsid w:val="005C245A"/>
    <w:rsid w:val="005C2C72"/>
    <w:rsid w:val="005C2EE6"/>
    <w:rsid w:val="005C3947"/>
    <w:rsid w:val="005C3F6B"/>
    <w:rsid w:val="005C43A6"/>
    <w:rsid w:val="005C5186"/>
    <w:rsid w:val="005C547D"/>
    <w:rsid w:val="005C5675"/>
    <w:rsid w:val="005C635C"/>
    <w:rsid w:val="005C6831"/>
    <w:rsid w:val="005C6F5C"/>
    <w:rsid w:val="005C7F6B"/>
    <w:rsid w:val="005D03B8"/>
    <w:rsid w:val="005D05F0"/>
    <w:rsid w:val="005D11E4"/>
    <w:rsid w:val="005D1216"/>
    <w:rsid w:val="005D2115"/>
    <w:rsid w:val="005D2638"/>
    <w:rsid w:val="005D2BFF"/>
    <w:rsid w:val="005D3700"/>
    <w:rsid w:val="005D3A07"/>
    <w:rsid w:val="005D43AB"/>
    <w:rsid w:val="005D44A2"/>
    <w:rsid w:val="005D53FD"/>
    <w:rsid w:val="005D79A4"/>
    <w:rsid w:val="005E0488"/>
    <w:rsid w:val="005E088D"/>
    <w:rsid w:val="005E0A90"/>
    <w:rsid w:val="005E0CF3"/>
    <w:rsid w:val="005E11F0"/>
    <w:rsid w:val="005E1CF2"/>
    <w:rsid w:val="005E210B"/>
    <w:rsid w:val="005E263C"/>
    <w:rsid w:val="005E307B"/>
    <w:rsid w:val="005E3EB8"/>
    <w:rsid w:val="005E44AD"/>
    <w:rsid w:val="005E48A8"/>
    <w:rsid w:val="005E545A"/>
    <w:rsid w:val="005E5FC0"/>
    <w:rsid w:val="005E6094"/>
    <w:rsid w:val="005F0080"/>
    <w:rsid w:val="005F1909"/>
    <w:rsid w:val="005F20BB"/>
    <w:rsid w:val="005F2A5A"/>
    <w:rsid w:val="005F3876"/>
    <w:rsid w:val="005F391A"/>
    <w:rsid w:val="005F4219"/>
    <w:rsid w:val="005F48DE"/>
    <w:rsid w:val="005F501A"/>
    <w:rsid w:val="005F5126"/>
    <w:rsid w:val="005F52C0"/>
    <w:rsid w:val="005F60B9"/>
    <w:rsid w:val="005F636B"/>
    <w:rsid w:val="005F63CE"/>
    <w:rsid w:val="005F6746"/>
    <w:rsid w:val="005F6A2C"/>
    <w:rsid w:val="005F6DC6"/>
    <w:rsid w:val="005F72C0"/>
    <w:rsid w:val="005F7F5E"/>
    <w:rsid w:val="006001D4"/>
    <w:rsid w:val="00600282"/>
    <w:rsid w:val="00600B61"/>
    <w:rsid w:val="00600E45"/>
    <w:rsid w:val="00601DEB"/>
    <w:rsid w:val="00601EAF"/>
    <w:rsid w:val="00602B7D"/>
    <w:rsid w:val="0060332F"/>
    <w:rsid w:val="00603917"/>
    <w:rsid w:val="00603C29"/>
    <w:rsid w:val="006041D0"/>
    <w:rsid w:val="0060442A"/>
    <w:rsid w:val="006049CD"/>
    <w:rsid w:val="00604E50"/>
    <w:rsid w:val="00605873"/>
    <w:rsid w:val="006100FD"/>
    <w:rsid w:val="006118F0"/>
    <w:rsid w:val="006120A6"/>
    <w:rsid w:val="00612EFA"/>
    <w:rsid w:val="00614D51"/>
    <w:rsid w:val="006157C4"/>
    <w:rsid w:val="0061614C"/>
    <w:rsid w:val="006174A5"/>
    <w:rsid w:val="006175B5"/>
    <w:rsid w:val="00620BA5"/>
    <w:rsid w:val="006218B9"/>
    <w:rsid w:val="00621DDB"/>
    <w:rsid w:val="0062245C"/>
    <w:rsid w:val="00622551"/>
    <w:rsid w:val="0062284D"/>
    <w:rsid w:val="00623C97"/>
    <w:rsid w:val="006248D8"/>
    <w:rsid w:val="00624D86"/>
    <w:rsid w:val="00624DE4"/>
    <w:rsid w:val="006253BF"/>
    <w:rsid w:val="00625E2B"/>
    <w:rsid w:val="00626037"/>
    <w:rsid w:val="0062641B"/>
    <w:rsid w:val="00626E24"/>
    <w:rsid w:val="00627B8E"/>
    <w:rsid w:val="00630B57"/>
    <w:rsid w:val="00630CB0"/>
    <w:rsid w:val="00630E73"/>
    <w:rsid w:val="006317D7"/>
    <w:rsid w:val="00631A27"/>
    <w:rsid w:val="006324D2"/>
    <w:rsid w:val="00632DA9"/>
    <w:rsid w:val="006336B3"/>
    <w:rsid w:val="00634131"/>
    <w:rsid w:val="0063585A"/>
    <w:rsid w:val="00636769"/>
    <w:rsid w:val="00637698"/>
    <w:rsid w:val="006402AD"/>
    <w:rsid w:val="0064038C"/>
    <w:rsid w:val="0064104D"/>
    <w:rsid w:val="00641577"/>
    <w:rsid w:val="00642391"/>
    <w:rsid w:val="00643BD9"/>
    <w:rsid w:val="00645092"/>
    <w:rsid w:val="0064549F"/>
    <w:rsid w:val="006457AE"/>
    <w:rsid w:val="00646E12"/>
    <w:rsid w:val="00647813"/>
    <w:rsid w:val="00647C3E"/>
    <w:rsid w:val="00647D38"/>
    <w:rsid w:val="00647E01"/>
    <w:rsid w:val="006509F6"/>
    <w:rsid w:val="00650B38"/>
    <w:rsid w:val="00650CD9"/>
    <w:rsid w:val="006514C7"/>
    <w:rsid w:val="00651768"/>
    <w:rsid w:val="0065186B"/>
    <w:rsid w:val="00651A97"/>
    <w:rsid w:val="00651F27"/>
    <w:rsid w:val="00652D15"/>
    <w:rsid w:val="00652D31"/>
    <w:rsid w:val="006533E0"/>
    <w:rsid w:val="0065366C"/>
    <w:rsid w:val="00653CF6"/>
    <w:rsid w:val="00653D34"/>
    <w:rsid w:val="006540AC"/>
    <w:rsid w:val="0065456E"/>
    <w:rsid w:val="00654E13"/>
    <w:rsid w:val="00655DD3"/>
    <w:rsid w:val="00655DFC"/>
    <w:rsid w:val="00656304"/>
    <w:rsid w:val="00656527"/>
    <w:rsid w:val="00656AA2"/>
    <w:rsid w:val="00656C83"/>
    <w:rsid w:val="00657C7F"/>
    <w:rsid w:val="006604EE"/>
    <w:rsid w:val="00660859"/>
    <w:rsid w:val="00661154"/>
    <w:rsid w:val="006620C1"/>
    <w:rsid w:val="0066309B"/>
    <w:rsid w:val="0066398B"/>
    <w:rsid w:val="0066440B"/>
    <w:rsid w:val="0066519E"/>
    <w:rsid w:val="006651E7"/>
    <w:rsid w:val="006652C3"/>
    <w:rsid w:val="0066533E"/>
    <w:rsid w:val="00665BF0"/>
    <w:rsid w:val="00666A56"/>
    <w:rsid w:val="00666F33"/>
    <w:rsid w:val="006672EB"/>
    <w:rsid w:val="00667D84"/>
    <w:rsid w:val="00670440"/>
    <w:rsid w:val="006705F2"/>
    <w:rsid w:val="006711C0"/>
    <w:rsid w:val="00671877"/>
    <w:rsid w:val="006724B7"/>
    <w:rsid w:val="00672789"/>
    <w:rsid w:val="0067283F"/>
    <w:rsid w:val="00672FA4"/>
    <w:rsid w:val="00673A6B"/>
    <w:rsid w:val="00674120"/>
    <w:rsid w:val="006744E2"/>
    <w:rsid w:val="00674570"/>
    <w:rsid w:val="006800E2"/>
    <w:rsid w:val="00680792"/>
    <w:rsid w:val="00680A7E"/>
    <w:rsid w:val="00682769"/>
    <w:rsid w:val="00682DD1"/>
    <w:rsid w:val="00683575"/>
    <w:rsid w:val="00685B98"/>
    <w:rsid w:val="00685E33"/>
    <w:rsid w:val="00686058"/>
    <w:rsid w:val="006861AA"/>
    <w:rsid w:val="0068648B"/>
    <w:rsid w:val="006867C4"/>
    <w:rsid w:val="00686D86"/>
    <w:rsid w:val="00686E57"/>
    <w:rsid w:val="0068784D"/>
    <w:rsid w:val="00687992"/>
    <w:rsid w:val="00691394"/>
    <w:rsid w:val="006917AD"/>
    <w:rsid w:val="006919F1"/>
    <w:rsid w:val="00691CC8"/>
    <w:rsid w:val="006920E0"/>
    <w:rsid w:val="00692633"/>
    <w:rsid w:val="00693A87"/>
    <w:rsid w:val="006952CD"/>
    <w:rsid w:val="006965CE"/>
    <w:rsid w:val="00697158"/>
    <w:rsid w:val="00697F84"/>
    <w:rsid w:val="006A0AA4"/>
    <w:rsid w:val="006A1DE5"/>
    <w:rsid w:val="006A209B"/>
    <w:rsid w:val="006A3489"/>
    <w:rsid w:val="006A3636"/>
    <w:rsid w:val="006A3907"/>
    <w:rsid w:val="006A3A05"/>
    <w:rsid w:val="006A4064"/>
    <w:rsid w:val="006A47AA"/>
    <w:rsid w:val="006A4D61"/>
    <w:rsid w:val="006A5993"/>
    <w:rsid w:val="006A5BA5"/>
    <w:rsid w:val="006A5F9D"/>
    <w:rsid w:val="006B14DF"/>
    <w:rsid w:val="006B16B4"/>
    <w:rsid w:val="006B1EAF"/>
    <w:rsid w:val="006B314A"/>
    <w:rsid w:val="006B3BDC"/>
    <w:rsid w:val="006B4053"/>
    <w:rsid w:val="006B4563"/>
    <w:rsid w:val="006B5721"/>
    <w:rsid w:val="006B5D2E"/>
    <w:rsid w:val="006B6ACA"/>
    <w:rsid w:val="006B72E1"/>
    <w:rsid w:val="006B7416"/>
    <w:rsid w:val="006B77D5"/>
    <w:rsid w:val="006B7F2A"/>
    <w:rsid w:val="006C144F"/>
    <w:rsid w:val="006C1969"/>
    <w:rsid w:val="006C2205"/>
    <w:rsid w:val="006C2463"/>
    <w:rsid w:val="006C347C"/>
    <w:rsid w:val="006C35C6"/>
    <w:rsid w:val="006C367A"/>
    <w:rsid w:val="006C4F8C"/>
    <w:rsid w:val="006C5536"/>
    <w:rsid w:val="006C5578"/>
    <w:rsid w:val="006C5EF4"/>
    <w:rsid w:val="006C6115"/>
    <w:rsid w:val="006C62A0"/>
    <w:rsid w:val="006C635B"/>
    <w:rsid w:val="006C70A8"/>
    <w:rsid w:val="006C7795"/>
    <w:rsid w:val="006C7A10"/>
    <w:rsid w:val="006C7A1C"/>
    <w:rsid w:val="006D0388"/>
    <w:rsid w:val="006D0956"/>
    <w:rsid w:val="006D1BAE"/>
    <w:rsid w:val="006D20A4"/>
    <w:rsid w:val="006D2C38"/>
    <w:rsid w:val="006D433F"/>
    <w:rsid w:val="006D47BB"/>
    <w:rsid w:val="006D56CA"/>
    <w:rsid w:val="006D6C18"/>
    <w:rsid w:val="006D71F0"/>
    <w:rsid w:val="006D79B1"/>
    <w:rsid w:val="006E0A3E"/>
    <w:rsid w:val="006E0CA7"/>
    <w:rsid w:val="006E1D81"/>
    <w:rsid w:val="006E22DE"/>
    <w:rsid w:val="006E2CE3"/>
    <w:rsid w:val="006E2E27"/>
    <w:rsid w:val="006E32C7"/>
    <w:rsid w:val="006E33B2"/>
    <w:rsid w:val="006E34C8"/>
    <w:rsid w:val="006E3BC1"/>
    <w:rsid w:val="006E3D3F"/>
    <w:rsid w:val="006E3E47"/>
    <w:rsid w:val="006E417B"/>
    <w:rsid w:val="006E4684"/>
    <w:rsid w:val="006E59E8"/>
    <w:rsid w:val="006E67FD"/>
    <w:rsid w:val="006E69BA"/>
    <w:rsid w:val="006F028B"/>
    <w:rsid w:val="006F0E11"/>
    <w:rsid w:val="006F0F82"/>
    <w:rsid w:val="006F100A"/>
    <w:rsid w:val="006F1181"/>
    <w:rsid w:val="006F1AF1"/>
    <w:rsid w:val="006F1D4D"/>
    <w:rsid w:val="006F22DA"/>
    <w:rsid w:val="006F24B9"/>
    <w:rsid w:val="006F2672"/>
    <w:rsid w:val="006F315A"/>
    <w:rsid w:val="006F4722"/>
    <w:rsid w:val="006F5677"/>
    <w:rsid w:val="006F56E2"/>
    <w:rsid w:val="006F5AA5"/>
    <w:rsid w:val="006F5CFF"/>
    <w:rsid w:val="006F64F0"/>
    <w:rsid w:val="006F6B64"/>
    <w:rsid w:val="006F6BF1"/>
    <w:rsid w:val="006F7207"/>
    <w:rsid w:val="00700760"/>
    <w:rsid w:val="00701511"/>
    <w:rsid w:val="007022F0"/>
    <w:rsid w:val="00703269"/>
    <w:rsid w:val="007033D1"/>
    <w:rsid w:val="007035F3"/>
    <w:rsid w:val="007040EA"/>
    <w:rsid w:val="00704ECC"/>
    <w:rsid w:val="00705365"/>
    <w:rsid w:val="007053A5"/>
    <w:rsid w:val="007059D4"/>
    <w:rsid w:val="00705B87"/>
    <w:rsid w:val="00705B9F"/>
    <w:rsid w:val="00705CDC"/>
    <w:rsid w:val="00707978"/>
    <w:rsid w:val="00707CDB"/>
    <w:rsid w:val="00710248"/>
    <w:rsid w:val="00710FDB"/>
    <w:rsid w:val="007130BD"/>
    <w:rsid w:val="00713A7B"/>
    <w:rsid w:val="00713B39"/>
    <w:rsid w:val="00713CA4"/>
    <w:rsid w:val="00715918"/>
    <w:rsid w:val="007162B9"/>
    <w:rsid w:val="00716752"/>
    <w:rsid w:val="0071690C"/>
    <w:rsid w:val="00716FA4"/>
    <w:rsid w:val="0072024E"/>
    <w:rsid w:val="00721317"/>
    <w:rsid w:val="00721326"/>
    <w:rsid w:val="00721611"/>
    <w:rsid w:val="00722CBA"/>
    <w:rsid w:val="00722DB2"/>
    <w:rsid w:val="00723375"/>
    <w:rsid w:val="00723959"/>
    <w:rsid w:val="00723F38"/>
    <w:rsid w:val="0072486C"/>
    <w:rsid w:val="00724946"/>
    <w:rsid w:val="00724BC0"/>
    <w:rsid w:val="00725306"/>
    <w:rsid w:val="007259CE"/>
    <w:rsid w:val="007260F5"/>
    <w:rsid w:val="00726653"/>
    <w:rsid w:val="00726BDF"/>
    <w:rsid w:val="00727773"/>
    <w:rsid w:val="007278B0"/>
    <w:rsid w:val="00727A56"/>
    <w:rsid w:val="00727E12"/>
    <w:rsid w:val="00727FBA"/>
    <w:rsid w:val="00730A2A"/>
    <w:rsid w:val="00730CAD"/>
    <w:rsid w:val="00731705"/>
    <w:rsid w:val="00731C4A"/>
    <w:rsid w:val="007326FB"/>
    <w:rsid w:val="007328F6"/>
    <w:rsid w:val="00732BAD"/>
    <w:rsid w:val="00733220"/>
    <w:rsid w:val="00733EE4"/>
    <w:rsid w:val="00733FC0"/>
    <w:rsid w:val="007340EF"/>
    <w:rsid w:val="00734414"/>
    <w:rsid w:val="0073476D"/>
    <w:rsid w:val="0073508B"/>
    <w:rsid w:val="00735B3D"/>
    <w:rsid w:val="00735D3D"/>
    <w:rsid w:val="007369CA"/>
    <w:rsid w:val="0074042D"/>
    <w:rsid w:val="00741152"/>
    <w:rsid w:val="007417E7"/>
    <w:rsid w:val="007420C1"/>
    <w:rsid w:val="0074332C"/>
    <w:rsid w:val="007434BD"/>
    <w:rsid w:val="00743821"/>
    <w:rsid w:val="00743A3D"/>
    <w:rsid w:val="00743B4D"/>
    <w:rsid w:val="00743D54"/>
    <w:rsid w:val="0074523E"/>
    <w:rsid w:val="007452E4"/>
    <w:rsid w:val="007453F7"/>
    <w:rsid w:val="00745577"/>
    <w:rsid w:val="00745DDC"/>
    <w:rsid w:val="00745F8F"/>
    <w:rsid w:val="007465DA"/>
    <w:rsid w:val="00746776"/>
    <w:rsid w:val="00746943"/>
    <w:rsid w:val="00746DBA"/>
    <w:rsid w:val="00747010"/>
    <w:rsid w:val="007470DE"/>
    <w:rsid w:val="007516AB"/>
    <w:rsid w:val="00752C24"/>
    <w:rsid w:val="00752EE3"/>
    <w:rsid w:val="00753B09"/>
    <w:rsid w:val="0075444A"/>
    <w:rsid w:val="00754D57"/>
    <w:rsid w:val="00755236"/>
    <w:rsid w:val="00755491"/>
    <w:rsid w:val="00755B60"/>
    <w:rsid w:val="00756290"/>
    <w:rsid w:val="0075718E"/>
    <w:rsid w:val="00757347"/>
    <w:rsid w:val="00757851"/>
    <w:rsid w:val="0076098E"/>
    <w:rsid w:val="00760A00"/>
    <w:rsid w:val="00762F19"/>
    <w:rsid w:val="007639D5"/>
    <w:rsid w:val="00763C7E"/>
    <w:rsid w:val="007646F1"/>
    <w:rsid w:val="0076498B"/>
    <w:rsid w:val="0076502B"/>
    <w:rsid w:val="00765538"/>
    <w:rsid w:val="00766D0D"/>
    <w:rsid w:val="00766E84"/>
    <w:rsid w:val="00767418"/>
    <w:rsid w:val="007708EE"/>
    <w:rsid w:val="00770C1E"/>
    <w:rsid w:val="007711EC"/>
    <w:rsid w:val="007712E3"/>
    <w:rsid w:val="00772E29"/>
    <w:rsid w:val="00772F4F"/>
    <w:rsid w:val="007734DB"/>
    <w:rsid w:val="007739F9"/>
    <w:rsid w:val="00773AC3"/>
    <w:rsid w:val="00774D74"/>
    <w:rsid w:val="00776198"/>
    <w:rsid w:val="007764B6"/>
    <w:rsid w:val="00776E14"/>
    <w:rsid w:val="00777966"/>
    <w:rsid w:val="00777968"/>
    <w:rsid w:val="00777F1D"/>
    <w:rsid w:val="007802DA"/>
    <w:rsid w:val="0078053F"/>
    <w:rsid w:val="007818E1"/>
    <w:rsid w:val="00781A14"/>
    <w:rsid w:val="00781EB2"/>
    <w:rsid w:val="00782E71"/>
    <w:rsid w:val="007839BD"/>
    <w:rsid w:val="00783FEC"/>
    <w:rsid w:val="007843FD"/>
    <w:rsid w:val="00784754"/>
    <w:rsid w:val="00785F41"/>
    <w:rsid w:val="0078697D"/>
    <w:rsid w:val="007869AB"/>
    <w:rsid w:val="00786DC5"/>
    <w:rsid w:val="00786DE2"/>
    <w:rsid w:val="00787B1A"/>
    <w:rsid w:val="00790426"/>
    <w:rsid w:val="0079060D"/>
    <w:rsid w:val="0079099C"/>
    <w:rsid w:val="00790B1E"/>
    <w:rsid w:val="00791EE9"/>
    <w:rsid w:val="00792A62"/>
    <w:rsid w:val="00793461"/>
    <w:rsid w:val="0079454E"/>
    <w:rsid w:val="00794E28"/>
    <w:rsid w:val="00795677"/>
    <w:rsid w:val="0079640A"/>
    <w:rsid w:val="00797901"/>
    <w:rsid w:val="007A0255"/>
    <w:rsid w:val="007A0959"/>
    <w:rsid w:val="007A0BC6"/>
    <w:rsid w:val="007A1923"/>
    <w:rsid w:val="007A1E6D"/>
    <w:rsid w:val="007A1EA9"/>
    <w:rsid w:val="007A2277"/>
    <w:rsid w:val="007A36A4"/>
    <w:rsid w:val="007A3927"/>
    <w:rsid w:val="007A4235"/>
    <w:rsid w:val="007A4A4C"/>
    <w:rsid w:val="007A4B49"/>
    <w:rsid w:val="007A5077"/>
    <w:rsid w:val="007A633F"/>
    <w:rsid w:val="007A6C8C"/>
    <w:rsid w:val="007A7607"/>
    <w:rsid w:val="007A7796"/>
    <w:rsid w:val="007A7935"/>
    <w:rsid w:val="007B0510"/>
    <w:rsid w:val="007B07BE"/>
    <w:rsid w:val="007B1344"/>
    <w:rsid w:val="007B26B0"/>
    <w:rsid w:val="007B2E44"/>
    <w:rsid w:val="007B33CA"/>
    <w:rsid w:val="007B33FE"/>
    <w:rsid w:val="007B3484"/>
    <w:rsid w:val="007B3908"/>
    <w:rsid w:val="007B40F4"/>
    <w:rsid w:val="007B46F6"/>
    <w:rsid w:val="007B5D66"/>
    <w:rsid w:val="007B645B"/>
    <w:rsid w:val="007B6E9F"/>
    <w:rsid w:val="007B7386"/>
    <w:rsid w:val="007B7EB6"/>
    <w:rsid w:val="007C0249"/>
    <w:rsid w:val="007C1200"/>
    <w:rsid w:val="007C197D"/>
    <w:rsid w:val="007C329E"/>
    <w:rsid w:val="007C3D87"/>
    <w:rsid w:val="007C3E94"/>
    <w:rsid w:val="007C3EF8"/>
    <w:rsid w:val="007C5C67"/>
    <w:rsid w:val="007C5FFB"/>
    <w:rsid w:val="007C61CF"/>
    <w:rsid w:val="007C7DE2"/>
    <w:rsid w:val="007D161D"/>
    <w:rsid w:val="007D17E3"/>
    <w:rsid w:val="007D23CF"/>
    <w:rsid w:val="007D2D0A"/>
    <w:rsid w:val="007D3DDF"/>
    <w:rsid w:val="007D560E"/>
    <w:rsid w:val="007D613F"/>
    <w:rsid w:val="007D694F"/>
    <w:rsid w:val="007D7297"/>
    <w:rsid w:val="007D7948"/>
    <w:rsid w:val="007E064D"/>
    <w:rsid w:val="007E0B05"/>
    <w:rsid w:val="007E0F87"/>
    <w:rsid w:val="007E15CC"/>
    <w:rsid w:val="007E201F"/>
    <w:rsid w:val="007E2FB8"/>
    <w:rsid w:val="007E378E"/>
    <w:rsid w:val="007E3822"/>
    <w:rsid w:val="007E432B"/>
    <w:rsid w:val="007E4B58"/>
    <w:rsid w:val="007E5CB0"/>
    <w:rsid w:val="007E5E11"/>
    <w:rsid w:val="007E644C"/>
    <w:rsid w:val="007E6B97"/>
    <w:rsid w:val="007E6C88"/>
    <w:rsid w:val="007E7D4D"/>
    <w:rsid w:val="007F1583"/>
    <w:rsid w:val="007F1C21"/>
    <w:rsid w:val="007F1F89"/>
    <w:rsid w:val="007F263A"/>
    <w:rsid w:val="007F2642"/>
    <w:rsid w:val="007F2802"/>
    <w:rsid w:val="007F2F6A"/>
    <w:rsid w:val="007F3795"/>
    <w:rsid w:val="007F3B4A"/>
    <w:rsid w:val="007F3D01"/>
    <w:rsid w:val="007F3E1D"/>
    <w:rsid w:val="007F4CEF"/>
    <w:rsid w:val="007F5D6C"/>
    <w:rsid w:val="007F66BD"/>
    <w:rsid w:val="007F6793"/>
    <w:rsid w:val="007F6BDE"/>
    <w:rsid w:val="007F73BA"/>
    <w:rsid w:val="007F7875"/>
    <w:rsid w:val="007F78D0"/>
    <w:rsid w:val="008002E7"/>
    <w:rsid w:val="0080059A"/>
    <w:rsid w:val="008006F6"/>
    <w:rsid w:val="00800E38"/>
    <w:rsid w:val="008013EB"/>
    <w:rsid w:val="00801420"/>
    <w:rsid w:val="00801BC9"/>
    <w:rsid w:val="0080250A"/>
    <w:rsid w:val="00804250"/>
    <w:rsid w:val="00804363"/>
    <w:rsid w:val="00804781"/>
    <w:rsid w:val="008050C8"/>
    <w:rsid w:val="0080529C"/>
    <w:rsid w:val="008058F0"/>
    <w:rsid w:val="00805999"/>
    <w:rsid w:val="008071E5"/>
    <w:rsid w:val="00807665"/>
    <w:rsid w:val="00807FB9"/>
    <w:rsid w:val="00810AB0"/>
    <w:rsid w:val="008125AD"/>
    <w:rsid w:val="00812C93"/>
    <w:rsid w:val="00813CBA"/>
    <w:rsid w:val="00813EC2"/>
    <w:rsid w:val="0081620F"/>
    <w:rsid w:val="00816FF9"/>
    <w:rsid w:val="0081793A"/>
    <w:rsid w:val="008208DD"/>
    <w:rsid w:val="008213C0"/>
    <w:rsid w:val="00821B02"/>
    <w:rsid w:val="00821CD6"/>
    <w:rsid w:val="00822C44"/>
    <w:rsid w:val="00823A4D"/>
    <w:rsid w:val="00823BC1"/>
    <w:rsid w:val="008249B3"/>
    <w:rsid w:val="00825404"/>
    <w:rsid w:val="00825FE7"/>
    <w:rsid w:val="00826504"/>
    <w:rsid w:val="00826FFB"/>
    <w:rsid w:val="008303ED"/>
    <w:rsid w:val="00830A12"/>
    <w:rsid w:val="00830B29"/>
    <w:rsid w:val="00831EE1"/>
    <w:rsid w:val="00832497"/>
    <w:rsid w:val="00834A0A"/>
    <w:rsid w:val="00834D40"/>
    <w:rsid w:val="00835227"/>
    <w:rsid w:val="00836120"/>
    <w:rsid w:val="008402E3"/>
    <w:rsid w:val="008407F4"/>
    <w:rsid w:val="00842B5C"/>
    <w:rsid w:val="00843568"/>
    <w:rsid w:val="00843C2F"/>
    <w:rsid w:val="00843C77"/>
    <w:rsid w:val="00844032"/>
    <w:rsid w:val="00844175"/>
    <w:rsid w:val="00844A87"/>
    <w:rsid w:val="008458D8"/>
    <w:rsid w:val="00845AA1"/>
    <w:rsid w:val="008462E7"/>
    <w:rsid w:val="00846DD6"/>
    <w:rsid w:val="00847020"/>
    <w:rsid w:val="00847039"/>
    <w:rsid w:val="008472B3"/>
    <w:rsid w:val="0084737C"/>
    <w:rsid w:val="00851365"/>
    <w:rsid w:val="0085150B"/>
    <w:rsid w:val="00851558"/>
    <w:rsid w:val="008517C5"/>
    <w:rsid w:val="00851C49"/>
    <w:rsid w:val="00851C79"/>
    <w:rsid w:val="00851F0D"/>
    <w:rsid w:val="008520BF"/>
    <w:rsid w:val="00852BE9"/>
    <w:rsid w:val="00852BED"/>
    <w:rsid w:val="0085303B"/>
    <w:rsid w:val="00854948"/>
    <w:rsid w:val="00854ACA"/>
    <w:rsid w:val="008550F3"/>
    <w:rsid w:val="0085542D"/>
    <w:rsid w:val="008561D1"/>
    <w:rsid w:val="00856872"/>
    <w:rsid w:val="00857505"/>
    <w:rsid w:val="00857588"/>
    <w:rsid w:val="008622A4"/>
    <w:rsid w:val="00863AA7"/>
    <w:rsid w:val="00863FE6"/>
    <w:rsid w:val="008643F2"/>
    <w:rsid w:val="00866AD2"/>
    <w:rsid w:val="0086769F"/>
    <w:rsid w:val="00867F48"/>
    <w:rsid w:val="0087099C"/>
    <w:rsid w:val="0087129A"/>
    <w:rsid w:val="00871841"/>
    <w:rsid w:val="008719AF"/>
    <w:rsid w:val="00871D8E"/>
    <w:rsid w:val="008723E3"/>
    <w:rsid w:val="00872737"/>
    <w:rsid w:val="0087287A"/>
    <w:rsid w:val="00873DFD"/>
    <w:rsid w:val="00875BCE"/>
    <w:rsid w:val="00875D2E"/>
    <w:rsid w:val="008766E0"/>
    <w:rsid w:val="00877267"/>
    <w:rsid w:val="008773CF"/>
    <w:rsid w:val="00877BB0"/>
    <w:rsid w:val="0088040A"/>
    <w:rsid w:val="00880E01"/>
    <w:rsid w:val="00880F31"/>
    <w:rsid w:val="00881B81"/>
    <w:rsid w:val="008822FA"/>
    <w:rsid w:val="008836A6"/>
    <w:rsid w:val="00887331"/>
    <w:rsid w:val="00887660"/>
    <w:rsid w:val="008916EC"/>
    <w:rsid w:val="00893F11"/>
    <w:rsid w:val="008943DF"/>
    <w:rsid w:val="0089469B"/>
    <w:rsid w:val="00894CDA"/>
    <w:rsid w:val="00896801"/>
    <w:rsid w:val="008969DE"/>
    <w:rsid w:val="00896FF5"/>
    <w:rsid w:val="00897299"/>
    <w:rsid w:val="008A0575"/>
    <w:rsid w:val="008A0607"/>
    <w:rsid w:val="008A0987"/>
    <w:rsid w:val="008A1595"/>
    <w:rsid w:val="008A1716"/>
    <w:rsid w:val="008A21A2"/>
    <w:rsid w:val="008A2C98"/>
    <w:rsid w:val="008A2D13"/>
    <w:rsid w:val="008A2E94"/>
    <w:rsid w:val="008A42BF"/>
    <w:rsid w:val="008A446E"/>
    <w:rsid w:val="008A4A7F"/>
    <w:rsid w:val="008B089E"/>
    <w:rsid w:val="008B1310"/>
    <w:rsid w:val="008B13A6"/>
    <w:rsid w:val="008B163C"/>
    <w:rsid w:val="008B1AD6"/>
    <w:rsid w:val="008B1B69"/>
    <w:rsid w:val="008B1ECF"/>
    <w:rsid w:val="008B1EE4"/>
    <w:rsid w:val="008B2648"/>
    <w:rsid w:val="008B41EA"/>
    <w:rsid w:val="008B429E"/>
    <w:rsid w:val="008B4487"/>
    <w:rsid w:val="008B4902"/>
    <w:rsid w:val="008B5677"/>
    <w:rsid w:val="008B5B57"/>
    <w:rsid w:val="008B5F8A"/>
    <w:rsid w:val="008B6578"/>
    <w:rsid w:val="008B70BF"/>
    <w:rsid w:val="008C01CF"/>
    <w:rsid w:val="008C0437"/>
    <w:rsid w:val="008C07D4"/>
    <w:rsid w:val="008C0832"/>
    <w:rsid w:val="008C08B6"/>
    <w:rsid w:val="008C136B"/>
    <w:rsid w:val="008C172D"/>
    <w:rsid w:val="008C1D4C"/>
    <w:rsid w:val="008C26AA"/>
    <w:rsid w:val="008C2B95"/>
    <w:rsid w:val="008C37C4"/>
    <w:rsid w:val="008C3B0B"/>
    <w:rsid w:val="008C44DB"/>
    <w:rsid w:val="008C53AF"/>
    <w:rsid w:val="008C60A3"/>
    <w:rsid w:val="008C65B9"/>
    <w:rsid w:val="008C6A15"/>
    <w:rsid w:val="008C7839"/>
    <w:rsid w:val="008D0731"/>
    <w:rsid w:val="008D1111"/>
    <w:rsid w:val="008D13C9"/>
    <w:rsid w:val="008D1444"/>
    <w:rsid w:val="008D1BD0"/>
    <w:rsid w:val="008D26AB"/>
    <w:rsid w:val="008D39EF"/>
    <w:rsid w:val="008D3AD5"/>
    <w:rsid w:val="008D4550"/>
    <w:rsid w:val="008D4C4B"/>
    <w:rsid w:val="008D5088"/>
    <w:rsid w:val="008D66AD"/>
    <w:rsid w:val="008D6C4A"/>
    <w:rsid w:val="008D6DA5"/>
    <w:rsid w:val="008D7338"/>
    <w:rsid w:val="008E05A0"/>
    <w:rsid w:val="008E12FF"/>
    <w:rsid w:val="008E1389"/>
    <w:rsid w:val="008E25C4"/>
    <w:rsid w:val="008E2BE8"/>
    <w:rsid w:val="008E32EE"/>
    <w:rsid w:val="008E4DAA"/>
    <w:rsid w:val="008E5C31"/>
    <w:rsid w:val="008E621B"/>
    <w:rsid w:val="008E6640"/>
    <w:rsid w:val="008E6C43"/>
    <w:rsid w:val="008E712C"/>
    <w:rsid w:val="008E717D"/>
    <w:rsid w:val="008E78A4"/>
    <w:rsid w:val="008F18B9"/>
    <w:rsid w:val="008F1A0D"/>
    <w:rsid w:val="008F1AC6"/>
    <w:rsid w:val="008F1DCC"/>
    <w:rsid w:val="008F1EDB"/>
    <w:rsid w:val="008F27A6"/>
    <w:rsid w:val="008F28CB"/>
    <w:rsid w:val="008F2976"/>
    <w:rsid w:val="008F4342"/>
    <w:rsid w:val="008F4A75"/>
    <w:rsid w:val="008F4BCE"/>
    <w:rsid w:val="008F4D0F"/>
    <w:rsid w:val="008F5AA0"/>
    <w:rsid w:val="008F63D3"/>
    <w:rsid w:val="008F7C1C"/>
    <w:rsid w:val="008F7CBC"/>
    <w:rsid w:val="008F7CD5"/>
    <w:rsid w:val="009001C4"/>
    <w:rsid w:val="009008CB"/>
    <w:rsid w:val="00900E84"/>
    <w:rsid w:val="00901058"/>
    <w:rsid w:val="00902379"/>
    <w:rsid w:val="00903A13"/>
    <w:rsid w:val="00903D60"/>
    <w:rsid w:val="00904582"/>
    <w:rsid w:val="00905EAA"/>
    <w:rsid w:val="00905FB0"/>
    <w:rsid w:val="00906192"/>
    <w:rsid w:val="00906908"/>
    <w:rsid w:val="00906CA7"/>
    <w:rsid w:val="00906E38"/>
    <w:rsid w:val="0091117D"/>
    <w:rsid w:val="00911CBA"/>
    <w:rsid w:val="0091243C"/>
    <w:rsid w:val="0091256A"/>
    <w:rsid w:val="00912C97"/>
    <w:rsid w:val="009135BD"/>
    <w:rsid w:val="009143B4"/>
    <w:rsid w:val="00914CE7"/>
    <w:rsid w:val="00914F5A"/>
    <w:rsid w:val="009150A2"/>
    <w:rsid w:val="00915403"/>
    <w:rsid w:val="0091620F"/>
    <w:rsid w:val="00916ABC"/>
    <w:rsid w:val="00916FF8"/>
    <w:rsid w:val="009172A8"/>
    <w:rsid w:val="009173B4"/>
    <w:rsid w:val="009178F5"/>
    <w:rsid w:val="00921A13"/>
    <w:rsid w:val="00922841"/>
    <w:rsid w:val="00922B07"/>
    <w:rsid w:val="00922DA3"/>
    <w:rsid w:val="009235F4"/>
    <w:rsid w:val="00923933"/>
    <w:rsid w:val="00924919"/>
    <w:rsid w:val="00924FB8"/>
    <w:rsid w:val="00925C01"/>
    <w:rsid w:val="00925F84"/>
    <w:rsid w:val="00926965"/>
    <w:rsid w:val="009275BA"/>
    <w:rsid w:val="00927936"/>
    <w:rsid w:val="00930309"/>
    <w:rsid w:val="0093063F"/>
    <w:rsid w:val="00930B31"/>
    <w:rsid w:val="009321EE"/>
    <w:rsid w:val="00932DB5"/>
    <w:rsid w:val="00933596"/>
    <w:rsid w:val="009335F4"/>
    <w:rsid w:val="0093378F"/>
    <w:rsid w:val="00934067"/>
    <w:rsid w:val="0093628B"/>
    <w:rsid w:val="0093629E"/>
    <w:rsid w:val="009364AC"/>
    <w:rsid w:val="009365BE"/>
    <w:rsid w:val="00936D5D"/>
    <w:rsid w:val="00937117"/>
    <w:rsid w:val="00937729"/>
    <w:rsid w:val="00937EC9"/>
    <w:rsid w:val="0094085A"/>
    <w:rsid w:val="00940DD1"/>
    <w:rsid w:val="00940E7D"/>
    <w:rsid w:val="00941AB7"/>
    <w:rsid w:val="00941D73"/>
    <w:rsid w:val="00941F71"/>
    <w:rsid w:val="00942133"/>
    <w:rsid w:val="00943211"/>
    <w:rsid w:val="0094373C"/>
    <w:rsid w:val="009449D7"/>
    <w:rsid w:val="00944EEA"/>
    <w:rsid w:val="00945445"/>
    <w:rsid w:val="009456DF"/>
    <w:rsid w:val="009465A3"/>
    <w:rsid w:val="00946C18"/>
    <w:rsid w:val="00946CE2"/>
    <w:rsid w:val="00946FBA"/>
    <w:rsid w:val="009473D7"/>
    <w:rsid w:val="009478C9"/>
    <w:rsid w:val="00947E3E"/>
    <w:rsid w:val="00950B25"/>
    <w:rsid w:val="00951343"/>
    <w:rsid w:val="00951D4B"/>
    <w:rsid w:val="00951F38"/>
    <w:rsid w:val="00953506"/>
    <w:rsid w:val="00953C4B"/>
    <w:rsid w:val="009541E1"/>
    <w:rsid w:val="00954575"/>
    <w:rsid w:val="00954AEC"/>
    <w:rsid w:val="00954D40"/>
    <w:rsid w:val="009550BB"/>
    <w:rsid w:val="009562E4"/>
    <w:rsid w:val="0095654A"/>
    <w:rsid w:val="00957F54"/>
    <w:rsid w:val="009601CF"/>
    <w:rsid w:val="009602D7"/>
    <w:rsid w:val="009617FD"/>
    <w:rsid w:val="00961877"/>
    <w:rsid w:val="00962D10"/>
    <w:rsid w:val="00962D16"/>
    <w:rsid w:val="00964147"/>
    <w:rsid w:val="00964CD5"/>
    <w:rsid w:val="009652FF"/>
    <w:rsid w:val="00965618"/>
    <w:rsid w:val="0096702E"/>
    <w:rsid w:val="009671DA"/>
    <w:rsid w:val="00967318"/>
    <w:rsid w:val="00967B47"/>
    <w:rsid w:val="00967DC9"/>
    <w:rsid w:val="009705E3"/>
    <w:rsid w:val="00970729"/>
    <w:rsid w:val="009709F7"/>
    <w:rsid w:val="00970A4A"/>
    <w:rsid w:val="00970C25"/>
    <w:rsid w:val="00970C64"/>
    <w:rsid w:val="00970DB2"/>
    <w:rsid w:val="00970E10"/>
    <w:rsid w:val="00970E2E"/>
    <w:rsid w:val="00970FCC"/>
    <w:rsid w:val="0097193A"/>
    <w:rsid w:val="009722DC"/>
    <w:rsid w:val="00972328"/>
    <w:rsid w:val="00973B5B"/>
    <w:rsid w:val="00973FC2"/>
    <w:rsid w:val="00974128"/>
    <w:rsid w:val="0097648E"/>
    <w:rsid w:val="009768D3"/>
    <w:rsid w:val="00976FEC"/>
    <w:rsid w:val="009771E1"/>
    <w:rsid w:val="00977825"/>
    <w:rsid w:val="009778E4"/>
    <w:rsid w:val="00980B82"/>
    <w:rsid w:val="00981565"/>
    <w:rsid w:val="009824BF"/>
    <w:rsid w:val="00982C00"/>
    <w:rsid w:val="00983616"/>
    <w:rsid w:val="0098373E"/>
    <w:rsid w:val="00983A43"/>
    <w:rsid w:val="00985A31"/>
    <w:rsid w:val="00985D8F"/>
    <w:rsid w:val="00986049"/>
    <w:rsid w:val="0098678F"/>
    <w:rsid w:val="0098799D"/>
    <w:rsid w:val="00990CD7"/>
    <w:rsid w:val="00991A82"/>
    <w:rsid w:val="00991D0B"/>
    <w:rsid w:val="00992103"/>
    <w:rsid w:val="009925E4"/>
    <w:rsid w:val="009926F1"/>
    <w:rsid w:val="00993077"/>
    <w:rsid w:val="00994641"/>
    <w:rsid w:val="00994A05"/>
    <w:rsid w:val="009953C7"/>
    <w:rsid w:val="0099559C"/>
    <w:rsid w:val="00996DEF"/>
    <w:rsid w:val="00997D9D"/>
    <w:rsid w:val="009A0459"/>
    <w:rsid w:val="009A05F1"/>
    <w:rsid w:val="009A1D93"/>
    <w:rsid w:val="009A2307"/>
    <w:rsid w:val="009A3534"/>
    <w:rsid w:val="009A39C3"/>
    <w:rsid w:val="009A3CBB"/>
    <w:rsid w:val="009A44C7"/>
    <w:rsid w:val="009A4860"/>
    <w:rsid w:val="009A685B"/>
    <w:rsid w:val="009A6F76"/>
    <w:rsid w:val="009A7E9F"/>
    <w:rsid w:val="009B0966"/>
    <w:rsid w:val="009B11BD"/>
    <w:rsid w:val="009B2DC4"/>
    <w:rsid w:val="009B5BF2"/>
    <w:rsid w:val="009B5F72"/>
    <w:rsid w:val="009B675E"/>
    <w:rsid w:val="009B7AE1"/>
    <w:rsid w:val="009B7CFB"/>
    <w:rsid w:val="009C1893"/>
    <w:rsid w:val="009C1AE8"/>
    <w:rsid w:val="009C2085"/>
    <w:rsid w:val="009C22C4"/>
    <w:rsid w:val="009C2616"/>
    <w:rsid w:val="009C2980"/>
    <w:rsid w:val="009C2A86"/>
    <w:rsid w:val="009C3367"/>
    <w:rsid w:val="009C3901"/>
    <w:rsid w:val="009C3E26"/>
    <w:rsid w:val="009C4F18"/>
    <w:rsid w:val="009C7AF6"/>
    <w:rsid w:val="009C7C10"/>
    <w:rsid w:val="009C7EAC"/>
    <w:rsid w:val="009D05C5"/>
    <w:rsid w:val="009D078B"/>
    <w:rsid w:val="009D0BA2"/>
    <w:rsid w:val="009D0CE6"/>
    <w:rsid w:val="009D0E7D"/>
    <w:rsid w:val="009D1034"/>
    <w:rsid w:val="009D1613"/>
    <w:rsid w:val="009D1FAD"/>
    <w:rsid w:val="009D27EC"/>
    <w:rsid w:val="009D282B"/>
    <w:rsid w:val="009D2AC0"/>
    <w:rsid w:val="009D3E01"/>
    <w:rsid w:val="009D464A"/>
    <w:rsid w:val="009D484F"/>
    <w:rsid w:val="009D5144"/>
    <w:rsid w:val="009D6395"/>
    <w:rsid w:val="009D6CEA"/>
    <w:rsid w:val="009D7F6E"/>
    <w:rsid w:val="009E00BE"/>
    <w:rsid w:val="009E047F"/>
    <w:rsid w:val="009E0C59"/>
    <w:rsid w:val="009E0EFB"/>
    <w:rsid w:val="009E1180"/>
    <w:rsid w:val="009E1305"/>
    <w:rsid w:val="009E1C4D"/>
    <w:rsid w:val="009E2B15"/>
    <w:rsid w:val="009E2E01"/>
    <w:rsid w:val="009E39FF"/>
    <w:rsid w:val="009E3B11"/>
    <w:rsid w:val="009E3E5D"/>
    <w:rsid w:val="009E418D"/>
    <w:rsid w:val="009E475C"/>
    <w:rsid w:val="009E58A0"/>
    <w:rsid w:val="009E58E9"/>
    <w:rsid w:val="009E5B2D"/>
    <w:rsid w:val="009E65EC"/>
    <w:rsid w:val="009F0885"/>
    <w:rsid w:val="009F2472"/>
    <w:rsid w:val="009F28E4"/>
    <w:rsid w:val="009F2E8E"/>
    <w:rsid w:val="009F32F3"/>
    <w:rsid w:val="009F3469"/>
    <w:rsid w:val="009F3C0D"/>
    <w:rsid w:val="009F3D34"/>
    <w:rsid w:val="009F405A"/>
    <w:rsid w:val="009F46B9"/>
    <w:rsid w:val="009F4F0E"/>
    <w:rsid w:val="009F4F12"/>
    <w:rsid w:val="009F5A3A"/>
    <w:rsid w:val="009F61CB"/>
    <w:rsid w:val="009F67E0"/>
    <w:rsid w:val="009F72E3"/>
    <w:rsid w:val="00A021A6"/>
    <w:rsid w:val="00A0570D"/>
    <w:rsid w:val="00A05C10"/>
    <w:rsid w:val="00A06E20"/>
    <w:rsid w:val="00A10AD7"/>
    <w:rsid w:val="00A1136D"/>
    <w:rsid w:val="00A1278D"/>
    <w:rsid w:val="00A12F7A"/>
    <w:rsid w:val="00A14155"/>
    <w:rsid w:val="00A1497C"/>
    <w:rsid w:val="00A153C2"/>
    <w:rsid w:val="00A16E86"/>
    <w:rsid w:val="00A17C8F"/>
    <w:rsid w:val="00A20545"/>
    <w:rsid w:val="00A228E0"/>
    <w:rsid w:val="00A233CD"/>
    <w:rsid w:val="00A23DF3"/>
    <w:rsid w:val="00A244F1"/>
    <w:rsid w:val="00A255FE"/>
    <w:rsid w:val="00A2587D"/>
    <w:rsid w:val="00A268DB"/>
    <w:rsid w:val="00A27471"/>
    <w:rsid w:val="00A301FF"/>
    <w:rsid w:val="00A32598"/>
    <w:rsid w:val="00A3302D"/>
    <w:rsid w:val="00A340E6"/>
    <w:rsid w:val="00A3461D"/>
    <w:rsid w:val="00A34C3B"/>
    <w:rsid w:val="00A34D10"/>
    <w:rsid w:val="00A350AE"/>
    <w:rsid w:val="00A3695D"/>
    <w:rsid w:val="00A36E80"/>
    <w:rsid w:val="00A37012"/>
    <w:rsid w:val="00A40207"/>
    <w:rsid w:val="00A40239"/>
    <w:rsid w:val="00A406D1"/>
    <w:rsid w:val="00A42326"/>
    <w:rsid w:val="00A42550"/>
    <w:rsid w:val="00A42989"/>
    <w:rsid w:val="00A440F3"/>
    <w:rsid w:val="00A45A95"/>
    <w:rsid w:val="00A461EF"/>
    <w:rsid w:val="00A465E1"/>
    <w:rsid w:val="00A465F3"/>
    <w:rsid w:val="00A466FF"/>
    <w:rsid w:val="00A46CA5"/>
    <w:rsid w:val="00A47096"/>
    <w:rsid w:val="00A470D9"/>
    <w:rsid w:val="00A47B91"/>
    <w:rsid w:val="00A5001F"/>
    <w:rsid w:val="00A50097"/>
    <w:rsid w:val="00A519AE"/>
    <w:rsid w:val="00A519F5"/>
    <w:rsid w:val="00A52DB0"/>
    <w:rsid w:val="00A52FAC"/>
    <w:rsid w:val="00A531F3"/>
    <w:rsid w:val="00A53F47"/>
    <w:rsid w:val="00A55F37"/>
    <w:rsid w:val="00A569D2"/>
    <w:rsid w:val="00A56A05"/>
    <w:rsid w:val="00A56D6B"/>
    <w:rsid w:val="00A57271"/>
    <w:rsid w:val="00A572A8"/>
    <w:rsid w:val="00A574BC"/>
    <w:rsid w:val="00A575E2"/>
    <w:rsid w:val="00A57767"/>
    <w:rsid w:val="00A578D5"/>
    <w:rsid w:val="00A5795D"/>
    <w:rsid w:val="00A61705"/>
    <w:rsid w:val="00A62033"/>
    <w:rsid w:val="00A62CB1"/>
    <w:rsid w:val="00A62EF0"/>
    <w:rsid w:val="00A63D1F"/>
    <w:rsid w:val="00A6420C"/>
    <w:rsid w:val="00A648EF"/>
    <w:rsid w:val="00A64EF4"/>
    <w:rsid w:val="00A64F11"/>
    <w:rsid w:val="00A64F52"/>
    <w:rsid w:val="00A651AC"/>
    <w:rsid w:val="00A652DF"/>
    <w:rsid w:val="00A658BC"/>
    <w:rsid w:val="00A65B1B"/>
    <w:rsid w:val="00A66214"/>
    <w:rsid w:val="00A66C16"/>
    <w:rsid w:val="00A67256"/>
    <w:rsid w:val="00A67D2E"/>
    <w:rsid w:val="00A67F61"/>
    <w:rsid w:val="00A71A1A"/>
    <w:rsid w:val="00A71ED8"/>
    <w:rsid w:val="00A72183"/>
    <w:rsid w:val="00A723DD"/>
    <w:rsid w:val="00A72AAD"/>
    <w:rsid w:val="00A72E3F"/>
    <w:rsid w:val="00A73B90"/>
    <w:rsid w:val="00A744D5"/>
    <w:rsid w:val="00A75B52"/>
    <w:rsid w:val="00A75B5E"/>
    <w:rsid w:val="00A778C1"/>
    <w:rsid w:val="00A80606"/>
    <w:rsid w:val="00A82CD6"/>
    <w:rsid w:val="00A83412"/>
    <w:rsid w:val="00A83460"/>
    <w:rsid w:val="00A83607"/>
    <w:rsid w:val="00A83C25"/>
    <w:rsid w:val="00A84201"/>
    <w:rsid w:val="00A84397"/>
    <w:rsid w:val="00A8460C"/>
    <w:rsid w:val="00A847FE"/>
    <w:rsid w:val="00A84F21"/>
    <w:rsid w:val="00A84F3D"/>
    <w:rsid w:val="00A85251"/>
    <w:rsid w:val="00A86C8B"/>
    <w:rsid w:val="00A86CBC"/>
    <w:rsid w:val="00A908A3"/>
    <w:rsid w:val="00A91ADD"/>
    <w:rsid w:val="00A91DE7"/>
    <w:rsid w:val="00A9225F"/>
    <w:rsid w:val="00A9300B"/>
    <w:rsid w:val="00A93714"/>
    <w:rsid w:val="00A93ECA"/>
    <w:rsid w:val="00A93F04"/>
    <w:rsid w:val="00A945C7"/>
    <w:rsid w:val="00A94CF6"/>
    <w:rsid w:val="00A95380"/>
    <w:rsid w:val="00A95634"/>
    <w:rsid w:val="00A9619C"/>
    <w:rsid w:val="00A96365"/>
    <w:rsid w:val="00A96E97"/>
    <w:rsid w:val="00A97C8B"/>
    <w:rsid w:val="00A97CC5"/>
    <w:rsid w:val="00AA09E9"/>
    <w:rsid w:val="00AA15B3"/>
    <w:rsid w:val="00AA1820"/>
    <w:rsid w:val="00AA33FB"/>
    <w:rsid w:val="00AA343D"/>
    <w:rsid w:val="00AA40B4"/>
    <w:rsid w:val="00AA56A1"/>
    <w:rsid w:val="00AA5FB4"/>
    <w:rsid w:val="00AA68A6"/>
    <w:rsid w:val="00AA6B69"/>
    <w:rsid w:val="00AA7509"/>
    <w:rsid w:val="00AA75D1"/>
    <w:rsid w:val="00AA779F"/>
    <w:rsid w:val="00AB0B54"/>
    <w:rsid w:val="00AB0B92"/>
    <w:rsid w:val="00AB14A6"/>
    <w:rsid w:val="00AB158C"/>
    <w:rsid w:val="00AB1822"/>
    <w:rsid w:val="00AB1B1C"/>
    <w:rsid w:val="00AB24F3"/>
    <w:rsid w:val="00AB30BF"/>
    <w:rsid w:val="00AB37F2"/>
    <w:rsid w:val="00AB3FF9"/>
    <w:rsid w:val="00AB40A7"/>
    <w:rsid w:val="00AB429B"/>
    <w:rsid w:val="00AB4386"/>
    <w:rsid w:val="00AB4A02"/>
    <w:rsid w:val="00AB5259"/>
    <w:rsid w:val="00AB5BE6"/>
    <w:rsid w:val="00AB6B02"/>
    <w:rsid w:val="00AB7363"/>
    <w:rsid w:val="00AB769A"/>
    <w:rsid w:val="00AB77AA"/>
    <w:rsid w:val="00AB7879"/>
    <w:rsid w:val="00AC044E"/>
    <w:rsid w:val="00AC08CF"/>
    <w:rsid w:val="00AC08FF"/>
    <w:rsid w:val="00AC0BF1"/>
    <w:rsid w:val="00AC0F42"/>
    <w:rsid w:val="00AC2201"/>
    <w:rsid w:val="00AC3894"/>
    <w:rsid w:val="00AC3C0E"/>
    <w:rsid w:val="00AC50C6"/>
    <w:rsid w:val="00AC5E96"/>
    <w:rsid w:val="00AC651E"/>
    <w:rsid w:val="00AC69F7"/>
    <w:rsid w:val="00AD1469"/>
    <w:rsid w:val="00AD1620"/>
    <w:rsid w:val="00AD198D"/>
    <w:rsid w:val="00AD22B2"/>
    <w:rsid w:val="00AD25A3"/>
    <w:rsid w:val="00AD291E"/>
    <w:rsid w:val="00AD3159"/>
    <w:rsid w:val="00AD3472"/>
    <w:rsid w:val="00AD4DF3"/>
    <w:rsid w:val="00AD526A"/>
    <w:rsid w:val="00AD52AF"/>
    <w:rsid w:val="00AD53B5"/>
    <w:rsid w:val="00AD5C64"/>
    <w:rsid w:val="00AD5D21"/>
    <w:rsid w:val="00AD6097"/>
    <w:rsid w:val="00AD64D2"/>
    <w:rsid w:val="00AD6541"/>
    <w:rsid w:val="00AD7D02"/>
    <w:rsid w:val="00AE074D"/>
    <w:rsid w:val="00AE0E00"/>
    <w:rsid w:val="00AE1639"/>
    <w:rsid w:val="00AE22E3"/>
    <w:rsid w:val="00AE22FF"/>
    <w:rsid w:val="00AE3580"/>
    <w:rsid w:val="00AE3F0C"/>
    <w:rsid w:val="00AE4202"/>
    <w:rsid w:val="00AE4853"/>
    <w:rsid w:val="00AE499C"/>
    <w:rsid w:val="00AE4AF2"/>
    <w:rsid w:val="00AE72AA"/>
    <w:rsid w:val="00AE7525"/>
    <w:rsid w:val="00AE7A6B"/>
    <w:rsid w:val="00AE7F42"/>
    <w:rsid w:val="00AF0106"/>
    <w:rsid w:val="00AF041C"/>
    <w:rsid w:val="00AF060E"/>
    <w:rsid w:val="00AF0890"/>
    <w:rsid w:val="00AF0E94"/>
    <w:rsid w:val="00AF0EE2"/>
    <w:rsid w:val="00AF1D63"/>
    <w:rsid w:val="00AF2617"/>
    <w:rsid w:val="00AF2A53"/>
    <w:rsid w:val="00AF2DA4"/>
    <w:rsid w:val="00AF3774"/>
    <w:rsid w:val="00AF3C15"/>
    <w:rsid w:val="00AF4155"/>
    <w:rsid w:val="00AF461C"/>
    <w:rsid w:val="00AF470F"/>
    <w:rsid w:val="00AF49AF"/>
    <w:rsid w:val="00AF4A38"/>
    <w:rsid w:val="00AF4E2C"/>
    <w:rsid w:val="00AF4FBE"/>
    <w:rsid w:val="00AF5442"/>
    <w:rsid w:val="00AF586B"/>
    <w:rsid w:val="00AF6E82"/>
    <w:rsid w:val="00AF7860"/>
    <w:rsid w:val="00AF7BD8"/>
    <w:rsid w:val="00B00653"/>
    <w:rsid w:val="00B0445D"/>
    <w:rsid w:val="00B0468A"/>
    <w:rsid w:val="00B04F8D"/>
    <w:rsid w:val="00B05430"/>
    <w:rsid w:val="00B0688C"/>
    <w:rsid w:val="00B07453"/>
    <w:rsid w:val="00B077FD"/>
    <w:rsid w:val="00B1093C"/>
    <w:rsid w:val="00B109EF"/>
    <w:rsid w:val="00B10F00"/>
    <w:rsid w:val="00B11210"/>
    <w:rsid w:val="00B1169D"/>
    <w:rsid w:val="00B11AD5"/>
    <w:rsid w:val="00B11B86"/>
    <w:rsid w:val="00B11BE5"/>
    <w:rsid w:val="00B11D89"/>
    <w:rsid w:val="00B120BD"/>
    <w:rsid w:val="00B1325D"/>
    <w:rsid w:val="00B1327D"/>
    <w:rsid w:val="00B14AB8"/>
    <w:rsid w:val="00B16BBD"/>
    <w:rsid w:val="00B17B93"/>
    <w:rsid w:val="00B17D5A"/>
    <w:rsid w:val="00B17E22"/>
    <w:rsid w:val="00B2027B"/>
    <w:rsid w:val="00B20F88"/>
    <w:rsid w:val="00B23038"/>
    <w:rsid w:val="00B2372B"/>
    <w:rsid w:val="00B23BA5"/>
    <w:rsid w:val="00B25976"/>
    <w:rsid w:val="00B26105"/>
    <w:rsid w:val="00B277EE"/>
    <w:rsid w:val="00B27C52"/>
    <w:rsid w:val="00B27E52"/>
    <w:rsid w:val="00B30168"/>
    <w:rsid w:val="00B30C6D"/>
    <w:rsid w:val="00B30EA8"/>
    <w:rsid w:val="00B312F7"/>
    <w:rsid w:val="00B31366"/>
    <w:rsid w:val="00B31EFB"/>
    <w:rsid w:val="00B32748"/>
    <w:rsid w:val="00B33033"/>
    <w:rsid w:val="00B343CC"/>
    <w:rsid w:val="00B3467E"/>
    <w:rsid w:val="00B34AC5"/>
    <w:rsid w:val="00B3501F"/>
    <w:rsid w:val="00B35067"/>
    <w:rsid w:val="00B3508F"/>
    <w:rsid w:val="00B35095"/>
    <w:rsid w:val="00B35205"/>
    <w:rsid w:val="00B3529F"/>
    <w:rsid w:val="00B35F13"/>
    <w:rsid w:val="00B36063"/>
    <w:rsid w:val="00B3617A"/>
    <w:rsid w:val="00B36648"/>
    <w:rsid w:val="00B378E8"/>
    <w:rsid w:val="00B4095D"/>
    <w:rsid w:val="00B4118A"/>
    <w:rsid w:val="00B41A50"/>
    <w:rsid w:val="00B41A51"/>
    <w:rsid w:val="00B41F4B"/>
    <w:rsid w:val="00B426BA"/>
    <w:rsid w:val="00B42C76"/>
    <w:rsid w:val="00B43E52"/>
    <w:rsid w:val="00B43ED7"/>
    <w:rsid w:val="00B44103"/>
    <w:rsid w:val="00B4480E"/>
    <w:rsid w:val="00B457FA"/>
    <w:rsid w:val="00B45B6A"/>
    <w:rsid w:val="00B473FA"/>
    <w:rsid w:val="00B5078F"/>
    <w:rsid w:val="00B50D59"/>
    <w:rsid w:val="00B5109B"/>
    <w:rsid w:val="00B5327D"/>
    <w:rsid w:val="00B53299"/>
    <w:rsid w:val="00B5371B"/>
    <w:rsid w:val="00B5413A"/>
    <w:rsid w:val="00B5430E"/>
    <w:rsid w:val="00B54683"/>
    <w:rsid w:val="00B54B19"/>
    <w:rsid w:val="00B54CDC"/>
    <w:rsid w:val="00B54D4D"/>
    <w:rsid w:val="00B564B3"/>
    <w:rsid w:val="00B564EE"/>
    <w:rsid w:val="00B56ECF"/>
    <w:rsid w:val="00B570A8"/>
    <w:rsid w:val="00B5787F"/>
    <w:rsid w:val="00B57FD1"/>
    <w:rsid w:val="00B60E6C"/>
    <w:rsid w:val="00B626CB"/>
    <w:rsid w:val="00B6295A"/>
    <w:rsid w:val="00B62ABF"/>
    <w:rsid w:val="00B62C3E"/>
    <w:rsid w:val="00B630AC"/>
    <w:rsid w:val="00B634BE"/>
    <w:rsid w:val="00B634DA"/>
    <w:rsid w:val="00B6358F"/>
    <w:rsid w:val="00B64775"/>
    <w:rsid w:val="00B64D6B"/>
    <w:rsid w:val="00B6712C"/>
    <w:rsid w:val="00B67271"/>
    <w:rsid w:val="00B6731C"/>
    <w:rsid w:val="00B67AA4"/>
    <w:rsid w:val="00B700D6"/>
    <w:rsid w:val="00B709C1"/>
    <w:rsid w:val="00B71177"/>
    <w:rsid w:val="00B722FD"/>
    <w:rsid w:val="00B74ADD"/>
    <w:rsid w:val="00B75417"/>
    <w:rsid w:val="00B75608"/>
    <w:rsid w:val="00B758AE"/>
    <w:rsid w:val="00B76151"/>
    <w:rsid w:val="00B76F30"/>
    <w:rsid w:val="00B77386"/>
    <w:rsid w:val="00B80096"/>
    <w:rsid w:val="00B800BC"/>
    <w:rsid w:val="00B80937"/>
    <w:rsid w:val="00B8096D"/>
    <w:rsid w:val="00B8115F"/>
    <w:rsid w:val="00B81161"/>
    <w:rsid w:val="00B814A1"/>
    <w:rsid w:val="00B814A9"/>
    <w:rsid w:val="00B8335B"/>
    <w:rsid w:val="00B83EA4"/>
    <w:rsid w:val="00B842C5"/>
    <w:rsid w:val="00B849E2"/>
    <w:rsid w:val="00B8690B"/>
    <w:rsid w:val="00B86D7E"/>
    <w:rsid w:val="00B8799D"/>
    <w:rsid w:val="00B90C58"/>
    <w:rsid w:val="00B912B0"/>
    <w:rsid w:val="00B92CF4"/>
    <w:rsid w:val="00B931AD"/>
    <w:rsid w:val="00B932BB"/>
    <w:rsid w:val="00B937C2"/>
    <w:rsid w:val="00B93C87"/>
    <w:rsid w:val="00B944A9"/>
    <w:rsid w:val="00B94797"/>
    <w:rsid w:val="00B95711"/>
    <w:rsid w:val="00B95CCF"/>
    <w:rsid w:val="00B95D06"/>
    <w:rsid w:val="00B967B8"/>
    <w:rsid w:val="00B97A29"/>
    <w:rsid w:val="00BA0666"/>
    <w:rsid w:val="00BA0783"/>
    <w:rsid w:val="00BA1090"/>
    <w:rsid w:val="00BA1945"/>
    <w:rsid w:val="00BA1D73"/>
    <w:rsid w:val="00BA2179"/>
    <w:rsid w:val="00BA2202"/>
    <w:rsid w:val="00BA26C5"/>
    <w:rsid w:val="00BA26E0"/>
    <w:rsid w:val="00BA2F5E"/>
    <w:rsid w:val="00BA36AA"/>
    <w:rsid w:val="00BA3A1B"/>
    <w:rsid w:val="00BA3DD0"/>
    <w:rsid w:val="00BA450B"/>
    <w:rsid w:val="00BA5305"/>
    <w:rsid w:val="00BA5D9F"/>
    <w:rsid w:val="00BA5F4D"/>
    <w:rsid w:val="00BA6BED"/>
    <w:rsid w:val="00BA6D46"/>
    <w:rsid w:val="00BA70B1"/>
    <w:rsid w:val="00BA7369"/>
    <w:rsid w:val="00BB03E6"/>
    <w:rsid w:val="00BB07B7"/>
    <w:rsid w:val="00BB0AEB"/>
    <w:rsid w:val="00BB1363"/>
    <w:rsid w:val="00BB1446"/>
    <w:rsid w:val="00BB1836"/>
    <w:rsid w:val="00BB1FBF"/>
    <w:rsid w:val="00BB2E11"/>
    <w:rsid w:val="00BB324A"/>
    <w:rsid w:val="00BB3B5F"/>
    <w:rsid w:val="00BB4763"/>
    <w:rsid w:val="00BB4905"/>
    <w:rsid w:val="00BB5F26"/>
    <w:rsid w:val="00BB68CB"/>
    <w:rsid w:val="00BC11FB"/>
    <w:rsid w:val="00BC2242"/>
    <w:rsid w:val="00BC31CF"/>
    <w:rsid w:val="00BC3B0E"/>
    <w:rsid w:val="00BC4897"/>
    <w:rsid w:val="00BC48F7"/>
    <w:rsid w:val="00BC4D12"/>
    <w:rsid w:val="00BC4D46"/>
    <w:rsid w:val="00BC5130"/>
    <w:rsid w:val="00BC5595"/>
    <w:rsid w:val="00BC56B0"/>
    <w:rsid w:val="00BC69FC"/>
    <w:rsid w:val="00BC7410"/>
    <w:rsid w:val="00BC7B03"/>
    <w:rsid w:val="00BC7BF8"/>
    <w:rsid w:val="00BC7C43"/>
    <w:rsid w:val="00BC7DCB"/>
    <w:rsid w:val="00BD0454"/>
    <w:rsid w:val="00BD08CE"/>
    <w:rsid w:val="00BD0C6B"/>
    <w:rsid w:val="00BD26B6"/>
    <w:rsid w:val="00BD2A5F"/>
    <w:rsid w:val="00BD30D6"/>
    <w:rsid w:val="00BD343C"/>
    <w:rsid w:val="00BD4107"/>
    <w:rsid w:val="00BD4505"/>
    <w:rsid w:val="00BD5F10"/>
    <w:rsid w:val="00BD6742"/>
    <w:rsid w:val="00BD68B9"/>
    <w:rsid w:val="00BD720E"/>
    <w:rsid w:val="00BD75EC"/>
    <w:rsid w:val="00BD7E6F"/>
    <w:rsid w:val="00BD7F73"/>
    <w:rsid w:val="00BE01EB"/>
    <w:rsid w:val="00BE02A3"/>
    <w:rsid w:val="00BE0A1D"/>
    <w:rsid w:val="00BE13F6"/>
    <w:rsid w:val="00BE19AA"/>
    <w:rsid w:val="00BE1BC2"/>
    <w:rsid w:val="00BE1CC8"/>
    <w:rsid w:val="00BE34D6"/>
    <w:rsid w:val="00BE3558"/>
    <w:rsid w:val="00BE3BA9"/>
    <w:rsid w:val="00BE489C"/>
    <w:rsid w:val="00BE53A2"/>
    <w:rsid w:val="00BE566F"/>
    <w:rsid w:val="00BE5DF9"/>
    <w:rsid w:val="00BE65CE"/>
    <w:rsid w:val="00BE71B3"/>
    <w:rsid w:val="00BE7404"/>
    <w:rsid w:val="00BE78DD"/>
    <w:rsid w:val="00BF0A31"/>
    <w:rsid w:val="00BF0EA3"/>
    <w:rsid w:val="00BF0EC5"/>
    <w:rsid w:val="00BF109E"/>
    <w:rsid w:val="00BF3654"/>
    <w:rsid w:val="00BF36FA"/>
    <w:rsid w:val="00BF3D19"/>
    <w:rsid w:val="00BF5ABA"/>
    <w:rsid w:val="00BF683C"/>
    <w:rsid w:val="00BF73EE"/>
    <w:rsid w:val="00BF782A"/>
    <w:rsid w:val="00C002D3"/>
    <w:rsid w:val="00C0117E"/>
    <w:rsid w:val="00C0122E"/>
    <w:rsid w:val="00C01924"/>
    <w:rsid w:val="00C01FA0"/>
    <w:rsid w:val="00C02147"/>
    <w:rsid w:val="00C02335"/>
    <w:rsid w:val="00C026C8"/>
    <w:rsid w:val="00C03797"/>
    <w:rsid w:val="00C04088"/>
    <w:rsid w:val="00C04AC4"/>
    <w:rsid w:val="00C056B9"/>
    <w:rsid w:val="00C066C2"/>
    <w:rsid w:val="00C06E50"/>
    <w:rsid w:val="00C10626"/>
    <w:rsid w:val="00C10B7C"/>
    <w:rsid w:val="00C11512"/>
    <w:rsid w:val="00C119D3"/>
    <w:rsid w:val="00C127A0"/>
    <w:rsid w:val="00C12DE9"/>
    <w:rsid w:val="00C136A3"/>
    <w:rsid w:val="00C143BC"/>
    <w:rsid w:val="00C1516E"/>
    <w:rsid w:val="00C15218"/>
    <w:rsid w:val="00C1595B"/>
    <w:rsid w:val="00C15E67"/>
    <w:rsid w:val="00C15ED3"/>
    <w:rsid w:val="00C161E9"/>
    <w:rsid w:val="00C163AD"/>
    <w:rsid w:val="00C16C07"/>
    <w:rsid w:val="00C178F6"/>
    <w:rsid w:val="00C17B75"/>
    <w:rsid w:val="00C20317"/>
    <w:rsid w:val="00C2098B"/>
    <w:rsid w:val="00C20BC0"/>
    <w:rsid w:val="00C2247C"/>
    <w:rsid w:val="00C233A0"/>
    <w:rsid w:val="00C2431F"/>
    <w:rsid w:val="00C24ADA"/>
    <w:rsid w:val="00C25EA7"/>
    <w:rsid w:val="00C26258"/>
    <w:rsid w:val="00C265D3"/>
    <w:rsid w:val="00C267A6"/>
    <w:rsid w:val="00C26931"/>
    <w:rsid w:val="00C26FC2"/>
    <w:rsid w:val="00C278EC"/>
    <w:rsid w:val="00C30B88"/>
    <w:rsid w:val="00C31692"/>
    <w:rsid w:val="00C316E2"/>
    <w:rsid w:val="00C324AF"/>
    <w:rsid w:val="00C32D55"/>
    <w:rsid w:val="00C33CE7"/>
    <w:rsid w:val="00C33F90"/>
    <w:rsid w:val="00C341AF"/>
    <w:rsid w:val="00C34A43"/>
    <w:rsid w:val="00C34D4E"/>
    <w:rsid w:val="00C35503"/>
    <w:rsid w:val="00C364AB"/>
    <w:rsid w:val="00C36A02"/>
    <w:rsid w:val="00C3758E"/>
    <w:rsid w:val="00C37AF7"/>
    <w:rsid w:val="00C400A7"/>
    <w:rsid w:val="00C40B15"/>
    <w:rsid w:val="00C41A86"/>
    <w:rsid w:val="00C42BC4"/>
    <w:rsid w:val="00C42C5D"/>
    <w:rsid w:val="00C42F0A"/>
    <w:rsid w:val="00C43942"/>
    <w:rsid w:val="00C43960"/>
    <w:rsid w:val="00C4409A"/>
    <w:rsid w:val="00C44353"/>
    <w:rsid w:val="00C4483C"/>
    <w:rsid w:val="00C45166"/>
    <w:rsid w:val="00C4664D"/>
    <w:rsid w:val="00C502E2"/>
    <w:rsid w:val="00C505B6"/>
    <w:rsid w:val="00C5066B"/>
    <w:rsid w:val="00C508F7"/>
    <w:rsid w:val="00C50975"/>
    <w:rsid w:val="00C51DD5"/>
    <w:rsid w:val="00C537C8"/>
    <w:rsid w:val="00C53B2D"/>
    <w:rsid w:val="00C540FB"/>
    <w:rsid w:val="00C54117"/>
    <w:rsid w:val="00C546B1"/>
    <w:rsid w:val="00C54B04"/>
    <w:rsid w:val="00C54D6B"/>
    <w:rsid w:val="00C55068"/>
    <w:rsid w:val="00C554CC"/>
    <w:rsid w:val="00C56ABF"/>
    <w:rsid w:val="00C57854"/>
    <w:rsid w:val="00C5787A"/>
    <w:rsid w:val="00C60135"/>
    <w:rsid w:val="00C60309"/>
    <w:rsid w:val="00C60363"/>
    <w:rsid w:val="00C60849"/>
    <w:rsid w:val="00C6109E"/>
    <w:rsid w:val="00C6128B"/>
    <w:rsid w:val="00C618AB"/>
    <w:rsid w:val="00C6326D"/>
    <w:rsid w:val="00C6409C"/>
    <w:rsid w:val="00C65312"/>
    <w:rsid w:val="00C65498"/>
    <w:rsid w:val="00C656CB"/>
    <w:rsid w:val="00C65F14"/>
    <w:rsid w:val="00C6648B"/>
    <w:rsid w:val="00C665BE"/>
    <w:rsid w:val="00C666AB"/>
    <w:rsid w:val="00C673D7"/>
    <w:rsid w:val="00C67AD3"/>
    <w:rsid w:val="00C70280"/>
    <w:rsid w:val="00C70BC7"/>
    <w:rsid w:val="00C717DD"/>
    <w:rsid w:val="00C72B0B"/>
    <w:rsid w:val="00C73504"/>
    <w:rsid w:val="00C73C5E"/>
    <w:rsid w:val="00C73EB0"/>
    <w:rsid w:val="00C73FA1"/>
    <w:rsid w:val="00C744DB"/>
    <w:rsid w:val="00C74517"/>
    <w:rsid w:val="00C74D9D"/>
    <w:rsid w:val="00C7506E"/>
    <w:rsid w:val="00C75755"/>
    <w:rsid w:val="00C77083"/>
    <w:rsid w:val="00C772C1"/>
    <w:rsid w:val="00C77303"/>
    <w:rsid w:val="00C77AEF"/>
    <w:rsid w:val="00C77CF9"/>
    <w:rsid w:val="00C81E31"/>
    <w:rsid w:val="00C81FA3"/>
    <w:rsid w:val="00C833F8"/>
    <w:rsid w:val="00C85B0D"/>
    <w:rsid w:val="00C85B8B"/>
    <w:rsid w:val="00C85CB4"/>
    <w:rsid w:val="00C87A1C"/>
    <w:rsid w:val="00C90A25"/>
    <w:rsid w:val="00C90E89"/>
    <w:rsid w:val="00C919F8"/>
    <w:rsid w:val="00C91D1E"/>
    <w:rsid w:val="00C91DB2"/>
    <w:rsid w:val="00C91FA8"/>
    <w:rsid w:val="00C923B6"/>
    <w:rsid w:val="00C9284D"/>
    <w:rsid w:val="00C929DF"/>
    <w:rsid w:val="00C92DBF"/>
    <w:rsid w:val="00C93312"/>
    <w:rsid w:val="00C939C2"/>
    <w:rsid w:val="00C93ACE"/>
    <w:rsid w:val="00C94A1B"/>
    <w:rsid w:val="00C94F4E"/>
    <w:rsid w:val="00C95C70"/>
    <w:rsid w:val="00C96AB5"/>
    <w:rsid w:val="00C9728B"/>
    <w:rsid w:val="00C972BB"/>
    <w:rsid w:val="00C979B1"/>
    <w:rsid w:val="00CA1455"/>
    <w:rsid w:val="00CA26BB"/>
    <w:rsid w:val="00CA286C"/>
    <w:rsid w:val="00CA28ED"/>
    <w:rsid w:val="00CA2A4B"/>
    <w:rsid w:val="00CA2D4C"/>
    <w:rsid w:val="00CA3F15"/>
    <w:rsid w:val="00CA4257"/>
    <w:rsid w:val="00CA4263"/>
    <w:rsid w:val="00CA5959"/>
    <w:rsid w:val="00CA60C0"/>
    <w:rsid w:val="00CA7912"/>
    <w:rsid w:val="00CA7A7D"/>
    <w:rsid w:val="00CA7F8C"/>
    <w:rsid w:val="00CB126D"/>
    <w:rsid w:val="00CB1A65"/>
    <w:rsid w:val="00CB2169"/>
    <w:rsid w:val="00CB3273"/>
    <w:rsid w:val="00CB356A"/>
    <w:rsid w:val="00CB3B23"/>
    <w:rsid w:val="00CB44AF"/>
    <w:rsid w:val="00CB4A87"/>
    <w:rsid w:val="00CB58F2"/>
    <w:rsid w:val="00CB695B"/>
    <w:rsid w:val="00CB6E73"/>
    <w:rsid w:val="00CB6F02"/>
    <w:rsid w:val="00CB76BF"/>
    <w:rsid w:val="00CB7736"/>
    <w:rsid w:val="00CB7D94"/>
    <w:rsid w:val="00CB7FAE"/>
    <w:rsid w:val="00CC0001"/>
    <w:rsid w:val="00CC0398"/>
    <w:rsid w:val="00CC03EE"/>
    <w:rsid w:val="00CC12D1"/>
    <w:rsid w:val="00CC2552"/>
    <w:rsid w:val="00CC3B84"/>
    <w:rsid w:val="00CC4008"/>
    <w:rsid w:val="00CC43D4"/>
    <w:rsid w:val="00CC4B1A"/>
    <w:rsid w:val="00CC4FA8"/>
    <w:rsid w:val="00CC51EB"/>
    <w:rsid w:val="00CC51EF"/>
    <w:rsid w:val="00CC5C50"/>
    <w:rsid w:val="00CC623E"/>
    <w:rsid w:val="00CC6995"/>
    <w:rsid w:val="00CC6BA2"/>
    <w:rsid w:val="00CC6C36"/>
    <w:rsid w:val="00CC6DA9"/>
    <w:rsid w:val="00CC706E"/>
    <w:rsid w:val="00CC78F9"/>
    <w:rsid w:val="00CC7C83"/>
    <w:rsid w:val="00CD1685"/>
    <w:rsid w:val="00CD19FA"/>
    <w:rsid w:val="00CD1BC3"/>
    <w:rsid w:val="00CD311B"/>
    <w:rsid w:val="00CD3B16"/>
    <w:rsid w:val="00CD4146"/>
    <w:rsid w:val="00CD43CD"/>
    <w:rsid w:val="00CD4FCC"/>
    <w:rsid w:val="00CD5613"/>
    <w:rsid w:val="00CD5AEE"/>
    <w:rsid w:val="00CD5CF0"/>
    <w:rsid w:val="00CD5DC5"/>
    <w:rsid w:val="00CD7435"/>
    <w:rsid w:val="00CD779C"/>
    <w:rsid w:val="00CE0E4C"/>
    <w:rsid w:val="00CE140B"/>
    <w:rsid w:val="00CE14B2"/>
    <w:rsid w:val="00CE2933"/>
    <w:rsid w:val="00CE300C"/>
    <w:rsid w:val="00CE3659"/>
    <w:rsid w:val="00CE3D1D"/>
    <w:rsid w:val="00CE4475"/>
    <w:rsid w:val="00CE4616"/>
    <w:rsid w:val="00CE4BF9"/>
    <w:rsid w:val="00CE5976"/>
    <w:rsid w:val="00CE6383"/>
    <w:rsid w:val="00CE68A8"/>
    <w:rsid w:val="00CE6C5F"/>
    <w:rsid w:val="00CE733D"/>
    <w:rsid w:val="00CE7543"/>
    <w:rsid w:val="00CE7EF9"/>
    <w:rsid w:val="00CF0D25"/>
    <w:rsid w:val="00CF0FAB"/>
    <w:rsid w:val="00CF2A84"/>
    <w:rsid w:val="00CF2BDD"/>
    <w:rsid w:val="00CF4424"/>
    <w:rsid w:val="00CF62A0"/>
    <w:rsid w:val="00CF64F1"/>
    <w:rsid w:val="00CF7B18"/>
    <w:rsid w:val="00D000EA"/>
    <w:rsid w:val="00D02297"/>
    <w:rsid w:val="00D02C7A"/>
    <w:rsid w:val="00D030B9"/>
    <w:rsid w:val="00D0355F"/>
    <w:rsid w:val="00D03D79"/>
    <w:rsid w:val="00D0431A"/>
    <w:rsid w:val="00D04BD4"/>
    <w:rsid w:val="00D05035"/>
    <w:rsid w:val="00D058F7"/>
    <w:rsid w:val="00D05A86"/>
    <w:rsid w:val="00D06B36"/>
    <w:rsid w:val="00D06BF1"/>
    <w:rsid w:val="00D06F37"/>
    <w:rsid w:val="00D07235"/>
    <w:rsid w:val="00D07745"/>
    <w:rsid w:val="00D07B47"/>
    <w:rsid w:val="00D07C34"/>
    <w:rsid w:val="00D10C93"/>
    <w:rsid w:val="00D11965"/>
    <w:rsid w:val="00D11978"/>
    <w:rsid w:val="00D11CFF"/>
    <w:rsid w:val="00D11FB6"/>
    <w:rsid w:val="00D121E7"/>
    <w:rsid w:val="00D12EAC"/>
    <w:rsid w:val="00D13F05"/>
    <w:rsid w:val="00D142B5"/>
    <w:rsid w:val="00D151A1"/>
    <w:rsid w:val="00D15213"/>
    <w:rsid w:val="00D157B6"/>
    <w:rsid w:val="00D15BB2"/>
    <w:rsid w:val="00D15E30"/>
    <w:rsid w:val="00D16220"/>
    <w:rsid w:val="00D16747"/>
    <w:rsid w:val="00D20809"/>
    <w:rsid w:val="00D209E3"/>
    <w:rsid w:val="00D20AAC"/>
    <w:rsid w:val="00D213CC"/>
    <w:rsid w:val="00D221C3"/>
    <w:rsid w:val="00D231C2"/>
    <w:rsid w:val="00D235F8"/>
    <w:rsid w:val="00D24D5A"/>
    <w:rsid w:val="00D24D95"/>
    <w:rsid w:val="00D25932"/>
    <w:rsid w:val="00D26184"/>
    <w:rsid w:val="00D263EA"/>
    <w:rsid w:val="00D267B3"/>
    <w:rsid w:val="00D26E01"/>
    <w:rsid w:val="00D26E23"/>
    <w:rsid w:val="00D26EFF"/>
    <w:rsid w:val="00D30090"/>
    <w:rsid w:val="00D300AC"/>
    <w:rsid w:val="00D30296"/>
    <w:rsid w:val="00D3076D"/>
    <w:rsid w:val="00D3091A"/>
    <w:rsid w:val="00D32C37"/>
    <w:rsid w:val="00D33A26"/>
    <w:rsid w:val="00D33DBA"/>
    <w:rsid w:val="00D33EC7"/>
    <w:rsid w:val="00D34650"/>
    <w:rsid w:val="00D35204"/>
    <w:rsid w:val="00D37400"/>
    <w:rsid w:val="00D37C3F"/>
    <w:rsid w:val="00D40434"/>
    <w:rsid w:val="00D41288"/>
    <w:rsid w:val="00D41735"/>
    <w:rsid w:val="00D42681"/>
    <w:rsid w:val="00D42B9C"/>
    <w:rsid w:val="00D432BF"/>
    <w:rsid w:val="00D44608"/>
    <w:rsid w:val="00D4610F"/>
    <w:rsid w:val="00D4661D"/>
    <w:rsid w:val="00D4674E"/>
    <w:rsid w:val="00D46CB3"/>
    <w:rsid w:val="00D46D11"/>
    <w:rsid w:val="00D471C3"/>
    <w:rsid w:val="00D471F7"/>
    <w:rsid w:val="00D47253"/>
    <w:rsid w:val="00D47C8E"/>
    <w:rsid w:val="00D47EEF"/>
    <w:rsid w:val="00D5089E"/>
    <w:rsid w:val="00D51E56"/>
    <w:rsid w:val="00D52337"/>
    <w:rsid w:val="00D53EC0"/>
    <w:rsid w:val="00D542B0"/>
    <w:rsid w:val="00D5487A"/>
    <w:rsid w:val="00D556EC"/>
    <w:rsid w:val="00D5626B"/>
    <w:rsid w:val="00D565BE"/>
    <w:rsid w:val="00D56984"/>
    <w:rsid w:val="00D57413"/>
    <w:rsid w:val="00D57F9A"/>
    <w:rsid w:val="00D6048D"/>
    <w:rsid w:val="00D608D5"/>
    <w:rsid w:val="00D60D55"/>
    <w:rsid w:val="00D616E9"/>
    <w:rsid w:val="00D627F4"/>
    <w:rsid w:val="00D62854"/>
    <w:rsid w:val="00D64072"/>
    <w:rsid w:val="00D64549"/>
    <w:rsid w:val="00D64600"/>
    <w:rsid w:val="00D647B0"/>
    <w:rsid w:val="00D649B5"/>
    <w:rsid w:val="00D64C01"/>
    <w:rsid w:val="00D657AA"/>
    <w:rsid w:val="00D65D2E"/>
    <w:rsid w:val="00D662CD"/>
    <w:rsid w:val="00D66498"/>
    <w:rsid w:val="00D6696A"/>
    <w:rsid w:val="00D671E5"/>
    <w:rsid w:val="00D6726F"/>
    <w:rsid w:val="00D6743C"/>
    <w:rsid w:val="00D67664"/>
    <w:rsid w:val="00D70E5F"/>
    <w:rsid w:val="00D71619"/>
    <w:rsid w:val="00D71F4B"/>
    <w:rsid w:val="00D7498D"/>
    <w:rsid w:val="00D74B73"/>
    <w:rsid w:val="00D7562B"/>
    <w:rsid w:val="00D75639"/>
    <w:rsid w:val="00D76ACC"/>
    <w:rsid w:val="00D8020B"/>
    <w:rsid w:val="00D80ABA"/>
    <w:rsid w:val="00D80B20"/>
    <w:rsid w:val="00D80ED4"/>
    <w:rsid w:val="00D81227"/>
    <w:rsid w:val="00D8139C"/>
    <w:rsid w:val="00D81780"/>
    <w:rsid w:val="00D817C2"/>
    <w:rsid w:val="00D81F0D"/>
    <w:rsid w:val="00D826AE"/>
    <w:rsid w:val="00D82EBF"/>
    <w:rsid w:val="00D84F73"/>
    <w:rsid w:val="00D854B3"/>
    <w:rsid w:val="00D85D35"/>
    <w:rsid w:val="00D85F87"/>
    <w:rsid w:val="00D86A02"/>
    <w:rsid w:val="00D910F2"/>
    <w:rsid w:val="00D912D5"/>
    <w:rsid w:val="00D92FE6"/>
    <w:rsid w:val="00D93469"/>
    <w:rsid w:val="00D94246"/>
    <w:rsid w:val="00D965D9"/>
    <w:rsid w:val="00D96AFA"/>
    <w:rsid w:val="00D96E58"/>
    <w:rsid w:val="00D972FE"/>
    <w:rsid w:val="00D97A60"/>
    <w:rsid w:val="00D97A75"/>
    <w:rsid w:val="00D97EB8"/>
    <w:rsid w:val="00DA039E"/>
    <w:rsid w:val="00DA0D49"/>
    <w:rsid w:val="00DA126C"/>
    <w:rsid w:val="00DA196E"/>
    <w:rsid w:val="00DA1D2E"/>
    <w:rsid w:val="00DA27E7"/>
    <w:rsid w:val="00DA3824"/>
    <w:rsid w:val="00DA3855"/>
    <w:rsid w:val="00DA3E45"/>
    <w:rsid w:val="00DA453E"/>
    <w:rsid w:val="00DA4735"/>
    <w:rsid w:val="00DA5F0D"/>
    <w:rsid w:val="00DA6456"/>
    <w:rsid w:val="00DB0070"/>
    <w:rsid w:val="00DB0157"/>
    <w:rsid w:val="00DB04EF"/>
    <w:rsid w:val="00DB05A9"/>
    <w:rsid w:val="00DB0A64"/>
    <w:rsid w:val="00DB1861"/>
    <w:rsid w:val="00DB295C"/>
    <w:rsid w:val="00DB2E1A"/>
    <w:rsid w:val="00DB35F2"/>
    <w:rsid w:val="00DB446A"/>
    <w:rsid w:val="00DB4B9C"/>
    <w:rsid w:val="00DB64C5"/>
    <w:rsid w:val="00DB64E5"/>
    <w:rsid w:val="00DB6C16"/>
    <w:rsid w:val="00DB6EDE"/>
    <w:rsid w:val="00DB7A5C"/>
    <w:rsid w:val="00DC01C3"/>
    <w:rsid w:val="00DC0A7C"/>
    <w:rsid w:val="00DC0AC5"/>
    <w:rsid w:val="00DC2AF6"/>
    <w:rsid w:val="00DC3D53"/>
    <w:rsid w:val="00DC4213"/>
    <w:rsid w:val="00DC70D9"/>
    <w:rsid w:val="00DC774B"/>
    <w:rsid w:val="00DC7F4E"/>
    <w:rsid w:val="00DD0657"/>
    <w:rsid w:val="00DD0960"/>
    <w:rsid w:val="00DD0970"/>
    <w:rsid w:val="00DD2543"/>
    <w:rsid w:val="00DD2920"/>
    <w:rsid w:val="00DD3423"/>
    <w:rsid w:val="00DD38AC"/>
    <w:rsid w:val="00DD3D2D"/>
    <w:rsid w:val="00DD3E26"/>
    <w:rsid w:val="00DD5013"/>
    <w:rsid w:val="00DD5DFF"/>
    <w:rsid w:val="00DD5E71"/>
    <w:rsid w:val="00DD5EBE"/>
    <w:rsid w:val="00DD6CDE"/>
    <w:rsid w:val="00DD7092"/>
    <w:rsid w:val="00DD70DC"/>
    <w:rsid w:val="00DD7353"/>
    <w:rsid w:val="00DD7408"/>
    <w:rsid w:val="00DD778D"/>
    <w:rsid w:val="00DE03AD"/>
    <w:rsid w:val="00DE0E08"/>
    <w:rsid w:val="00DE0F32"/>
    <w:rsid w:val="00DE28C0"/>
    <w:rsid w:val="00DE2AA6"/>
    <w:rsid w:val="00DE4475"/>
    <w:rsid w:val="00DE513A"/>
    <w:rsid w:val="00DE53B5"/>
    <w:rsid w:val="00DE588E"/>
    <w:rsid w:val="00DE5904"/>
    <w:rsid w:val="00DE5A28"/>
    <w:rsid w:val="00DE5A6E"/>
    <w:rsid w:val="00DE6ABE"/>
    <w:rsid w:val="00DE6D08"/>
    <w:rsid w:val="00DE7139"/>
    <w:rsid w:val="00DF0172"/>
    <w:rsid w:val="00DF03A3"/>
    <w:rsid w:val="00DF055F"/>
    <w:rsid w:val="00DF0AB2"/>
    <w:rsid w:val="00DF1934"/>
    <w:rsid w:val="00DF27AB"/>
    <w:rsid w:val="00DF33B3"/>
    <w:rsid w:val="00DF477E"/>
    <w:rsid w:val="00DF47F0"/>
    <w:rsid w:val="00DF67C1"/>
    <w:rsid w:val="00DF68F9"/>
    <w:rsid w:val="00DF6989"/>
    <w:rsid w:val="00DF6E69"/>
    <w:rsid w:val="00DF75ED"/>
    <w:rsid w:val="00E00D63"/>
    <w:rsid w:val="00E01876"/>
    <w:rsid w:val="00E019BC"/>
    <w:rsid w:val="00E02242"/>
    <w:rsid w:val="00E02830"/>
    <w:rsid w:val="00E02F59"/>
    <w:rsid w:val="00E02FBB"/>
    <w:rsid w:val="00E032FE"/>
    <w:rsid w:val="00E035A9"/>
    <w:rsid w:val="00E039A8"/>
    <w:rsid w:val="00E04D66"/>
    <w:rsid w:val="00E053AB"/>
    <w:rsid w:val="00E0646C"/>
    <w:rsid w:val="00E06E39"/>
    <w:rsid w:val="00E10AD1"/>
    <w:rsid w:val="00E1106A"/>
    <w:rsid w:val="00E116EE"/>
    <w:rsid w:val="00E1379F"/>
    <w:rsid w:val="00E13A17"/>
    <w:rsid w:val="00E14370"/>
    <w:rsid w:val="00E14815"/>
    <w:rsid w:val="00E15D4E"/>
    <w:rsid w:val="00E17484"/>
    <w:rsid w:val="00E17A0D"/>
    <w:rsid w:val="00E20145"/>
    <w:rsid w:val="00E20386"/>
    <w:rsid w:val="00E20C7F"/>
    <w:rsid w:val="00E216A1"/>
    <w:rsid w:val="00E22E80"/>
    <w:rsid w:val="00E230E8"/>
    <w:rsid w:val="00E2316F"/>
    <w:rsid w:val="00E232CB"/>
    <w:rsid w:val="00E23D5D"/>
    <w:rsid w:val="00E2521D"/>
    <w:rsid w:val="00E267ED"/>
    <w:rsid w:val="00E3069E"/>
    <w:rsid w:val="00E30A99"/>
    <w:rsid w:val="00E312E5"/>
    <w:rsid w:val="00E3185E"/>
    <w:rsid w:val="00E31DEA"/>
    <w:rsid w:val="00E3224C"/>
    <w:rsid w:val="00E329B7"/>
    <w:rsid w:val="00E32A55"/>
    <w:rsid w:val="00E32C05"/>
    <w:rsid w:val="00E33BE0"/>
    <w:rsid w:val="00E33DC3"/>
    <w:rsid w:val="00E34797"/>
    <w:rsid w:val="00E34C4E"/>
    <w:rsid w:val="00E35771"/>
    <w:rsid w:val="00E35FA2"/>
    <w:rsid w:val="00E3652D"/>
    <w:rsid w:val="00E365B9"/>
    <w:rsid w:val="00E36B86"/>
    <w:rsid w:val="00E41451"/>
    <w:rsid w:val="00E4176C"/>
    <w:rsid w:val="00E41C1A"/>
    <w:rsid w:val="00E42122"/>
    <w:rsid w:val="00E42291"/>
    <w:rsid w:val="00E4274C"/>
    <w:rsid w:val="00E42E5E"/>
    <w:rsid w:val="00E43175"/>
    <w:rsid w:val="00E43B9C"/>
    <w:rsid w:val="00E44339"/>
    <w:rsid w:val="00E452DE"/>
    <w:rsid w:val="00E454D4"/>
    <w:rsid w:val="00E45BC8"/>
    <w:rsid w:val="00E45E42"/>
    <w:rsid w:val="00E461EB"/>
    <w:rsid w:val="00E47705"/>
    <w:rsid w:val="00E50136"/>
    <w:rsid w:val="00E5045E"/>
    <w:rsid w:val="00E50999"/>
    <w:rsid w:val="00E50DF6"/>
    <w:rsid w:val="00E51E0B"/>
    <w:rsid w:val="00E5256F"/>
    <w:rsid w:val="00E52D90"/>
    <w:rsid w:val="00E52E68"/>
    <w:rsid w:val="00E54843"/>
    <w:rsid w:val="00E54E36"/>
    <w:rsid w:val="00E55CC7"/>
    <w:rsid w:val="00E56854"/>
    <w:rsid w:val="00E56ED2"/>
    <w:rsid w:val="00E5787A"/>
    <w:rsid w:val="00E6097C"/>
    <w:rsid w:val="00E624B5"/>
    <w:rsid w:val="00E629D4"/>
    <w:rsid w:val="00E62E5F"/>
    <w:rsid w:val="00E64267"/>
    <w:rsid w:val="00E652D9"/>
    <w:rsid w:val="00E6546C"/>
    <w:rsid w:val="00E65CD7"/>
    <w:rsid w:val="00E66393"/>
    <w:rsid w:val="00E6723D"/>
    <w:rsid w:val="00E67468"/>
    <w:rsid w:val="00E67504"/>
    <w:rsid w:val="00E70885"/>
    <w:rsid w:val="00E739A3"/>
    <w:rsid w:val="00E74636"/>
    <w:rsid w:val="00E75CCB"/>
    <w:rsid w:val="00E75FF1"/>
    <w:rsid w:val="00E763D5"/>
    <w:rsid w:val="00E77830"/>
    <w:rsid w:val="00E80129"/>
    <w:rsid w:val="00E81A8D"/>
    <w:rsid w:val="00E81F7E"/>
    <w:rsid w:val="00E82096"/>
    <w:rsid w:val="00E82C84"/>
    <w:rsid w:val="00E834A1"/>
    <w:rsid w:val="00E834F0"/>
    <w:rsid w:val="00E8446E"/>
    <w:rsid w:val="00E857BC"/>
    <w:rsid w:val="00E86C7F"/>
    <w:rsid w:val="00E876CF"/>
    <w:rsid w:val="00E87A6E"/>
    <w:rsid w:val="00E87D13"/>
    <w:rsid w:val="00E87DC9"/>
    <w:rsid w:val="00E90085"/>
    <w:rsid w:val="00E903E4"/>
    <w:rsid w:val="00E913D6"/>
    <w:rsid w:val="00E91953"/>
    <w:rsid w:val="00E91EF7"/>
    <w:rsid w:val="00E91F13"/>
    <w:rsid w:val="00E92BF9"/>
    <w:rsid w:val="00E92EBD"/>
    <w:rsid w:val="00E9405F"/>
    <w:rsid w:val="00E940C5"/>
    <w:rsid w:val="00E9422E"/>
    <w:rsid w:val="00E94A8F"/>
    <w:rsid w:val="00E94BD7"/>
    <w:rsid w:val="00E94D3D"/>
    <w:rsid w:val="00E951AB"/>
    <w:rsid w:val="00E9555F"/>
    <w:rsid w:val="00E958B9"/>
    <w:rsid w:val="00E95EF6"/>
    <w:rsid w:val="00E960D1"/>
    <w:rsid w:val="00E96C41"/>
    <w:rsid w:val="00EA0D18"/>
    <w:rsid w:val="00EA1F12"/>
    <w:rsid w:val="00EA2773"/>
    <w:rsid w:val="00EA2CE8"/>
    <w:rsid w:val="00EA3D75"/>
    <w:rsid w:val="00EA42F6"/>
    <w:rsid w:val="00EA45D4"/>
    <w:rsid w:val="00EA57AA"/>
    <w:rsid w:val="00EA6497"/>
    <w:rsid w:val="00EA78FA"/>
    <w:rsid w:val="00EB061D"/>
    <w:rsid w:val="00EB1838"/>
    <w:rsid w:val="00EB1FC4"/>
    <w:rsid w:val="00EB20C5"/>
    <w:rsid w:val="00EB23EF"/>
    <w:rsid w:val="00EB264A"/>
    <w:rsid w:val="00EB26B1"/>
    <w:rsid w:val="00EB270A"/>
    <w:rsid w:val="00EB3BF7"/>
    <w:rsid w:val="00EB3E41"/>
    <w:rsid w:val="00EB4910"/>
    <w:rsid w:val="00EB57A6"/>
    <w:rsid w:val="00EB5868"/>
    <w:rsid w:val="00EB645D"/>
    <w:rsid w:val="00EB66B7"/>
    <w:rsid w:val="00EB76AD"/>
    <w:rsid w:val="00EB7A7C"/>
    <w:rsid w:val="00EC0AB5"/>
    <w:rsid w:val="00EC106C"/>
    <w:rsid w:val="00EC1DC3"/>
    <w:rsid w:val="00EC2541"/>
    <w:rsid w:val="00EC27BD"/>
    <w:rsid w:val="00EC4042"/>
    <w:rsid w:val="00EC425B"/>
    <w:rsid w:val="00EC4B29"/>
    <w:rsid w:val="00EC4F64"/>
    <w:rsid w:val="00EC5B9A"/>
    <w:rsid w:val="00EC6D4B"/>
    <w:rsid w:val="00EC6E63"/>
    <w:rsid w:val="00EC7EC3"/>
    <w:rsid w:val="00ED0B36"/>
    <w:rsid w:val="00ED1628"/>
    <w:rsid w:val="00ED1AD8"/>
    <w:rsid w:val="00ED1DAD"/>
    <w:rsid w:val="00ED2DE8"/>
    <w:rsid w:val="00ED36B6"/>
    <w:rsid w:val="00ED4163"/>
    <w:rsid w:val="00ED47D2"/>
    <w:rsid w:val="00ED48A3"/>
    <w:rsid w:val="00ED4F09"/>
    <w:rsid w:val="00ED5DF1"/>
    <w:rsid w:val="00ED6A4B"/>
    <w:rsid w:val="00ED6D8E"/>
    <w:rsid w:val="00ED7873"/>
    <w:rsid w:val="00ED7FBC"/>
    <w:rsid w:val="00EE003D"/>
    <w:rsid w:val="00EE03A6"/>
    <w:rsid w:val="00EE040D"/>
    <w:rsid w:val="00EE1A64"/>
    <w:rsid w:val="00EE1C57"/>
    <w:rsid w:val="00EE2EB2"/>
    <w:rsid w:val="00EE40C4"/>
    <w:rsid w:val="00EE4198"/>
    <w:rsid w:val="00EE5CA5"/>
    <w:rsid w:val="00EE6070"/>
    <w:rsid w:val="00EE64DC"/>
    <w:rsid w:val="00EE666A"/>
    <w:rsid w:val="00EF0D6C"/>
    <w:rsid w:val="00EF0FAC"/>
    <w:rsid w:val="00EF17A0"/>
    <w:rsid w:val="00EF4263"/>
    <w:rsid w:val="00EF441D"/>
    <w:rsid w:val="00EF4E84"/>
    <w:rsid w:val="00EF4F4B"/>
    <w:rsid w:val="00EF50C0"/>
    <w:rsid w:val="00EF520A"/>
    <w:rsid w:val="00EF55AB"/>
    <w:rsid w:val="00EF58E1"/>
    <w:rsid w:val="00EF66C2"/>
    <w:rsid w:val="00EF695C"/>
    <w:rsid w:val="00EF71DC"/>
    <w:rsid w:val="00EF7761"/>
    <w:rsid w:val="00EF7773"/>
    <w:rsid w:val="00F00DE7"/>
    <w:rsid w:val="00F015B1"/>
    <w:rsid w:val="00F02605"/>
    <w:rsid w:val="00F02CF3"/>
    <w:rsid w:val="00F030FE"/>
    <w:rsid w:val="00F039A0"/>
    <w:rsid w:val="00F04215"/>
    <w:rsid w:val="00F043F0"/>
    <w:rsid w:val="00F045D8"/>
    <w:rsid w:val="00F04EC5"/>
    <w:rsid w:val="00F0500C"/>
    <w:rsid w:val="00F057F4"/>
    <w:rsid w:val="00F05D09"/>
    <w:rsid w:val="00F05EE0"/>
    <w:rsid w:val="00F06F21"/>
    <w:rsid w:val="00F07FE5"/>
    <w:rsid w:val="00F10670"/>
    <w:rsid w:val="00F10FA3"/>
    <w:rsid w:val="00F11828"/>
    <w:rsid w:val="00F1195F"/>
    <w:rsid w:val="00F11BC8"/>
    <w:rsid w:val="00F11D85"/>
    <w:rsid w:val="00F12424"/>
    <w:rsid w:val="00F12507"/>
    <w:rsid w:val="00F135F1"/>
    <w:rsid w:val="00F14CFE"/>
    <w:rsid w:val="00F14F65"/>
    <w:rsid w:val="00F159FC"/>
    <w:rsid w:val="00F15A77"/>
    <w:rsid w:val="00F16870"/>
    <w:rsid w:val="00F1759E"/>
    <w:rsid w:val="00F201F8"/>
    <w:rsid w:val="00F20294"/>
    <w:rsid w:val="00F2094D"/>
    <w:rsid w:val="00F20C56"/>
    <w:rsid w:val="00F20DE3"/>
    <w:rsid w:val="00F21CAF"/>
    <w:rsid w:val="00F21E0A"/>
    <w:rsid w:val="00F21E38"/>
    <w:rsid w:val="00F22B9A"/>
    <w:rsid w:val="00F23A04"/>
    <w:rsid w:val="00F23F8C"/>
    <w:rsid w:val="00F2424D"/>
    <w:rsid w:val="00F25655"/>
    <w:rsid w:val="00F259EB"/>
    <w:rsid w:val="00F25E07"/>
    <w:rsid w:val="00F26240"/>
    <w:rsid w:val="00F26BF4"/>
    <w:rsid w:val="00F26C2F"/>
    <w:rsid w:val="00F272FD"/>
    <w:rsid w:val="00F27CD5"/>
    <w:rsid w:val="00F31257"/>
    <w:rsid w:val="00F31506"/>
    <w:rsid w:val="00F31A9D"/>
    <w:rsid w:val="00F31AF7"/>
    <w:rsid w:val="00F31E75"/>
    <w:rsid w:val="00F32111"/>
    <w:rsid w:val="00F32336"/>
    <w:rsid w:val="00F3290D"/>
    <w:rsid w:val="00F32B74"/>
    <w:rsid w:val="00F3383F"/>
    <w:rsid w:val="00F35930"/>
    <w:rsid w:val="00F36048"/>
    <w:rsid w:val="00F3671E"/>
    <w:rsid w:val="00F40618"/>
    <w:rsid w:val="00F41742"/>
    <w:rsid w:val="00F418D7"/>
    <w:rsid w:val="00F43ED5"/>
    <w:rsid w:val="00F4402B"/>
    <w:rsid w:val="00F44049"/>
    <w:rsid w:val="00F4458F"/>
    <w:rsid w:val="00F44A0D"/>
    <w:rsid w:val="00F457C6"/>
    <w:rsid w:val="00F46F17"/>
    <w:rsid w:val="00F47116"/>
    <w:rsid w:val="00F47946"/>
    <w:rsid w:val="00F47FD7"/>
    <w:rsid w:val="00F5041C"/>
    <w:rsid w:val="00F50817"/>
    <w:rsid w:val="00F51F4D"/>
    <w:rsid w:val="00F5270C"/>
    <w:rsid w:val="00F52991"/>
    <w:rsid w:val="00F52DF7"/>
    <w:rsid w:val="00F53AD5"/>
    <w:rsid w:val="00F53B6C"/>
    <w:rsid w:val="00F53F29"/>
    <w:rsid w:val="00F559E8"/>
    <w:rsid w:val="00F55C14"/>
    <w:rsid w:val="00F568FF"/>
    <w:rsid w:val="00F56922"/>
    <w:rsid w:val="00F56AF1"/>
    <w:rsid w:val="00F57240"/>
    <w:rsid w:val="00F57418"/>
    <w:rsid w:val="00F5751F"/>
    <w:rsid w:val="00F5760A"/>
    <w:rsid w:val="00F57719"/>
    <w:rsid w:val="00F57A54"/>
    <w:rsid w:val="00F61192"/>
    <w:rsid w:val="00F6121D"/>
    <w:rsid w:val="00F61CDD"/>
    <w:rsid w:val="00F622B5"/>
    <w:rsid w:val="00F627F2"/>
    <w:rsid w:val="00F62A76"/>
    <w:rsid w:val="00F63E85"/>
    <w:rsid w:val="00F65AA3"/>
    <w:rsid w:val="00F66C28"/>
    <w:rsid w:val="00F66E73"/>
    <w:rsid w:val="00F676B5"/>
    <w:rsid w:val="00F70190"/>
    <w:rsid w:val="00F704E7"/>
    <w:rsid w:val="00F72A98"/>
    <w:rsid w:val="00F739D7"/>
    <w:rsid w:val="00F73B06"/>
    <w:rsid w:val="00F73F5C"/>
    <w:rsid w:val="00F745C5"/>
    <w:rsid w:val="00F74901"/>
    <w:rsid w:val="00F7498E"/>
    <w:rsid w:val="00F75E78"/>
    <w:rsid w:val="00F75EFC"/>
    <w:rsid w:val="00F77169"/>
    <w:rsid w:val="00F77EFF"/>
    <w:rsid w:val="00F8050E"/>
    <w:rsid w:val="00F80ABC"/>
    <w:rsid w:val="00F80FAE"/>
    <w:rsid w:val="00F81EA9"/>
    <w:rsid w:val="00F82F6F"/>
    <w:rsid w:val="00F83E82"/>
    <w:rsid w:val="00F84599"/>
    <w:rsid w:val="00F84CB9"/>
    <w:rsid w:val="00F84EE0"/>
    <w:rsid w:val="00F84EE2"/>
    <w:rsid w:val="00F85764"/>
    <w:rsid w:val="00F85A09"/>
    <w:rsid w:val="00F85AB2"/>
    <w:rsid w:val="00F86C00"/>
    <w:rsid w:val="00F872F0"/>
    <w:rsid w:val="00F87A7A"/>
    <w:rsid w:val="00F902B9"/>
    <w:rsid w:val="00F902CA"/>
    <w:rsid w:val="00F92C3B"/>
    <w:rsid w:val="00F93B87"/>
    <w:rsid w:val="00F93D08"/>
    <w:rsid w:val="00F95716"/>
    <w:rsid w:val="00F95793"/>
    <w:rsid w:val="00F963AD"/>
    <w:rsid w:val="00F96475"/>
    <w:rsid w:val="00FA093D"/>
    <w:rsid w:val="00FA1105"/>
    <w:rsid w:val="00FA1B57"/>
    <w:rsid w:val="00FA23C6"/>
    <w:rsid w:val="00FA23DD"/>
    <w:rsid w:val="00FA240C"/>
    <w:rsid w:val="00FA3F92"/>
    <w:rsid w:val="00FA42F1"/>
    <w:rsid w:val="00FA48C5"/>
    <w:rsid w:val="00FA4CF2"/>
    <w:rsid w:val="00FA4E5A"/>
    <w:rsid w:val="00FA5F27"/>
    <w:rsid w:val="00FA6ADF"/>
    <w:rsid w:val="00FA6CAC"/>
    <w:rsid w:val="00FA6E11"/>
    <w:rsid w:val="00FA7ADF"/>
    <w:rsid w:val="00FB0EF4"/>
    <w:rsid w:val="00FB15E4"/>
    <w:rsid w:val="00FB2412"/>
    <w:rsid w:val="00FB3004"/>
    <w:rsid w:val="00FB35BE"/>
    <w:rsid w:val="00FB4903"/>
    <w:rsid w:val="00FB4EA8"/>
    <w:rsid w:val="00FB596F"/>
    <w:rsid w:val="00FB5D65"/>
    <w:rsid w:val="00FB5E97"/>
    <w:rsid w:val="00FC003B"/>
    <w:rsid w:val="00FC1364"/>
    <w:rsid w:val="00FC181F"/>
    <w:rsid w:val="00FC190D"/>
    <w:rsid w:val="00FC29A2"/>
    <w:rsid w:val="00FC30B6"/>
    <w:rsid w:val="00FC3370"/>
    <w:rsid w:val="00FC371C"/>
    <w:rsid w:val="00FC3AC1"/>
    <w:rsid w:val="00FC4C78"/>
    <w:rsid w:val="00FC4D10"/>
    <w:rsid w:val="00FC5135"/>
    <w:rsid w:val="00FC526B"/>
    <w:rsid w:val="00FC5761"/>
    <w:rsid w:val="00FC5937"/>
    <w:rsid w:val="00FC5B66"/>
    <w:rsid w:val="00FC6DFF"/>
    <w:rsid w:val="00FC6E7A"/>
    <w:rsid w:val="00FD04E2"/>
    <w:rsid w:val="00FD174C"/>
    <w:rsid w:val="00FD2D87"/>
    <w:rsid w:val="00FD3B1D"/>
    <w:rsid w:val="00FD3B83"/>
    <w:rsid w:val="00FD5AFF"/>
    <w:rsid w:val="00FD5D0F"/>
    <w:rsid w:val="00FD5F2F"/>
    <w:rsid w:val="00FD7176"/>
    <w:rsid w:val="00FE000A"/>
    <w:rsid w:val="00FE0149"/>
    <w:rsid w:val="00FE07CD"/>
    <w:rsid w:val="00FE0DDD"/>
    <w:rsid w:val="00FE1288"/>
    <w:rsid w:val="00FE16EE"/>
    <w:rsid w:val="00FE2588"/>
    <w:rsid w:val="00FE37FF"/>
    <w:rsid w:val="00FE3C80"/>
    <w:rsid w:val="00FE3FC9"/>
    <w:rsid w:val="00FE4444"/>
    <w:rsid w:val="00FE4533"/>
    <w:rsid w:val="00FE486A"/>
    <w:rsid w:val="00FE7BBD"/>
    <w:rsid w:val="00FF0AAC"/>
    <w:rsid w:val="00FF1D96"/>
    <w:rsid w:val="00FF212B"/>
    <w:rsid w:val="00FF2AA9"/>
    <w:rsid w:val="00FF2D5F"/>
    <w:rsid w:val="00FF41A0"/>
    <w:rsid w:val="00FF529C"/>
    <w:rsid w:val="00FF64E4"/>
    <w:rsid w:val="00FF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731CA"/>
  <w15:docId w15:val="{5A81B4B3-EDE1-424D-826F-C2B030C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0EA3"/>
    <w:pPr>
      <w:widowControl w:val="0"/>
      <w:autoSpaceDE w:val="0"/>
      <w:autoSpaceDN w:val="0"/>
      <w:adjustRightInd w:val="0"/>
    </w:pPr>
    <w:rPr>
      <w:rFonts w:ascii="Arial" w:hAnsi="Arial" w:cs="Arial"/>
      <w:lang w:val="en-GB"/>
    </w:rPr>
  </w:style>
  <w:style w:type="paragraph" w:styleId="1">
    <w:name w:val="heading 1"/>
    <w:basedOn w:val="a"/>
    <w:next w:val="a"/>
    <w:qFormat/>
    <w:rsid w:val="00233C73"/>
    <w:pPr>
      <w:keepNext/>
      <w:keepLines/>
      <w:spacing w:before="340" w:after="330" w:line="578" w:lineRule="auto"/>
      <w:outlineLvl w:val="0"/>
    </w:pPr>
    <w:rPr>
      <w:b/>
      <w:bCs/>
      <w:kern w:val="44"/>
      <w:sz w:val="44"/>
      <w:szCs w:val="44"/>
    </w:rPr>
  </w:style>
  <w:style w:type="paragraph" w:styleId="2">
    <w:name w:val="heading 2"/>
    <w:basedOn w:val="a"/>
    <w:next w:val="a"/>
    <w:link w:val="20"/>
    <w:qFormat/>
    <w:rsid w:val="00087EA7"/>
    <w:pPr>
      <w:keepNext/>
      <w:keepLines/>
      <w:spacing w:before="260" w:after="260" w:line="416" w:lineRule="auto"/>
      <w:outlineLvl w:val="1"/>
    </w:pPr>
    <w:rPr>
      <w:rFonts w:eastAsia="黑体" w:cs="Times New Roman"/>
      <w:b/>
      <w:bCs/>
      <w:sz w:val="32"/>
      <w:szCs w:val="32"/>
    </w:rPr>
  </w:style>
  <w:style w:type="paragraph" w:styleId="3">
    <w:name w:val="heading 3"/>
    <w:basedOn w:val="a"/>
    <w:qFormat/>
    <w:rsid w:val="00B62C3E"/>
    <w:pPr>
      <w:spacing w:before="120" w:after="120"/>
      <w:outlineLvl w:val="2"/>
    </w:pPr>
    <w:rPr>
      <w:rFonts w:ascii="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缺省文本"/>
    <w:basedOn w:val="a"/>
    <w:rsid w:val="00650B38"/>
    <w:rPr>
      <w:sz w:val="24"/>
    </w:rPr>
  </w:style>
  <w:style w:type="paragraph" w:customStyle="1" w:styleId="10">
    <w:name w:val="缺省文本:1"/>
    <w:basedOn w:val="a"/>
    <w:rsid w:val="00650B38"/>
    <w:pPr>
      <w:tabs>
        <w:tab w:val="left" w:pos="0"/>
        <w:tab w:val="left" w:pos="2073"/>
        <w:tab w:val="left" w:pos="6580"/>
        <w:tab w:val="left" w:pos="7572"/>
      </w:tabs>
      <w:spacing w:line="360" w:lineRule="auto"/>
      <w:ind w:firstLine="567"/>
    </w:pPr>
    <w:rPr>
      <w:sz w:val="24"/>
    </w:rPr>
  </w:style>
  <w:style w:type="paragraph" w:customStyle="1" w:styleId="DefaultText">
    <w:name w:val="Default Text"/>
    <w:basedOn w:val="a"/>
    <w:rsid w:val="00786DE2"/>
    <w:rPr>
      <w:sz w:val="24"/>
    </w:rPr>
  </w:style>
  <w:style w:type="paragraph" w:styleId="a4">
    <w:name w:val="Date"/>
    <w:basedOn w:val="a"/>
    <w:next w:val="a"/>
    <w:rsid w:val="00EF520A"/>
    <w:pPr>
      <w:ind w:leftChars="2500" w:left="100"/>
    </w:pPr>
  </w:style>
  <w:style w:type="paragraph" w:styleId="a5">
    <w:name w:val="footer"/>
    <w:basedOn w:val="a"/>
    <w:link w:val="a6"/>
    <w:rsid w:val="00EF520A"/>
    <w:pPr>
      <w:tabs>
        <w:tab w:val="center" w:pos="4153"/>
        <w:tab w:val="right" w:pos="8306"/>
      </w:tabs>
      <w:snapToGrid w:val="0"/>
    </w:pPr>
    <w:rPr>
      <w:sz w:val="18"/>
      <w:szCs w:val="18"/>
    </w:rPr>
  </w:style>
  <w:style w:type="character" w:styleId="a7">
    <w:name w:val="page number"/>
    <w:basedOn w:val="a0"/>
    <w:rsid w:val="00EF520A"/>
  </w:style>
  <w:style w:type="paragraph" w:styleId="a8">
    <w:name w:val="Balloon Text"/>
    <w:basedOn w:val="a"/>
    <w:semiHidden/>
    <w:rsid w:val="00233B6F"/>
    <w:rPr>
      <w:sz w:val="18"/>
      <w:szCs w:val="18"/>
    </w:rPr>
  </w:style>
  <w:style w:type="paragraph" w:styleId="a9">
    <w:name w:val="header"/>
    <w:basedOn w:val="a"/>
    <w:link w:val="aa"/>
    <w:rsid w:val="00723F38"/>
    <w:pPr>
      <w:pBdr>
        <w:bottom w:val="single" w:sz="6" w:space="1" w:color="auto"/>
      </w:pBdr>
      <w:tabs>
        <w:tab w:val="center" w:pos="4153"/>
        <w:tab w:val="right" w:pos="8306"/>
      </w:tabs>
      <w:snapToGrid w:val="0"/>
      <w:jc w:val="center"/>
    </w:pPr>
    <w:rPr>
      <w:sz w:val="18"/>
      <w:szCs w:val="18"/>
    </w:rPr>
  </w:style>
  <w:style w:type="paragraph" w:customStyle="1" w:styleId="ab">
    <w:name w:val="图样式"/>
    <w:basedOn w:val="a"/>
    <w:rsid w:val="00723F38"/>
    <w:pPr>
      <w:keepNext/>
      <w:widowControl/>
      <w:spacing w:before="80" w:after="80" w:line="360" w:lineRule="auto"/>
      <w:jc w:val="center"/>
    </w:pPr>
  </w:style>
  <w:style w:type="paragraph" w:customStyle="1" w:styleId="ac">
    <w:name w:val="文档标题"/>
    <w:basedOn w:val="a"/>
    <w:rsid w:val="00C0122E"/>
    <w:pPr>
      <w:tabs>
        <w:tab w:val="left" w:pos="0"/>
      </w:tabs>
      <w:spacing w:before="300" w:after="300" w:line="360" w:lineRule="auto"/>
      <w:jc w:val="center"/>
    </w:pPr>
    <w:rPr>
      <w:rFonts w:eastAsia="黑体" w:cs="Times New Roman"/>
      <w:sz w:val="36"/>
      <w:szCs w:val="36"/>
    </w:rPr>
  </w:style>
  <w:style w:type="paragraph" w:customStyle="1" w:styleId="ad">
    <w:name w:val="È±Ê¡ÎÄ±¾"/>
    <w:basedOn w:val="a"/>
    <w:rsid w:val="00C0122E"/>
    <w:pPr>
      <w:widowControl/>
      <w:overflowPunct w:val="0"/>
      <w:textAlignment w:val="baseline"/>
    </w:pPr>
    <w:rPr>
      <w:rFonts w:ascii="Times New Roman" w:cs="Times New Roman"/>
      <w:sz w:val="24"/>
    </w:rPr>
  </w:style>
  <w:style w:type="paragraph" w:styleId="TOC2">
    <w:name w:val="toc 2"/>
    <w:basedOn w:val="a"/>
    <w:next w:val="a"/>
    <w:autoRedefine/>
    <w:uiPriority w:val="39"/>
    <w:rsid w:val="00CD4146"/>
    <w:pPr>
      <w:tabs>
        <w:tab w:val="left" w:pos="1050"/>
        <w:tab w:val="right" w:leader="dot" w:pos="8296"/>
      </w:tabs>
      <w:ind w:leftChars="200" w:left="400"/>
    </w:pPr>
    <w:rPr>
      <w:bCs/>
      <w:iCs/>
      <w:noProof/>
      <w:sz w:val="21"/>
      <w:szCs w:val="21"/>
    </w:rPr>
  </w:style>
  <w:style w:type="paragraph" w:styleId="TOC1">
    <w:name w:val="toc 1"/>
    <w:basedOn w:val="a"/>
    <w:next w:val="a"/>
    <w:autoRedefine/>
    <w:uiPriority w:val="39"/>
    <w:rsid w:val="00A23DF3"/>
    <w:pPr>
      <w:tabs>
        <w:tab w:val="left" w:pos="840"/>
        <w:tab w:val="right" w:leader="dot" w:pos="8296"/>
      </w:tabs>
      <w:ind w:leftChars="100" w:left="200" w:rightChars="100" w:right="200"/>
    </w:pPr>
  </w:style>
  <w:style w:type="character" w:styleId="ae">
    <w:name w:val="Hyperlink"/>
    <w:basedOn w:val="a0"/>
    <w:uiPriority w:val="99"/>
    <w:rsid w:val="001A6AE1"/>
    <w:rPr>
      <w:color w:val="0000FF"/>
      <w:u w:val="single"/>
    </w:rPr>
  </w:style>
  <w:style w:type="paragraph" w:customStyle="1" w:styleId="FirstLineIndent">
    <w:name w:val="First Line Indent"/>
    <w:basedOn w:val="a"/>
    <w:rsid w:val="001A6AE1"/>
    <w:pPr>
      <w:ind w:firstLine="720"/>
    </w:pPr>
    <w:rPr>
      <w:rFonts w:ascii="Times New Roman" w:hAnsi="Times New Roman" w:cs="Times New Roman"/>
      <w:sz w:val="24"/>
      <w:szCs w:val="24"/>
      <w:lang w:val="en-US"/>
    </w:rPr>
  </w:style>
  <w:style w:type="character" w:styleId="af">
    <w:name w:val="annotation reference"/>
    <w:basedOn w:val="a0"/>
    <w:semiHidden/>
    <w:rsid w:val="008F4342"/>
    <w:rPr>
      <w:sz w:val="21"/>
      <w:szCs w:val="21"/>
    </w:rPr>
  </w:style>
  <w:style w:type="paragraph" w:styleId="af0">
    <w:name w:val="annotation text"/>
    <w:basedOn w:val="a"/>
    <w:semiHidden/>
    <w:rsid w:val="008F4342"/>
  </w:style>
  <w:style w:type="paragraph" w:styleId="af1">
    <w:name w:val="annotation subject"/>
    <w:basedOn w:val="af0"/>
    <w:next w:val="af0"/>
    <w:semiHidden/>
    <w:rsid w:val="008F4342"/>
    <w:rPr>
      <w:b/>
      <w:bCs/>
    </w:rPr>
  </w:style>
  <w:style w:type="paragraph" w:customStyle="1" w:styleId="Heading21">
    <w:name w:val="Heading 21"/>
    <w:basedOn w:val="a"/>
    <w:rsid w:val="00770C1E"/>
    <w:pPr>
      <w:spacing w:before="240" w:after="60"/>
      <w:ind w:left="504" w:hanging="504"/>
    </w:pPr>
    <w:rPr>
      <w:b/>
      <w:bCs/>
      <w:i/>
      <w:iCs/>
      <w:sz w:val="24"/>
      <w:szCs w:val="24"/>
      <w:lang w:val="en-US"/>
    </w:rPr>
  </w:style>
  <w:style w:type="paragraph" w:customStyle="1" w:styleId="Heading11">
    <w:name w:val="Heading 11"/>
    <w:basedOn w:val="a"/>
    <w:rsid w:val="00770C1E"/>
    <w:pPr>
      <w:spacing w:before="240" w:after="60"/>
      <w:ind w:left="360" w:hanging="360"/>
    </w:pPr>
    <w:rPr>
      <w:b/>
      <w:bCs/>
      <w:caps/>
      <w:sz w:val="28"/>
      <w:szCs w:val="28"/>
      <w:u w:val="single"/>
      <w:lang w:val="en-US"/>
    </w:rPr>
  </w:style>
  <w:style w:type="paragraph" w:customStyle="1" w:styleId="DefaultText1">
    <w:name w:val="Default Text:1"/>
    <w:basedOn w:val="a"/>
    <w:rsid w:val="00CC03EE"/>
    <w:rPr>
      <w:rFonts w:ascii="Times New Roman" w:hAnsi="Times New Roman" w:cs="Times New Roman"/>
      <w:sz w:val="24"/>
      <w:szCs w:val="24"/>
      <w:lang w:val="en-US"/>
    </w:rPr>
  </w:style>
  <w:style w:type="paragraph" w:customStyle="1" w:styleId="TableText">
    <w:name w:val="Table Text"/>
    <w:basedOn w:val="a"/>
    <w:rsid w:val="00CC03EE"/>
    <w:pPr>
      <w:tabs>
        <w:tab w:val="decimal" w:pos="0"/>
      </w:tabs>
    </w:pPr>
    <w:rPr>
      <w:rFonts w:ascii="Times New Roman" w:hAnsi="Times New Roman" w:cs="Times New Roman"/>
      <w:sz w:val="24"/>
      <w:szCs w:val="24"/>
      <w:lang w:val="en-US"/>
    </w:rPr>
  </w:style>
  <w:style w:type="paragraph" w:customStyle="1" w:styleId="Bullet2">
    <w:name w:val="Bullet 2"/>
    <w:basedOn w:val="a"/>
    <w:rsid w:val="00CC03EE"/>
    <w:pPr>
      <w:ind w:left="360" w:hanging="360"/>
    </w:pPr>
    <w:rPr>
      <w:rFonts w:ascii="Times New Roman" w:hAnsi="Times New Roman" w:cs="Times New Roman"/>
      <w:sz w:val="24"/>
      <w:szCs w:val="24"/>
      <w:lang w:val="en-US"/>
    </w:rPr>
  </w:style>
  <w:style w:type="paragraph" w:customStyle="1" w:styleId="Bullet1">
    <w:name w:val="Bullet 1"/>
    <w:basedOn w:val="a"/>
    <w:rsid w:val="00CC03EE"/>
    <w:pPr>
      <w:ind w:left="360" w:hanging="360"/>
    </w:pPr>
    <w:rPr>
      <w:rFonts w:ascii="Times New Roman" w:hAnsi="Times New Roman" w:cs="Times New Roman"/>
      <w:sz w:val="24"/>
      <w:szCs w:val="24"/>
      <w:lang w:val="en-US"/>
    </w:rPr>
  </w:style>
  <w:style w:type="table" w:styleId="af2">
    <w:name w:val="Table Grid"/>
    <w:basedOn w:val="a1"/>
    <w:rsid w:val="008A21A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quot;!"/>
    <w:basedOn w:val="a"/>
    <w:rsid w:val="00CC623E"/>
    <w:pPr>
      <w:ind w:firstLine="720"/>
    </w:pPr>
    <w:rPr>
      <w:rFonts w:ascii="Times New Roman" w:hAnsi="Times New Roman" w:cs="Times New Roman"/>
      <w:sz w:val="24"/>
      <w:szCs w:val="24"/>
      <w:lang w:val="en-US"/>
    </w:rPr>
  </w:style>
  <w:style w:type="paragraph" w:customStyle="1" w:styleId="w">
    <w:name w:val=":w"/>
    <w:basedOn w:val="a"/>
    <w:rsid w:val="004F6886"/>
    <w:rPr>
      <w:rFonts w:ascii="Times New Roman" w:hAnsi="Times New Roman" w:cs="Times New Roman"/>
      <w:sz w:val="24"/>
      <w:szCs w:val="24"/>
      <w:lang w:val="en-US"/>
    </w:rPr>
  </w:style>
  <w:style w:type="paragraph" w:customStyle="1" w:styleId="Bullet3">
    <w:name w:val="Bullet 3"/>
    <w:basedOn w:val="a"/>
    <w:rsid w:val="007E2FB8"/>
    <w:pPr>
      <w:tabs>
        <w:tab w:val="left" w:pos="144"/>
      </w:tabs>
      <w:ind w:left="504" w:hanging="144"/>
    </w:pPr>
    <w:rPr>
      <w:rFonts w:ascii="Times New Roman" w:hAnsi="Times New Roman" w:cs="Times New Roman"/>
      <w:lang w:val="en-US"/>
    </w:rPr>
  </w:style>
  <w:style w:type="paragraph" w:customStyle="1" w:styleId="Paragraph">
    <w:name w:val="Paragraph"/>
    <w:basedOn w:val="a"/>
    <w:rsid w:val="007E2FB8"/>
    <w:rPr>
      <w:sz w:val="24"/>
      <w:szCs w:val="24"/>
      <w:lang w:val="en-US"/>
    </w:rPr>
  </w:style>
  <w:style w:type="paragraph" w:customStyle="1" w:styleId="Heading4CharChar">
    <w:name w:val="Heading 4 Char Char"/>
    <w:basedOn w:val="a"/>
    <w:link w:val="Heading4CharCharChar"/>
    <w:rsid w:val="007E2FB8"/>
    <w:pPr>
      <w:spacing w:before="240" w:after="60"/>
      <w:ind w:left="360" w:hanging="360"/>
    </w:pPr>
    <w:rPr>
      <w:b/>
      <w:bCs/>
      <w:sz w:val="24"/>
      <w:szCs w:val="24"/>
      <w:lang w:val="en-US"/>
    </w:rPr>
  </w:style>
  <w:style w:type="paragraph" w:customStyle="1" w:styleId="Heading31">
    <w:name w:val="Heading 31"/>
    <w:basedOn w:val="a"/>
    <w:rsid w:val="007E2FB8"/>
    <w:pPr>
      <w:spacing w:before="240" w:after="60"/>
      <w:ind w:left="648" w:hanging="648"/>
    </w:pPr>
    <w:rPr>
      <w:sz w:val="24"/>
      <w:szCs w:val="24"/>
      <w:lang w:val="en-US"/>
    </w:rPr>
  </w:style>
  <w:style w:type="character" w:customStyle="1" w:styleId="Heading4CharCharChar">
    <w:name w:val="Heading 4 Char Char Char"/>
    <w:basedOn w:val="a0"/>
    <w:link w:val="Heading4CharChar"/>
    <w:rsid w:val="007E2FB8"/>
    <w:rPr>
      <w:rFonts w:ascii="Arial" w:eastAsia="宋体" w:hAnsi="Arial" w:cs="Arial"/>
      <w:b/>
      <w:bCs/>
      <w:sz w:val="24"/>
      <w:szCs w:val="24"/>
      <w:lang w:val="en-US" w:eastAsia="zh-CN" w:bidi="ar-SA"/>
    </w:rPr>
  </w:style>
  <w:style w:type="paragraph" w:customStyle="1" w:styleId="Heading41">
    <w:name w:val="Heading 41"/>
    <w:basedOn w:val="a"/>
    <w:rsid w:val="00BC7BF8"/>
    <w:pPr>
      <w:spacing w:before="240" w:after="60"/>
      <w:ind w:left="360" w:hanging="360"/>
    </w:pPr>
    <w:rPr>
      <w:b/>
      <w:bCs/>
      <w:sz w:val="24"/>
      <w:szCs w:val="24"/>
      <w:lang w:val="en-US"/>
    </w:rPr>
  </w:style>
  <w:style w:type="paragraph" w:customStyle="1" w:styleId="SubHeading">
    <w:name w:val="Sub Heading"/>
    <w:basedOn w:val="a"/>
    <w:rsid w:val="00537D64"/>
    <w:pPr>
      <w:widowControl/>
      <w:spacing w:before="110"/>
    </w:pPr>
    <w:rPr>
      <w:rFonts w:ascii="Times New Roman" w:eastAsia="MS Mincho" w:hAnsi="Times New Roman" w:cs="Times New Roman"/>
      <w:b/>
      <w:bCs/>
      <w:i/>
      <w:iCs/>
      <w:sz w:val="22"/>
      <w:szCs w:val="22"/>
      <w:lang w:val="en-US" w:eastAsia="ja-JP"/>
    </w:rPr>
  </w:style>
  <w:style w:type="character" w:styleId="af4">
    <w:name w:val="FollowedHyperlink"/>
    <w:basedOn w:val="a0"/>
    <w:rsid w:val="00EF58E1"/>
    <w:rPr>
      <w:color w:val="800080"/>
      <w:u w:val="single"/>
    </w:rPr>
  </w:style>
  <w:style w:type="paragraph" w:styleId="af5">
    <w:name w:val="Document Map"/>
    <w:basedOn w:val="a"/>
    <w:semiHidden/>
    <w:rsid w:val="005D2115"/>
    <w:pPr>
      <w:shd w:val="clear" w:color="auto" w:fill="000080"/>
    </w:pPr>
  </w:style>
  <w:style w:type="paragraph" w:customStyle="1" w:styleId="CharChar1">
    <w:name w:val="Char Char1"/>
    <w:basedOn w:val="a"/>
    <w:rsid w:val="00A72E3F"/>
    <w:pPr>
      <w:widowControl/>
      <w:topLinePunct/>
      <w:autoSpaceDE/>
      <w:autoSpaceDN/>
      <w:snapToGrid w:val="0"/>
      <w:spacing w:before="160" w:after="160" w:line="240" w:lineRule="atLeast"/>
      <w:ind w:left="1701"/>
    </w:pPr>
    <w:rPr>
      <w:rFonts w:ascii="Tahoma" w:hAnsi="Tahoma"/>
      <w:kern w:val="2"/>
      <w:sz w:val="24"/>
      <w:szCs w:val="21"/>
      <w:lang w:val="en-US"/>
    </w:rPr>
  </w:style>
  <w:style w:type="paragraph" w:customStyle="1" w:styleId="ParaCharCharCharCharCharCharChar">
    <w:name w:val="默认段落字体 Para Char Char Char Char Char Char Char"/>
    <w:aliases w:val="默认段落字体 Para Char Char Char Char1,默认段落字体 Para Char Char Char Char Char Char1,默认段落字体 Para Char Char Char Char11,默认段落字体 Para Char Char Char Char,默认段落字体 Para Char Char Char Char Char Char"/>
    <w:basedOn w:val="a"/>
    <w:rsid w:val="003A1403"/>
    <w:pPr>
      <w:autoSpaceDE/>
      <w:autoSpaceDN/>
      <w:adjustRightInd/>
      <w:ind w:left="840"/>
      <w:jc w:val="both"/>
    </w:pPr>
    <w:rPr>
      <w:rFonts w:ascii="Tahoma" w:hAnsi="Tahoma" w:cs="Times New Roman"/>
      <w:kern w:val="2"/>
      <w:sz w:val="24"/>
      <w:lang w:val="en-US"/>
    </w:rPr>
  </w:style>
  <w:style w:type="paragraph" w:customStyle="1" w:styleId="CharChar">
    <w:name w:val="Char Char"/>
    <w:basedOn w:val="a"/>
    <w:rsid w:val="0035591A"/>
    <w:pPr>
      <w:widowControl/>
      <w:autoSpaceDE/>
      <w:autoSpaceDN/>
      <w:adjustRightInd/>
      <w:jc w:val="both"/>
    </w:pPr>
    <w:rPr>
      <w:rFonts w:ascii="Tahoma" w:hAnsi="Tahoma" w:cs="Times New Roman"/>
      <w:kern w:val="2"/>
      <w:sz w:val="24"/>
      <w:szCs w:val="21"/>
      <w:lang w:val="en-US"/>
    </w:rPr>
  </w:style>
  <w:style w:type="paragraph" w:customStyle="1" w:styleId="CharCharCharChar1CharChar1CharCharCharCharCharCharCharCharCharCharCharChar">
    <w:name w:val="Char Char Char Char1 Char Char1 Char Char Char Char Char Char Char Char Char Char Char Char"/>
    <w:basedOn w:val="a"/>
    <w:rsid w:val="00321CA4"/>
    <w:pPr>
      <w:tabs>
        <w:tab w:val="left" w:pos="4665"/>
        <w:tab w:val="left" w:pos="8970"/>
      </w:tabs>
      <w:autoSpaceDE/>
      <w:autoSpaceDN/>
      <w:adjustRightInd/>
      <w:ind w:firstLine="400"/>
      <w:jc w:val="both"/>
    </w:pPr>
    <w:rPr>
      <w:rFonts w:ascii="Tahoma" w:hAnsi="Tahoma" w:cs="Times New Roman"/>
      <w:kern w:val="2"/>
      <w:sz w:val="24"/>
      <w:lang w:val="en-US"/>
    </w:rPr>
  </w:style>
  <w:style w:type="paragraph" w:styleId="af6">
    <w:name w:val="Normal (Web)"/>
    <w:basedOn w:val="a"/>
    <w:uiPriority w:val="99"/>
    <w:rsid w:val="00023CE8"/>
    <w:pPr>
      <w:widowControl/>
      <w:autoSpaceDE/>
      <w:autoSpaceDN/>
      <w:adjustRightInd/>
      <w:spacing w:before="100" w:beforeAutospacing="1" w:after="100" w:afterAutospacing="1"/>
    </w:pPr>
    <w:rPr>
      <w:rFonts w:ascii="宋体" w:hAnsi="宋体" w:cs="宋体"/>
      <w:sz w:val="24"/>
      <w:szCs w:val="24"/>
      <w:lang w:val="en-US"/>
    </w:rPr>
  </w:style>
  <w:style w:type="paragraph" w:customStyle="1" w:styleId="ParaCharCharCharCharCharCharCharCharCharChar">
    <w:name w:val="默认段落字体 Para Char Char Char Char Char Char Char Char Char Char"/>
    <w:basedOn w:val="a"/>
    <w:rsid w:val="00B20F88"/>
    <w:pPr>
      <w:widowControl/>
      <w:topLinePunct/>
      <w:autoSpaceDE/>
      <w:autoSpaceDN/>
      <w:snapToGrid w:val="0"/>
      <w:spacing w:before="160" w:after="160" w:line="240" w:lineRule="atLeast"/>
      <w:ind w:left="1701"/>
    </w:pPr>
    <w:rPr>
      <w:rFonts w:ascii="Tahoma" w:hAnsi="Tahoma"/>
      <w:kern w:val="2"/>
      <w:sz w:val="24"/>
      <w:szCs w:val="21"/>
      <w:lang w:val="en-US"/>
    </w:rPr>
  </w:style>
  <w:style w:type="paragraph" w:styleId="af7">
    <w:name w:val="List Paragraph"/>
    <w:basedOn w:val="a"/>
    <w:uiPriority w:val="34"/>
    <w:qFormat/>
    <w:rsid w:val="00BB1836"/>
    <w:pPr>
      <w:ind w:firstLineChars="200" w:firstLine="420"/>
    </w:pPr>
  </w:style>
  <w:style w:type="character" w:customStyle="1" w:styleId="af8">
    <w:name w:val="填写内容说明"/>
    <w:basedOn w:val="a0"/>
    <w:rsid w:val="00991D0B"/>
    <w:rPr>
      <w:i/>
      <w:iCs/>
      <w:color w:val="0000FF"/>
    </w:rPr>
  </w:style>
  <w:style w:type="paragraph" w:customStyle="1" w:styleId="af9">
    <w:name w:val="样式 正文文本 + 居中"/>
    <w:basedOn w:val="a"/>
    <w:rsid w:val="00991D0B"/>
    <w:pPr>
      <w:spacing w:after="120"/>
    </w:pPr>
  </w:style>
  <w:style w:type="paragraph" w:customStyle="1" w:styleId="afa">
    <w:name w:val="表格内容"/>
    <w:basedOn w:val="a"/>
    <w:rsid w:val="00991D0B"/>
    <w:pPr>
      <w:spacing w:after="120"/>
    </w:pPr>
  </w:style>
  <w:style w:type="paragraph" w:styleId="afb">
    <w:name w:val="Body Text"/>
    <w:next w:val="af9"/>
    <w:link w:val="afc"/>
    <w:rsid w:val="00991D0B"/>
    <w:pPr>
      <w:widowControl w:val="0"/>
      <w:autoSpaceDE w:val="0"/>
      <w:autoSpaceDN w:val="0"/>
      <w:adjustRightInd w:val="0"/>
      <w:spacing w:after="120"/>
    </w:pPr>
    <w:rPr>
      <w:rFonts w:ascii="Arial" w:hAnsi="Arial" w:cs="Arial"/>
      <w:lang w:val="en-GB"/>
    </w:rPr>
  </w:style>
  <w:style w:type="character" w:customStyle="1" w:styleId="afc">
    <w:name w:val="正文文本 字符"/>
    <w:basedOn w:val="a0"/>
    <w:link w:val="afb"/>
    <w:rsid w:val="00991D0B"/>
    <w:rPr>
      <w:rFonts w:ascii="Arial" w:hAnsi="Arial" w:cs="Arial"/>
      <w:lang w:val="en-GB" w:eastAsia="zh-CN" w:bidi="ar-SA"/>
    </w:rPr>
  </w:style>
  <w:style w:type="paragraph" w:styleId="afd">
    <w:name w:val="Revision"/>
    <w:hidden/>
    <w:uiPriority w:val="99"/>
    <w:semiHidden/>
    <w:rsid w:val="00604E50"/>
    <w:rPr>
      <w:rFonts w:ascii="Arial" w:hAnsi="Arial" w:cs="Arial"/>
      <w:lang w:val="en-GB"/>
    </w:rPr>
  </w:style>
  <w:style w:type="paragraph" w:styleId="TOC">
    <w:name w:val="TOC Heading"/>
    <w:basedOn w:val="1"/>
    <w:next w:val="a"/>
    <w:uiPriority w:val="39"/>
    <w:unhideWhenUsed/>
    <w:qFormat/>
    <w:rsid w:val="007734DB"/>
    <w:pPr>
      <w:widowControl/>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styleId="TOC3">
    <w:name w:val="toc 3"/>
    <w:basedOn w:val="a"/>
    <w:next w:val="a"/>
    <w:autoRedefine/>
    <w:uiPriority w:val="39"/>
    <w:unhideWhenUsed/>
    <w:rsid w:val="007734DB"/>
    <w:pPr>
      <w:ind w:leftChars="400" w:left="840"/>
    </w:pPr>
  </w:style>
  <w:style w:type="character" w:customStyle="1" w:styleId="aa">
    <w:name w:val="页眉 字符"/>
    <w:basedOn w:val="a0"/>
    <w:link w:val="a9"/>
    <w:uiPriority w:val="99"/>
    <w:rsid w:val="008D7338"/>
    <w:rPr>
      <w:rFonts w:ascii="Arial" w:hAnsi="Arial" w:cs="Arial"/>
      <w:sz w:val="18"/>
      <w:szCs w:val="18"/>
      <w:lang w:val="en-GB"/>
    </w:rPr>
  </w:style>
  <w:style w:type="character" w:customStyle="1" w:styleId="a6">
    <w:name w:val="页脚 字符"/>
    <w:basedOn w:val="a0"/>
    <w:link w:val="a5"/>
    <w:uiPriority w:val="99"/>
    <w:rsid w:val="00E22E80"/>
    <w:rPr>
      <w:rFonts w:ascii="Arial" w:hAnsi="Arial" w:cs="Arial"/>
      <w:sz w:val="18"/>
      <w:szCs w:val="18"/>
      <w:lang w:val="en-GB"/>
    </w:rPr>
  </w:style>
  <w:style w:type="character" w:customStyle="1" w:styleId="20">
    <w:name w:val="标题 2 字符"/>
    <w:basedOn w:val="a0"/>
    <w:link w:val="2"/>
    <w:rsid w:val="00370293"/>
    <w:rPr>
      <w:rFonts w:ascii="Arial" w:eastAsia="黑体" w:hAnsi="Arial"/>
      <w:b/>
      <w:bCs/>
      <w:sz w:val="32"/>
      <w:szCs w:val="32"/>
      <w:lang w:val="en-GB"/>
    </w:rPr>
  </w:style>
  <w:style w:type="paragraph" w:customStyle="1" w:styleId="afe">
    <w:name w:val="正文（首行不缩进）"/>
    <w:basedOn w:val="a"/>
    <w:link w:val="Char"/>
    <w:rsid w:val="00087BBD"/>
    <w:rPr>
      <w:rFonts w:ascii="Times New Roman" w:hAnsi="Times New Roman" w:cs="Times New Roman"/>
      <w:sz w:val="21"/>
      <w:lang w:val="en-US"/>
    </w:rPr>
  </w:style>
  <w:style w:type="paragraph" w:customStyle="1" w:styleId="aff">
    <w:name w:val="样式 正文（首行不缩进） + 加粗"/>
    <w:basedOn w:val="afe"/>
    <w:link w:val="Char0"/>
    <w:rsid w:val="00087BBD"/>
    <w:rPr>
      <w:b/>
      <w:bCs/>
    </w:rPr>
  </w:style>
  <w:style w:type="character" w:customStyle="1" w:styleId="Char">
    <w:name w:val="正文（首行不缩进） Char"/>
    <w:basedOn w:val="a0"/>
    <w:link w:val="afe"/>
    <w:rsid w:val="00087BBD"/>
    <w:rPr>
      <w:sz w:val="21"/>
    </w:rPr>
  </w:style>
  <w:style w:type="character" w:customStyle="1" w:styleId="Char0">
    <w:name w:val="样式 正文（首行不缩进） + 加粗 Char"/>
    <w:basedOn w:val="Char"/>
    <w:link w:val="aff"/>
    <w:rsid w:val="00087BBD"/>
    <w:rPr>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5919">
      <w:bodyDiv w:val="1"/>
      <w:marLeft w:val="0"/>
      <w:marRight w:val="0"/>
      <w:marTop w:val="0"/>
      <w:marBottom w:val="0"/>
      <w:divBdr>
        <w:top w:val="none" w:sz="0" w:space="0" w:color="auto"/>
        <w:left w:val="none" w:sz="0" w:space="0" w:color="auto"/>
        <w:bottom w:val="none" w:sz="0" w:space="0" w:color="auto"/>
        <w:right w:val="none" w:sz="0" w:space="0" w:color="auto"/>
      </w:divBdr>
    </w:div>
    <w:div w:id="65543072">
      <w:bodyDiv w:val="1"/>
      <w:marLeft w:val="0"/>
      <w:marRight w:val="0"/>
      <w:marTop w:val="0"/>
      <w:marBottom w:val="0"/>
      <w:divBdr>
        <w:top w:val="none" w:sz="0" w:space="0" w:color="auto"/>
        <w:left w:val="none" w:sz="0" w:space="0" w:color="auto"/>
        <w:bottom w:val="none" w:sz="0" w:space="0" w:color="auto"/>
        <w:right w:val="none" w:sz="0" w:space="0" w:color="auto"/>
      </w:divBdr>
      <w:divsChild>
        <w:div w:id="608663964">
          <w:marLeft w:val="0"/>
          <w:marRight w:val="0"/>
          <w:marTop w:val="0"/>
          <w:marBottom w:val="0"/>
          <w:divBdr>
            <w:top w:val="none" w:sz="0" w:space="0" w:color="auto"/>
            <w:left w:val="none" w:sz="0" w:space="0" w:color="auto"/>
            <w:bottom w:val="none" w:sz="0" w:space="0" w:color="auto"/>
            <w:right w:val="none" w:sz="0" w:space="0" w:color="auto"/>
          </w:divBdr>
        </w:div>
      </w:divsChild>
    </w:div>
    <w:div w:id="81224812">
      <w:bodyDiv w:val="1"/>
      <w:marLeft w:val="0"/>
      <w:marRight w:val="0"/>
      <w:marTop w:val="0"/>
      <w:marBottom w:val="0"/>
      <w:divBdr>
        <w:top w:val="none" w:sz="0" w:space="0" w:color="auto"/>
        <w:left w:val="none" w:sz="0" w:space="0" w:color="auto"/>
        <w:bottom w:val="none" w:sz="0" w:space="0" w:color="auto"/>
        <w:right w:val="none" w:sz="0" w:space="0" w:color="auto"/>
      </w:divBdr>
    </w:div>
    <w:div w:id="126432008">
      <w:bodyDiv w:val="1"/>
      <w:marLeft w:val="0"/>
      <w:marRight w:val="0"/>
      <w:marTop w:val="0"/>
      <w:marBottom w:val="0"/>
      <w:divBdr>
        <w:top w:val="none" w:sz="0" w:space="0" w:color="auto"/>
        <w:left w:val="none" w:sz="0" w:space="0" w:color="auto"/>
        <w:bottom w:val="none" w:sz="0" w:space="0" w:color="auto"/>
        <w:right w:val="none" w:sz="0" w:space="0" w:color="auto"/>
      </w:divBdr>
      <w:divsChild>
        <w:div w:id="645166882">
          <w:marLeft w:val="0"/>
          <w:marRight w:val="0"/>
          <w:marTop w:val="0"/>
          <w:marBottom w:val="0"/>
          <w:divBdr>
            <w:top w:val="single" w:sz="2" w:space="0" w:color="999A9B"/>
            <w:left w:val="none" w:sz="0" w:space="0" w:color="auto"/>
            <w:bottom w:val="single" w:sz="2" w:space="0" w:color="999A9B"/>
            <w:right w:val="none" w:sz="0" w:space="0" w:color="auto"/>
          </w:divBdr>
          <w:divsChild>
            <w:div w:id="1333214830">
              <w:marLeft w:val="0"/>
              <w:marRight w:val="0"/>
              <w:marTop w:val="0"/>
              <w:marBottom w:val="0"/>
              <w:divBdr>
                <w:top w:val="none" w:sz="0" w:space="0" w:color="auto"/>
                <w:left w:val="none" w:sz="0" w:space="0" w:color="auto"/>
                <w:bottom w:val="none" w:sz="0" w:space="0" w:color="auto"/>
                <w:right w:val="none" w:sz="0" w:space="0" w:color="auto"/>
              </w:divBdr>
              <w:divsChild>
                <w:div w:id="15878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108">
      <w:bodyDiv w:val="1"/>
      <w:marLeft w:val="0"/>
      <w:marRight w:val="0"/>
      <w:marTop w:val="0"/>
      <w:marBottom w:val="0"/>
      <w:divBdr>
        <w:top w:val="none" w:sz="0" w:space="0" w:color="auto"/>
        <w:left w:val="none" w:sz="0" w:space="0" w:color="auto"/>
        <w:bottom w:val="none" w:sz="0" w:space="0" w:color="auto"/>
        <w:right w:val="none" w:sz="0" w:space="0" w:color="auto"/>
      </w:divBdr>
    </w:div>
    <w:div w:id="147138545">
      <w:bodyDiv w:val="1"/>
      <w:marLeft w:val="0"/>
      <w:marRight w:val="0"/>
      <w:marTop w:val="0"/>
      <w:marBottom w:val="0"/>
      <w:divBdr>
        <w:top w:val="none" w:sz="0" w:space="0" w:color="auto"/>
        <w:left w:val="none" w:sz="0" w:space="0" w:color="auto"/>
        <w:bottom w:val="none" w:sz="0" w:space="0" w:color="auto"/>
        <w:right w:val="none" w:sz="0" w:space="0" w:color="auto"/>
      </w:divBdr>
    </w:div>
    <w:div w:id="150607832">
      <w:bodyDiv w:val="1"/>
      <w:marLeft w:val="0"/>
      <w:marRight w:val="0"/>
      <w:marTop w:val="0"/>
      <w:marBottom w:val="0"/>
      <w:divBdr>
        <w:top w:val="none" w:sz="0" w:space="0" w:color="auto"/>
        <w:left w:val="none" w:sz="0" w:space="0" w:color="auto"/>
        <w:bottom w:val="none" w:sz="0" w:space="0" w:color="auto"/>
        <w:right w:val="none" w:sz="0" w:space="0" w:color="auto"/>
      </w:divBdr>
    </w:div>
    <w:div w:id="159931772">
      <w:bodyDiv w:val="1"/>
      <w:marLeft w:val="0"/>
      <w:marRight w:val="0"/>
      <w:marTop w:val="0"/>
      <w:marBottom w:val="0"/>
      <w:divBdr>
        <w:top w:val="none" w:sz="0" w:space="0" w:color="auto"/>
        <w:left w:val="none" w:sz="0" w:space="0" w:color="auto"/>
        <w:bottom w:val="none" w:sz="0" w:space="0" w:color="auto"/>
        <w:right w:val="none" w:sz="0" w:space="0" w:color="auto"/>
      </w:divBdr>
    </w:div>
    <w:div w:id="177743319">
      <w:bodyDiv w:val="1"/>
      <w:marLeft w:val="0"/>
      <w:marRight w:val="0"/>
      <w:marTop w:val="0"/>
      <w:marBottom w:val="0"/>
      <w:divBdr>
        <w:top w:val="none" w:sz="0" w:space="0" w:color="auto"/>
        <w:left w:val="none" w:sz="0" w:space="0" w:color="auto"/>
        <w:bottom w:val="none" w:sz="0" w:space="0" w:color="auto"/>
        <w:right w:val="none" w:sz="0" w:space="0" w:color="auto"/>
      </w:divBdr>
    </w:div>
    <w:div w:id="204609370">
      <w:bodyDiv w:val="1"/>
      <w:marLeft w:val="0"/>
      <w:marRight w:val="0"/>
      <w:marTop w:val="0"/>
      <w:marBottom w:val="0"/>
      <w:divBdr>
        <w:top w:val="none" w:sz="0" w:space="0" w:color="auto"/>
        <w:left w:val="none" w:sz="0" w:space="0" w:color="auto"/>
        <w:bottom w:val="none" w:sz="0" w:space="0" w:color="auto"/>
        <w:right w:val="none" w:sz="0" w:space="0" w:color="auto"/>
      </w:divBdr>
      <w:divsChild>
        <w:div w:id="1359233986">
          <w:marLeft w:val="0"/>
          <w:marRight w:val="0"/>
          <w:marTop w:val="0"/>
          <w:marBottom w:val="0"/>
          <w:divBdr>
            <w:top w:val="single" w:sz="2" w:space="0" w:color="999A9B"/>
            <w:left w:val="none" w:sz="0" w:space="0" w:color="auto"/>
            <w:bottom w:val="single" w:sz="2" w:space="0" w:color="999A9B"/>
            <w:right w:val="none" w:sz="0" w:space="0" w:color="auto"/>
          </w:divBdr>
          <w:divsChild>
            <w:div w:id="41443033">
              <w:marLeft w:val="0"/>
              <w:marRight w:val="0"/>
              <w:marTop w:val="0"/>
              <w:marBottom w:val="0"/>
              <w:divBdr>
                <w:top w:val="none" w:sz="0" w:space="0" w:color="auto"/>
                <w:left w:val="none" w:sz="0" w:space="0" w:color="auto"/>
                <w:bottom w:val="none" w:sz="0" w:space="0" w:color="auto"/>
                <w:right w:val="none" w:sz="0" w:space="0" w:color="auto"/>
              </w:divBdr>
              <w:divsChild>
                <w:div w:id="3594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1499">
      <w:bodyDiv w:val="1"/>
      <w:marLeft w:val="0"/>
      <w:marRight w:val="0"/>
      <w:marTop w:val="0"/>
      <w:marBottom w:val="0"/>
      <w:divBdr>
        <w:top w:val="none" w:sz="0" w:space="0" w:color="auto"/>
        <w:left w:val="none" w:sz="0" w:space="0" w:color="auto"/>
        <w:bottom w:val="none" w:sz="0" w:space="0" w:color="auto"/>
        <w:right w:val="none" w:sz="0" w:space="0" w:color="auto"/>
      </w:divBdr>
      <w:divsChild>
        <w:div w:id="1247106231">
          <w:marLeft w:val="0"/>
          <w:marRight w:val="0"/>
          <w:marTop w:val="0"/>
          <w:marBottom w:val="0"/>
          <w:divBdr>
            <w:top w:val="none" w:sz="0" w:space="0" w:color="auto"/>
            <w:left w:val="none" w:sz="0" w:space="0" w:color="auto"/>
            <w:bottom w:val="none" w:sz="0" w:space="0" w:color="auto"/>
            <w:right w:val="none" w:sz="0" w:space="0" w:color="auto"/>
          </w:divBdr>
        </w:div>
      </w:divsChild>
    </w:div>
    <w:div w:id="213928849">
      <w:bodyDiv w:val="1"/>
      <w:marLeft w:val="0"/>
      <w:marRight w:val="0"/>
      <w:marTop w:val="0"/>
      <w:marBottom w:val="0"/>
      <w:divBdr>
        <w:top w:val="none" w:sz="0" w:space="0" w:color="auto"/>
        <w:left w:val="none" w:sz="0" w:space="0" w:color="auto"/>
        <w:bottom w:val="none" w:sz="0" w:space="0" w:color="auto"/>
        <w:right w:val="none" w:sz="0" w:space="0" w:color="auto"/>
      </w:divBdr>
      <w:divsChild>
        <w:div w:id="401417152">
          <w:marLeft w:val="0"/>
          <w:marRight w:val="0"/>
          <w:marTop w:val="0"/>
          <w:marBottom w:val="0"/>
          <w:divBdr>
            <w:top w:val="single" w:sz="2" w:space="0" w:color="999A9B"/>
            <w:left w:val="none" w:sz="0" w:space="0" w:color="auto"/>
            <w:bottom w:val="single" w:sz="2" w:space="0" w:color="999A9B"/>
            <w:right w:val="none" w:sz="0" w:space="0" w:color="auto"/>
          </w:divBdr>
          <w:divsChild>
            <w:div w:id="1944260539">
              <w:marLeft w:val="0"/>
              <w:marRight w:val="0"/>
              <w:marTop w:val="0"/>
              <w:marBottom w:val="0"/>
              <w:divBdr>
                <w:top w:val="none" w:sz="0" w:space="0" w:color="auto"/>
                <w:left w:val="none" w:sz="0" w:space="0" w:color="auto"/>
                <w:bottom w:val="none" w:sz="0" w:space="0" w:color="auto"/>
                <w:right w:val="none" w:sz="0" w:space="0" w:color="auto"/>
              </w:divBdr>
              <w:divsChild>
                <w:div w:id="18531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7096">
      <w:bodyDiv w:val="1"/>
      <w:marLeft w:val="0"/>
      <w:marRight w:val="0"/>
      <w:marTop w:val="0"/>
      <w:marBottom w:val="0"/>
      <w:divBdr>
        <w:top w:val="none" w:sz="0" w:space="0" w:color="auto"/>
        <w:left w:val="none" w:sz="0" w:space="0" w:color="auto"/>
        <w:bottom w:val="none" w:sz="0" w:space="0" w:color="auto"/>
        <w:right w:val="none" w:sz="0" w:space="0" w:color="auto"/>
      </w:divBdr>
      <w:divsChild>
        <w:div w:id="1684891005">
          <w:marLeft w:val="504"/>
          <w:marRight w:val="0"/>
          <w:marTop w:val="0"/>
          <w:marBottom w:val="0"/>
          <w:divBdr>
            <w:top w:val="none" w:sz="0" w:space="0" w:color="auto"/>
            <w:left w:val="none" w:sz="0" w:space="0" w:color="auto"/>
            <w:bottom w:val="none" w:sz="0" w:space="0" w:color="auto"/>
            <w:right w:val="none" w:sz="0" w:space="0" w:color="auto"/>
          </w:divBdr>
        </w:div>
      </w:divsChild>
    </w:div>
    <w:div w:id="242615900">
      <w:bodyDiv w:val="1"/>
      <w:marLeft w:val="0"/>
      <w:marRight w:val="0"/>
      <w:marTop w:val="0"/>
      <w:marBottom w:val="0"/>
      <w:divBdr>
        <w:top w:val="none" w:sz="0" w:space="0" w:color="auto"/>
        <w:left w:val="none" w:sz="0" w:space="0" w:color="auto"/>
        <w:bottom w:val="none" w:sz="0" w:space="0" w:color="auto"/>
        <w:right w:val="none" w:sz="0" w:space="0" w:color="auto"/>
      </w:divBdr>
    </w:div>
    <w:div w:id="254049461">
      <w:bodyDiv w:val="1"/>
      <w:marLeft w:val="0"/>
      <w:marRight w:val="0"/>
      <w:marTop w:val="0"/>
      <w:marBottom w:val="0"/>
      <w:divBdr>
        <w:top w:val="none" w:sz="0" w:space="0" w:color="auto"/>
        <w:left w:val="none" w:sz="0" w:space="0" w:color="auto"/>
        <w:bottom w:val="none" w:sz="0" w:space="0" w:color="auto"/>
        <w:right w:val="none" w:sz="0" w:space="0" w:color="auto"/>
      </w:divBdr>
      <w:divsChild>
        <w:div w:id="1983147313">
          <w:marLeft w:val="0"/>
          <w:marRight w:val="0"/>
          <w:marTop w:val="0"/>
          <w:marBottom w:val="0"/>
          <w:divBdr>
            <w:top w:val="none" w:sz="0" w:space="0" w:color="auto"/>
            <w:left w:val="none" w:sz="0" w:space="0" w:color="auto"/>
            <w:bottom w:val="none" w:sz="0" w:space="0" w:color="auto"/>
            <w:right w:val="none" w:sz="0" w:space="0" w:color="auto"/>
          </w:divBdr>
          <w:divsChild>
            <w:div w:id="10223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3970">
      <w:bodyDiv w:val="1"/>
      <w:marLeft w:val="0"/>
      <w:marRight w:val="0"/>
      <w:marTop w:val="0"/>
      <w:marBottom w:val="0"/>
      <w:divBdr>
        <w:top w:val="none" w:sz="0" w:space="0" w:color="auto"/>
        <w:left w:val="none" w:sz="0" w:space="0" w:color="auto"/>
        <w:bottom w:val="none" w:sz="0" w:space="0" w:color="auto"/>
        <w:right w:val="none" w:sz="0" w:space="0" w:color="auto"/>
      </w:divBdr>
    </w:div>
    <w:div w:id="261648687">
      <w:bodyDiv w:val="1"/>
      <w:marLeft w:val="0"/>
      <w:marRight w:val="0"/>
      <w:marTop w:val="0"/>
      <w:marBottom w:val="0"/>
      <w:divBdr>
        <w:top w:val="none" w:sz="0" w:space="0" w:color="auto"/>
        <w:left w:val="none" w:sz="0" w:space="0" w:color="auto"/>
        <w:bottom w:val="none" w:sz="0" w:space="0" w:color="auto"/>
        <w:right w:val="none" w:sz="0" w:space="0" w:color="auto"/>
      </w:divBdr>
    </w:div>
    <w:div w:id="263806151">
      <w:bodyDiv w:val="1"/>
      <w:marLeft w:val="0"/>
      <w:marRight w:val="0"/>
      <w:marTop w:val="0"/>
      <w:marBottom w:val="0"/>
      <w:divBdr>
        <w:top w:val="none" w:sz="0" w:space="0" w:color="auto"/>
        <w:left w:val="none" w:sz="0" w:space="0" w:color="auto"/>
        <w:bottom w:val="none" w:sz="0" w:space="0" w:color="auto"/>
        <w:right w:val="none" w:sz="0" w:space="0" w:color="auto"/>
      </w:divBdr>
    </w:div>
    <w:div w:id="284048669">
      <w:bodyDiv w:val="1"/>
      <w:marLeft w:val="0"/>
      <w:marRight w:val="0"/>
      <w:marTop w:val="0"/>
      <w:marBottom w:val="0"/>
      <w:divBdr>
        <w:top w:val="none" w:sz="0" w:space="0" w:color="auto"/>
        <w:left w:val="none" w:sz="0" w:space="0" w:color="auto"/>
        <w:bottom w:val="none" w:sz="0" w:space="0" w:color="auto"/>
        <w:right w:val="none" w:sz="0" w:space="0" w:color="auto"/>
      </w:divBdr>
      <w:divsChild>
        <w:div w:id="663968685">
          <w:marLeft w:val="0"/>
          <w:marRight w:val="0"/>
          <w:marTop w:val="0"/>
          <w:marBottom w:val="0"/>
          <w:divBdr>
            <w:top w:val="single" w:sz="2" w:space="0" w:color="999A9B"/>
            <w:left w:val="none" w:sz="0" w:space="0" w:color="auto"/>
            <w:bottom w:val="single" w:sz="2" w:space="0" w:color="999A9B"/>
            <w:right w:val="none" w:sz="0" w:space="0" w:color="auto"/>
          </w:divBdr>
          <w:divsChild>
            <w:div w:id="1713266002">
              <w:marLeft w:val="0"/>
              <w:marRight w:val="0"/>
              <w:marTop w:val="0"/>
              <w:marBottom w:val="0"/>
              <w:divBdr>
                <w:top w:val="none" w:sz="0" w:space="0" w:color="auto"/>
                <w:left w:val="none" w:sz="0" w:space="0" w:color="auto"/>
                <w:bottom w:val="none" w:sz="0" w:space="0" w:color="auto"/>
                <w:right w:val="none" w:sz="0" w:space="0" w:color="auto"/>
              </w:divBdr>
              <w:divsChild>
                <w:div w:id="10101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0878">
      <w:bodyDiv w:val="1"/>
      <w:marLeft w:val="0"/>
      <w:marRight w:val="0"/>
      <w:marTop w:val="0"/>
      <w:marBottom w:val="0"/>
      <w:divBdr>
        <w:top w:val="none" w:sz="0" w:space="0" w:color="auto"/>
        <w:left w:val="none" w:sz="0" w:space="0" w:color="auto"/>
        <w:bottom w:val="none" w:sz="0" w:space="0" w:color="auto"/>
        <w:right w:val="none" w:sz="0" w:space="0" w:color="auto"/>
      </w:divBdr>
    </w:div>
    <w:div w:id="294872562">
      <w:bodyDiv w:val="1"/>
      <w:marLeft w:val="0"/>
      <w:marRight w:val="0"/>
      <w:marTop w:val="0"/>
      <w:marBottom w:val="0"/>
      <w:divBdr>
        <w:top w:val="none" w:sz="0" w:space="0" w:color="auto"/>
        <w:left w:val="none" w:sz="0" w:space="0" w:color="auto"/>
        <w:bottom w:val="none" w:sz="0" w:space="0" w:color="auto"/>
        <w:right w:val="none" w:sz="0" w:space="0" w:color="auto"/>
      </w:divBdr>
    </w:div>
    <w:div w:id="307829506">
      <w:bodyDiv w:val="1"/>
      <w:marLeft w:val="0"/>
      <w:marRight w:val="0"/>
      <w:marTop w:val="0"/>
      <w:marBottom w:val="0"/>
      <w:divBdr>
        <w:top w:val="none" w:sz="0" w:space="0" w:color="auto"/>
        <w:left w:val="none" w:sz="0" w:space="0" w:color="auto"/>
        <w:bottom w:val="none" w:sz="0" w:space="0" w:color="auto"/>
        <w:right w:val="none" w:sz="0" w:space="0" w:color="auto"/>
      </w:divBdr>
      <w:divsChild>
        <w:div w:id="380373093">
          <w:marLeft w:val="0"/>
          <w:marRight w:val="0"/>
          <w:marTop w:val="0"/>
          <w:marBottom w:val="0"/>
          <w:divBdr>
            <w:top w:val="none" w:sz="0" w:space="0" w:color="auto"/>
            <w:left w:val="none" w:sz="0" w:space="0" w:color="auto"/>
            <w:bottom w:val="none" w:sz="0" w:space="0" w:color="auto"/>
            <w:right w:val="none" w:sz="0" w:space="0" w:color="auto"/>
          </w:divBdr>
          <w:divsChild>
            <w:div w:id="609237557">
              <w:marLeft w:val="0"/>
              <w:marRight w:val="0"/>
              <w:marTop w:val="0"/>
              <w:marBottom w:val="0"/>
              <w:divBdr>
                <w:top w:val="none" w:sz="0" w:space="0" w:color="auto"/>
                <w:left w:val="none" w:sz="0" w:space="0" w:color="auto"/>
                <w:bottom w:val="none" w:sz="0" w:space="0" w:color="auto"/>
                <w:right w:val="none" w:sz="0" w:space="0" w:color="auto"/>
              </w:divBdr>
              <w:divsChild>
                <w:div w:id="4154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0280">
      <w:bodyDiv w:val="1"/>
      <w:marLeft w:val="0"/>
      <w:marRight w:val="0"/>
      <w:marTop w:val="0"/>
      <w:marBottom w:val="0"/>
      <w:divBdr>
        <w:top w:val="none" w:sz="0" w:space="0" w:color="auto"/>
        <w:left w:val="none" w:sz="0" w:space="0" w:color="auto"/>
        <w:bottom w:val="none" w:sz="0" w:space="0" w:color="auto"/>
        <w:right w:val="none" w:sz="0" w:space="0" w:color="auto"/>
      </w:divBdr>
      <w:divsChild>
        <w:div w:id="1257208144">
          <w:marLeft w:val="0"/>
          <w:marRight w:val="0"/>
          <w:marTop w:val="0"/>
          <w:marBottom w:val="0"/>
          <w:divBdr>
            <w:top w:val="single" w:sz="2" w:space="0" w:color="999A9B"/>
            <w:left w:val="none" w:sz="0" w:space="0" w:color="auto"/>
            <w:bottom w:val="single" w:sz="2" w:space="0" w:color="999A9B"/>
            <w:right w:val="none" w:sz="0" w:space="0" w:color="auto"/>
          </w:divBdr>
          <w:divsChild>
            <w:div w:id="1780446505">
              <w:marLeft w:val="0"/>
              <w:marRight w:val="0"/>
              <w:marTop w:val="0"/>
              <w:marBottom w:val="0"/>
              <w:divBdr>
                <w:top w:val="none" w:sz="0" w:space="0" w:color="auto"/>
                <w:left w:val="none" w:sz="0" w:space="0" w:color="auto"/>
                <w:bottom w:val="none" w:sz="0" w:space="0" w:color="auto"/>
                <w:right w:val="none" w:sz="0" w:space="0" w:color="auto"/>
              </w:divBdr>
              <w:divsChild>
                <w:div w:id="16674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2627">
      <w:bodyDiv w:val="1"/>
      <w:marLeft w:val="0"/>
      <w:marRight w:val="0"/>
      <w:marTop w:val="0"/>
      <w:marBottom w:val="0"/>
      <w:divBdr>
        <w:top w:val="none" w:sz="0" w:space="0" w:color="auto"/>
        <w:left w:val="none" w:sz="0" w:space="0" w:color="auto"/>
        <w:bottom w:val="none" w:sz="0" w:space="0" w:color="auto"/>
        <w:right w:val="none" w:sz="0" w:space="0" w:color="auto"/>
      </w:divBdr>
    </w:div>
    <w:div w:id="338627001">
      <w:bodyDiv w:val="1"/>
      <w:marLeft w:val="0"/>
      <w:marRight w:val="0"/>
      <w:marTop w:val="0"/>
      <w:marBottom w:val="0"/>
      <w:divBdr>
        <w:top w:val="none" w:sz="0" w:space="0" w:color="auto"/>
        <w:left w:val="none" w:sz="0" w:space="0" w:color="auto"/>
        <w:bottom w:val="none" w:sz="0" w:space="0" w:color="auto"/>
        <w:right w:val="none" w:sz="0" w:space="0" w:color="auto"/>
      </w:divBdr>
    </w:div>
    <w:div w:id="341009234">
      <w:bodyDiv w:val="1"/>
      <w:marLeft w:val="0"/>
      <w:marRight w:val="0"/>
      <w:marTop w:val="0"/>
      <w:marBottom w:val="0"/>
      <w:divBdr>
        <w:top w:val="none" w:sz="0" w:space="0" w:color="auto"/>
        <w:left w:val="none" w:sz="0" w:space="0" w:color="auto"/>
        <w:bottom w:val="none" w:sz="0" w:space="0" w:color="auto"/>
        <w:right w:val="none" w:sz="0" w:space="0" w:color="auto"/>
      </w:divBdr>
    </w:div>
    <w:div w:id="345837598">
      <w:bodyDiv w:val="1"/>
      <w:marLeft w:val="0"/>
      <w:marRight w:val="0"/>
      <w:marTop w:val="0"/>
      <w:marBottom w:val="0"/>
      <w:divBdr>
        <w:top w:val="none" w:sz="0" w:space="0" w:color="auto"/>
        <w:left w:val="none" w:sz="0" w:space="0" w:color="auto"/>
        <w:bottom w:val="none" w:sz="0" w:space="0" w:color="auto"/>
        <w:right w:val="none" w:sz="0" w:space="0" w:color="auto"/>
      </w:divBdr>
    </w:div>
    <w:div w:id="357708221">
      <w:bodyDiv w:val="1"/>
      <w:marLeft w:val="0"/>
      <w:marRight w:val="0"/>
      <w:marTop w:val="0"/>
      <w:marBottom w:val="0"/>
      <w:divBdr>
        <w:top w:val="none" w:sz="0" w:space="0" w:color="auto"/>
        <w:left w:val="none" w:sz="0" w:space="0" w:color="auto"/>
        <w:bottom w:val="none" w:sz="0" w:space="0" w:color="auto"/>
        <w:right w:val="none" w:sz="0" w:space="0" w:color="auto"/>
      </w:divBdr>
    </w:div>
    <w:div w:id="360207123">
      <w:bodyDiv w:val="1"/>
      <w:marLeft w:val="0"/>
      <w:marRight w:val="0"/>
      <w:marTop w:val="0"/>
      <w:marBottom w:val="0"/>
      <w:divBdr>
        <w:top w:val="none" w:sz="0" w:space="0" w:color="auto"/>
        <w:left w:val="none" w:sz="0" w:space="0" w:color="auto"/>
        <w:bottom w:val="none" w:sz="0" w:space="0" w:color="auto"/>
        <w:right w:val="none" w:sz="0" w:space="0" w:color="auto"/>
      </w:divBdr>
      <w:divsChild>
        <w:div w:id="293492045">
          <w:marLeft w:val="504"/>
          <w:marRight w:val="0"/>
          <w:marTop w:val="0"/>
          <w:marBottom w:val="0"/>
          <w:divBdr>
            <w:top w:val="none" w:sz="0" w:space="0" w:color="auto"/>
            <w:left w:val="none" w:sz="0" w:space="0" w:color="auto"/>
            <w:bottom w:val="none" w:sz="0" w:space="0" w:color="auto"/>
            <w:right w:val="none" w:sz="0" w:space="0" w:color="auto"/>
          </w:divBdr>
        </w:div>
        <w:div w:id="427774108">
          <w:marLeft w:val="850"/>
          <w:marRight w:val="0"/>
          <w:marTop w:val="0"/>
          <w:marBottom w:val="0"/>
          <w:divBdr>
            <w:top w:val="none" w:sz="0" w:space="0" w:color="auto"/>
            <w:left w:val="none" w:sz="0" w:space="0" w:color="auto"/>
            <w:bottom w:val="none" w:sz="0" w:space="0" w:color="auto"/>
            <w:right w:val="none" w:sz="0" w:space="0" w:color="auto"/>
          </w:divBdr>
        </w:div>
        <w:div w:id="635721070">
          <w:marLeft w:val="850"/>
          <w:marRight w:val="0"/>
          <w:marTop w:val="0"/>
          <w:marBottom w:val="0"/>
          <w:divBdr>
            <w:top w:val="none" w:sz="0" w:space="0" w:color="auto"/>
            <w:left w:val="none" w:sz="0" w:space="0" w:color="auto"/>
            <w:bottom w:val="none" w:sz="0" w:space="0" w:color="auto"/>
            <w:right w:val="none" w:sz="0" w:space="0" w:color="auto"/>
          </w:divBdr>
        </w:div>
        <w:div w:id="1106654041">
          <w:marLeft w:val="504"/>
          <w:marRight w:val="0"/>
          <w:marTop w:val="0"/>
          <w:marBottom w:val="0"/>
          <w:divBdr>
            <w:top w:val="none" w:sz="0" w:space="0" w:color="auto"/>
            <w:left w:val="none" w:sz="0" w:space="0" w:color="auto"/>
            <w:bottom w:val="none" w:sz="0" w:space="0" w:color="auto"/>
            <w:right w:val="none" w:sz="0" w:space="0" w:color="auto"/>
          </w:divBdr>
        </w:div>
        <w:div w:id="1532455530">
          <w:marLeft w:val="504"/>
          <w:marRight w:val="0"/>
          <w:marTop w:val="0"/>
          <w:marBottom w:val="0"/>
          <w:divBdr>
            <w:top w:val="none" w:sz="0" w:space="0" w:color="auto"/>
            <w:left w:val="none" w:sz="0" w:space="0" w:color="auto"/>
            <w:bottom w:val="none" w:sz="0" w:space="0" w:color="auto"/>
            <w:right w:val="none" w:sz="0" w:space="0" w:color="auto"/>
          </w:divBdr>
        </w:div>
        <w:div w:id="1582594933">
          <w:marLeft w:val="850"/>
          <w:marRight w:val="0"/>
          <w:marTop w:val="0"/>
          <w:marBottom w:val="0"/>
          <w:divBdr>
            <w:top w:val="none" w:sz="0" w:space="0" w:color="auto"/>
            <w:left w:val="none" w:sz="0" w:space="0" w:color="auto"/>
            <w:bottom w:val="none" w:sz="0" w:space="0" w:color="auto"/>
            <w:right w:val="none" w:sz="0" w:space="0" w:color="auto"/>
          </w:divBdr>
        </w:div>
        <w:div w:id="2090803891">
          <w:marLeft w:val="504"/>
          <w:marRight w:val="0"/>
          <w:marTop w:val="0"/>
          <w:marBottom w:val="0"/>
          <w:divBdr>
            <w:top w:val="none" w:sz="0" w:space="0" w:color="auto"/>
            <w:left w:val="none" w:sz="0" w:space="0" w:color="auto"/>
            <w:bottom w:val="none" w:sz="0" w:space="0" w:color="auto"/>
            <w:right w:val="none" w:sz="0" w:space="0" w:color="auto"/>
          </w:divBdr>
        </w:div>
      </w:divsChild>
    </w:div>
    <w:div w:id="384182542">
      <w:bodyDiv w:val="1"/>
      <w:marLeft w:val="0"/>
      <w:marRight w:val="0"/>
      <w:marTop w:val="0"/>
      <w:marBottom w:val="0"/>
      <w:divBdr>
        <w:top w:val="none" w:sz="0" w:space="0" w:color="auto"/>
        <w:left w:val="none" w:sz="0" w:space="0" w:color="auto"/>
        <w:bottom w:val="none" w:sz="0" w:space="0" w:color="auto"/>
        <w:right w:val="none" w:sz="0" w:space="0" w:color="auto"/>
      </w:divBdr>
      <w:divsChild>
        <w:div w:id="2070617407">
          <w:marLeft w:val="0"/>
          <w:marRight w:val="0"/>
          <w:marTop w:val="0"/>
          <w:marBottom w:val="0"/>
          <w:divBdr>
            <w:top w:val="single" w:sz="2" w:space="0" w:color="999A9B"/>
            <w:left w:val="none" w:sz="0" w:space="0" w:color="auto"/>
            <w:bottom w:val="single" w:sz="2" w:space="0" w:color="999A9B"/>
            <w:right w:val="none" w:sz="0" w:space="0" w:color="auto"/>
          </w:divBdr>
          <w:divsChild>
            <w:div w:id="507452768">
              <w:marLeft w:val="0"/>
              <w:marRight w:val="0"/>
              <w:marTop w:val="0"/>
              <w:marBottom w:val="0"/>
              <w:divBdr>
                <w:top w:val="none" w:sz="0" w:space="0" w:color="auto"/>
                <w:left w:val="none" w:sz="0" w:space="0" w:color="auto"/>
                <w:bottom w:val="none" w:sz="0" w:space="0" w:color="auto"/>
                <w:right w:val="none" w:sz="0" w:space="0" w:color="auto"/>
              </w:divBdr>
              <w:divsChild>
                <w:div w:id="9956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4914">
      <w:bodyDiv w:val="1"/>
      <w:marLeft w:val="0"/>
      <w:marRight w:val="0"/>
      <w:marTop w:val="0"/>
      <w:marBottom w:val="0"/>
      <w:divBdr>
        <w:top w:val="none" w:sz="0" w:space="0" w:color="auto"/>
        <w:left w:val="none" w:sz="0" w:space="0" w:color="auto"/>
        <w:bottom w:val="none" w:sz="0" w:space="0" w:color="auto"/>
        <w:right w:val="none" w:sz="0" w:space="0" w:color="auto"/>
      </w:divBdr>
      <w:divsChild>
        <w:div w:id="325716606">
          <w:marLeft w:val="0"/>
          <w:marRight w:val="0"/>
          <w:marTop w:val="0"/>
          <w:marBottom w:val="0"/>
          <w:divBdr>
            <w:top w:val="none" w:sz="0" w:space="0" w:color="auto"/>
            <w:left w:val="none" w:sz="0" w:space="0" w:color="auto"/>
            <w:bottom w:val="none" w:sz="0" w:space="0" w:color="auto"/>
            <w:right w:val="none" w:sz="0" w:space="0" w:color="auto"/>
          </w:divBdr>
        </w:div>
      </w:divsChild>
    </w:div>
    <w:div w:id="389885451">
      <w:bodyDiv w:val="1"/>
      <w:marLeft w:val="0"/>
      <w:marRight w:val="0"/>
      <w:marTop w:val="0"/>
      <w:marBottom w:val="0"/>
      <w:divBdr>
        <w:top w:val="none" w:sz="0" w:space="0" w:color="auto"/>
        <w:left w:val="none" w:sz="0" w:space="0" w:color="auto"/>
        <w:bottom w:val="none" w:sz="0" w:space="0" w:color="auto"/>
        <w:right w:val="none" w:sz="0" w:space="0" w:color="auto"/>
      </w:divBdr>
      <w:divsChild>
        <w:div w:id="2126003355">
          <w:marLeft w:val="0"/>
          <w:marRight w:val="0"/>
          <w:marTop w:val="0"/>
          <w:marBottom w:val="0"/>
          <w:divBdr>
            <w:top w:val="none" w:sz="0" w:space="0" w:color="auto"/>
            <w:left w:val="none" w:sz="0" w:space="0" w:color="auto"/>
            <w:bottom w:val="none" w:sz="0" w:space="0" w:color="auto"/>
            <w:right w:val="none" w:sz="0" w:space="0" w:color="auto"/>
          </w:divBdr>
        </w:div>
      </w:divsChild>
    </w:div>
    <w:div w:id="398140647">
      <w:bodyDiv w:val="1"/>
      <w:marLeft w:val="0"/>
      <w:marRight w:val="0"/>
      <w:marTop w:val="0"/>
      <w:marBottom w:val="0"/>
      <w:divBdr>
        <w:top w:val="none" w:sz="0" w:space="0" w:color="auto"/>
        <w:left w:val="none" w:sz="0" w:space="0" w:color="auto"/>
        <w:bottom w:val="none" w:sz="0" w:space="0" w:color="auto"/>
        <w:right w:val="none" w:sz="0" w:space="0" w:color="auto"/>
      </w:divBdr>
    </w:div>
    <w:div w:id="398328114">
      <w:bodyDiv w:val="1"/>
      <w:marLeft w:val="0"/>
      <w:marRight w:val="0"/>
      <w:marTop w:val="0"/>
      <w:marBottom w:val="0"/>
      <w:divBdr>
        <w:top w:val="none" w:sz="0" w:space="0" w:color="auto"/>
        <w:left w:val="none" w:sz="0" w:space="0" w:color="auto"/>
        <w:bottom w:val="none" w:sz="0" w:space="0" w:color="auto"/>
        <w:right w:val="none" w:sz="0" w:space="0" w:color="auto"/>
      </w:divBdr>
      <w:divsChild>
        <w:div w:id="1849981247">
          <w:marLeft w:val="0"/>
          <w:marRight w:val="0"/>
          <w:marTop w:val="0"/>
          <w:marBottom w:val="0"/>
          <w:divBdr>
            <w:top w:val="single" w:sz="2" w:space="0" w:color="999A9B"/>
            <w:left w:val="none" w:sz="0" w:space="0" w:color="auto"/>
            <w:bottom w:val="single" w:sz="2" w:space="0" w:color="999A9B"/>
            <w:right w:val="none" w:sz="0" w:space="0" w:color="auto"/>
          </w:divBdr>
          <w:divsChild>
            <w:div w:id="1066417372">
              <w:marLeft w:val="0"/>
              <w:marRight w:val="0"/>
              <w:marTop w:val="0"/>
              <w:marBottom w:val="0"/>
              <w:divBdr>
                <w:top w:val="none" w:sz="0" w:space="0" w:color="auto"/>
                <w:left w:val="none" w:sz="0" w:space="0" w:color="auto"/>
                <w:bottom w:val="none" w:sz="0" w:space="0" w:color="auto"/>
                <w:right w:val="none" w:sz="0" w:space="0" w:color="auto"/>
              </w:divBdr>
              <w:divsChild>
                <w:div w:id="18275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49727">
      <w:bodyDiv w:val="1"/>
      <w:marLeft w:val="0"/>
      <w:marRight w:val="0"/>
      <w:marTop w:val="0"/>
      <w:marBottom w:val="0"/>
      <w:divBdr>
        <w:top w:val="none" w:sz="0" w:space="0" w:color="auto"/>
        <w:left w:val="none" w:sz="0" w:space="0" w:color="auto"/>
        <w:bottom w:val="none" w:sz="0" w:space="0" w:color="auto"/>
        <w:right w:val="none" w:sz="0" w:space="0" w:color="auto"/>
      </w:divBdr>
    </w:div>
    <w:div w:id="405106720">
      <w:bodyDiv w:val="1"/>
      <w:marLeft w:val="0"/>
      <w:marRight w:val="0"/>
      <w:marTop w:val="0"/>
      <w:marBottom w:val="0"/>
      <w:divBdr>
        <w:top w:val="none" w:sz="0" w:space="0" w:color="auto"/>
        <w:left w:val="none" w:sz="0" w:space="0" w:color="auto"/>
        <w:bottom w:val="none" w:sz="0" w:space="0" w:color="auto"/>
        <w:right w:val="none" w:sz="0" w:space="0" w:color="auto"/>
      </w:divBdr>
    </w:div>
    <w:div w:id="408578158">
      <w:bodyDiv w:val="1"/>
      <w:marLeft w:val="0"/>
      <w:marRight w:val="0"/>
      <w:marTop w:val="0"/>
      <w:marBottom w:val="0"/>
      <w:divBdr>
        <w:top w:val="none" w:sz="0" w:space="0" w:color="auto"/>
        <w:left w:val="none" w:sz="0" w:space="0" w:color="auto"/>
        <w:bottom w:val="none" w:sz="0" w:space="0" w:color="auto"/>
        <w:right w:val="none" w:sz="0" w:space="0" w:color="auto"/>
      </w:divBdr>
    </w:div>
    <w:div w:id="410737121">
      <w:bodyDiv w:val="1"/>
      <w:marLeft w:val="0"/>
      <w:marRight w:val="0"/>
      <w:marTop w:val="0"/>
      <w:marBottom w:val="0"/>
      <w:divBdr>
        <w:top w:val="none" w:sz="0" w:space="0" w:color="auto"/>
        <w:left w:val="none" w:sz="0" w:space="0" w:color="auto"/>
        <w:bottom w:val="none" w:sz="0" w:space="0" w:color="auto"/>
        <w:right w:val="none" w:sz="0" w:space="0" w:color="auto"/>
      </w:divBdr>
    </w:div>
    <w:div w:id="414085076">
      <w:bodyDiv w:val="1"/>
      <w:marLeft w:val="0"/>
      <w:marRight w:val="0"/>
      <w:marTop w:val="0"/>
      <w:marBottom w:val="0"/>
      <w:divBdr>
        <w:top w:val="none" w:sz="0" w:space="0" w:color="auto"/>
        <w:left w:val="none" w:sz="0" w:space="0" w:color="auto"/>
        <w:bottom w:val="none" w:sz="0" w:space="0" w:color="auto"/>
        <w:right w:val="none" w:sz="0" w:space="0" w:color="auto"/>
      </w:divBdr>
      <w:divsChild>
        <w:div w:id="1323779901">
          <w:marLeft w:val="0"/>
          <w:marRight w:val="0"/>
          <w:marTop w:val="0"/>
          <w:marBottom w:val="0"/>
          <w:divBdr>
            <w:top w:val="none" w:sz="0" w:space="0" w:color="auto"/>
            <w:left w:val="none" w:sz="0" w:space="0" w:color="auto"/>
            <w:bottom w:val="none" w:sz="0" w:space="0" w:color="auto"/>
            <w:right w:val="none" w:sz="0" w:space="0" w:color="auto"/>
          </w:divBdr>
          <w:divsChild>
            <w:div w:id="920985491">
              <w:marLeft w:val="0"/>
              <w:marRight w:val="0"/>
              <w:marTop w:val="0"/>
              <w:marBottom w:val="0"/>
              <w:divBdr>
                <w:top w:val="none" w:sz="0" w:space="0" w:color="auto"/>
                <w:left w:val="none" w:sz="0" w:space="0" w:color="auto"/>
                <w:bottom w:val="none" w:sz="0" w:space="0" w:color="auto"/>
                <w:right w:val="none" w:sz="0" w:space="0" w:color="auto"/>
              </w:divBdr>
            </w:div>
            <w:div w:id="11963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1333">
      <w:bodyDiv w:val="1"/>
      <w:marLeft w:val="0"/>
      <w:marRight w:val="0"/>
      <w:marTop w:val="0"/>
      <w:marBottom w:val="0"/>
      <w:divBdr>
        <w:top w:val="none" w:sz="0" w:space="0" w:color="auto"/>
        <w:left w:val="none" w:sz="0" w:space="0" w:color="auto"/>
        <w:bottom w:val="none" w:sz="0" w:space="0" w:color="auto"/>
        <w:right w:val="none" w:sz="0" w:space="0" w:color="auto"/>
      </w:divBdr>
    </w:div>
    <w:div w:id="435906010">
      <w:bodyDiv w:val="1"/>
      <w:marLeft w:val="0"/>
      <w:marRight w:val="0"/>
      <w:marTop w:val="0"/>
      <w:marBottom w:val="0"/>
      <w:divBdr>
        <w:top w:val="none" w:sz="0" w:space="0" w:color="auto"/>
        <w:left w:val="none" w:sz="0" w:space="0" w:color="auto"/>
        <w:bottom w:val="none" w:sz="0" w:space="0" w:color="auto"/>
        <w:right w:val="none" w:sz="0" w:space="0" w:color="auto"/>
      </w:divBdr>
    </w:div>
    <w:div w:id="440953725">
      <w:bodyDiv w:val="1"/>
      <w:marLeft w:val="0"/>
      <w:marRight w:val="0"/>
      <w:marTop w:val="0"/>
      <w:marBottom w:val="0"/>
      <w:divBdr>
        <w:top w:val="none" w:sz="0" w:space="0" w:color="auto"/>
        <w:left w:val="none" w:sz="0" w:space="0" w:color="auto"/>
        <w:bottom w:val="none" w:sz="0" w:space="0" w:color="auto"/>
        <w:right w:val="none" w:sz="0" w:space="0" w:color="auto"/>
      </w:divBdr>
      <w:divsChild>
        <w:div w:id="1691489609">
          <w:marLeft w:val="0"/>
          <w:marRight w:val="0"/>
          <w:marTop w:val="0"/>
          <w:marBottom w:val="0"/>
          <w:divBdr>
            <w:top w:val="none" w:sz="0" w:space="0" w:color="auto"/>
            <w:left w:val="none" w:sz="0" w:space="0" w:color="auto"/>
            <w:bottom w:val="none" w:sz="0" w:space="0" w:color="auto"/>
            <w:right w:val="none" w:sz="0" w:space="0" w:color="auto"/>
          </w:divBdr>
        </w:div>
      </w:divsChild>
    </w:div>
    <w:div w:id="455802911">
      <w:bodyDiv w:val="1"/>
      <w:marLeft w:val="0"/>
      <w:marRight w:val="0"/>
      <w:marTop w:val="0"/>
      <w:marBottom w:val="0"/>
      <w:divBdr>
        <w:top w:val="none" w:sz="0" w:space="0" w:color="auto"/>
        <w:left w:val="none" w:sz="0" w:space="0" w:color="auto"/>
        <w:bottom w:val="none" w:sz="0" w:space="0" w:color="auto"/>
        <w:right w:val="none" w:sz="0" w:space="0" w:color="auto"/>
      </w:divBdr>
      <w:divsChild>
        <w:div w:id="641236571">
          <w:marLeft w:val="0"/>
          <w:marRight w:val="0"/>
          <w:marTop w:val="0"/>
          <w:marBottom w:val="0"/>
          <w:divBdr>
            <w:top w:val="single" w:sz="2" w:space="0" w:color="999A9B"/>
            <w:left w:val="none" w:sz="0" w:space="0" w:color="auto"/>
            <w:bottom w:val="single" w:sz="2" w:space="0" w:color="999A9B"/>
            <w:right w:val="none" w:sz="0" w:space="0" w:color="auto"/>
          </w:divBdr>
          <w:divsChild>
            <w:div w:id="126825273">
              <w:marLeft w:val="0"/>
              <w:marRight w:val="0"/>
              <w:marTop w:val="0"/>
              <w:marBottom w:val="0"/>
              <w:divBdr>
                <w:top w:val="none" w:sz="0" w:space="0" w:color="auto"/>
                <w:left w:val="none" w:sz="0" w:space="0" w:color="auto"/>
                <w:bottom w:val="none" w:sz="0" w:space="0" w:color="auto"/>
                <w:right w:val="none" w:sz="0" w:space="0" w:color="auto"/>
              </w:divBdr>
              <w:divsChild>
                <w:div w:id="172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4961">
      <w:bodyDiv w:val="1"/>
      <w:marLeft w:val="0"/>
      <w:marRight w:val="0"/>
      <w:marTop w:val="0"/>
      <w:marBottom w:val="0"/>
      <w:divBdr>
        <w:top w:val="none" w:sz="0" w:space="0" w:color="auto"/>
        <w:left w:val="none" w:sz="0" w:space="0" w:color="auto"/>
        <w:bottom w:val="none" w:sz="0" w:space="0" w:color="auto"/>
        <w:right w:val="none" w:sz="0" w:space="0" w:color="auto"/>
      </w:divBdr>
    </w:div>
    <w:div w:id="462770282">
      <w:bodyDiv w:val="1"/>
      <w:marLeft w:val="0"/>
      <w:marRight w:val="0"/>
      <w:marTop w:val="0"/>
      <w:marBottom w:val="0"/>
      <w:divBdr>
        <w:top w:val="none" w:sz="0" w:space="0" w:color="auto"/>
        <w:left w:val="none" w:sz="0" w:space="0" w:color="auto"/>
        <w:bottom w:val="none" w:sz="0" w:space="0" w:color="auto"/>
        <w:right w:val="none" w:sz="0" w:space="0" w:color="auto"/>
      </w:divBdr>
      <w:divsChild>
        <w:div w:id="1979801437">
          <w:marLeft w:val="0"/>
          <w:marRight w:val="0"/>
          <w:marTop w:val="0"/>
          <w:marBottom w:val="0"/>
          <w:divBdr>
            <w:top w:val="none" w:sz="0" w:space="0" w:color="auto"/>
            <w:left w:val="none" w:sz="0" w:space="0" w:color="auto"/>
            <w:bottom w:val="none" w:sz="0" w:space="0" w:color="auto"/>
            <w:right w:val="none" w:sz="0" w:space="0" w:color="auto"/>
          </w:divBdr>
        </w:div>
      </w:divsChild>
    </w:div>
    <w:div w:id="462819981">
      <w:bodyDiv w:val="1"/>
      <w:marLeft w:val="0"/>
      <w:marRight w:val="0"/>
      <w:marTop w:val="0"/>
      <w:marBottom w:val="0"/>
      <w:divBdr>
        <w:top w:val="none" w:sz="0" w:space="0" w:color="auto"/>
        <w:left w:val="none" w:sz="0" w:space="0" w:color="auto"/>
        <w:bottom w:val="none" w:sz="0" w:space="0" w:color="auto"/>
        <w:right w:val="none" w:sz="0" w:space="0" w:color="auto"/>
      </w:divBdr>
    </w:div>
    <w:div w:id="463236706">
      <w:bodyDiv w:val="1"/>
      <w:marLeft w:val="0"/>
      <w:marRight w:val="0"/>
      <w:marTop w:val="0"/>
      <w:marBottom w:val="0"/>
      <w:divBdr>
        <w:top w:val="none" w:sz="0" w:space="0" w:color="auto"/>
        <w:left w:val="none" w:sz="0" w:space="0" w:color="auto"/>
        <w:bottom w:val="none" w:sz="0" w:space="0" w:color="auto"/>
        <w:right w:val="none" w:sz="0" w:space="0" w:color="auto"/>
      </w:divBdr>
    </w:div>
    <w:div w:id="469173810">
      <w:bodyDiv w:val="1"/>
      <w:marLeft w:val="0"/>
      <w:marRight w:val="0"/>
      <w:marTop w:val="0"/>
      <w:marBottom w:val="0"/>
      <w:divBdr>
        <w:top w:val="none" w:sz="0" w:space="0" w:color="auto"/>
        <w:left w:val="none" w:sz="0" w:space="0" w:color="auto"/>
        <w:bottom w:val="none" w:sz="0" w:space="0" w:color="auto"/>
        <w:right w:val="none" w:sz="0" w:space="0" w:color="auto"/>
      </w:divBdr>
    </w:div>
    <w:div w:id="469709828">
      <w:bodyDiv w:val="1"/>
      <w:marLeft w:val="0"/>
      <w:marRight w:val="0"/>
      <w:marTop w:val="0"/>
      <w:marBottom w:val="0"/>
      <w:divBdr>
        <w:top w:val="none" w:sz="0" w:space="0" w:color="auto"/>
        <w:left w:val="none" w:sz="0" w:space="0" w:color="auto"/>
        <w:bottom w:val="none" w:sz="0" w:space="0" w:color="auto"/>
        <w:right w:val="none" w:sz="0" w:space="0" w:color="auto"/>
      </w:divBdr>
    </w:div>
    <w:div w:id="492836181">
      <w:bodyDiv w:val="1"/>
      <w:marLeft w:val="0"/>
      <w:marRight w:val="0"/>
      <w:marTop w:val="0"/>
      <w:marBottom w:val="0"/>
      <w:divBdr>
        <w:top w:val="none" w:sz="0" w:space="0" w:color="auto"/>
        <w:left w:val="none" w:sz="0" w:space="0" w:color="auto"/>
        <w:bottom w:val="none" w:sz="0" w:space="0" w:color="auto"/>
        <w:right w:val="none" w:sz="0" w:space="0" w:color="auto"/>
      </w:divBdr>
      <w:divsChild>
        <w:div w:id="1928614992">
          <w:marLeft w:val="0"/>
          <w:marRight w:val="0"/>
          <w:marTop w:val="0"/>
          <w:marBottom w:val="0"/>
          <w:divBdr>
            <w:top w:val="single" w:sz="2" w:space="0" w:color="999A9B"/>
            <w:left w:val="none" w:sz="0" w:space="0" w:color="auto"/>
            <w:bottom w:val="single" w:sz="2" w:space="0" w:color="999A9B"/>
            <w:right w:val="none" w:sz="0" w:space="0" w:color="auto"/>
          </w:divBdr>
          <w:divsChild>
            <w:div w:id="561797806">
              <w:marLeft w:val="0"/>
              <w:marRight w:val="0"/>
              <w:marTop w:val="0"/>
              <w:marBottom w:val="0"/>
              <w:divBdr>
                <w:top w:val="none" w:sz="0" w:space="0" w:color="auto"/>
                <w:left w:val="none" w:sz="0" w:space="0" w:color="auto"/>
                <w:bottom w:val="none" w:sz="0" w:space="0" w:color="auto"/>
                <w:right w:val="none" w:sz="0" w:space="0" w:color="auto"/>
              </w:divBdr>
              <w:divsChild>
                <w:div w:id="18771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6339">
      <w:bodyDiv w:val="1"/>
      <w:marLeft w:val="0"/>
      <w:marRight w:val="0"/>
      <w:marTop w:val="0"/>
      <w:marBottom w:val="0"/>
      <w:divBdr>
        <w:top w:val="none" w:sz="0" w:space="0" w:color="auto"/>
        <w:left w:val="none" w:sz="0" w:space="0" w:color="auto"/>
        <w:bottom w:val="none" w:sz="0" w:space="0" w:color="auto"/>
        <w:right w:val="none" w:sz="0" w:space="0" w:color="auto"/>
      </w:divBdr>
    </w:div>
    <w:div w:id="499658355">
      <w:bodyDiv w:val="1"/>
      <w:marLeft w:val="0"/>
      <w:marRight w:val="0"/>
      <w:marTop w:val="0"/>
      <w:marBottom w:val="0"/>
      <w:divBdr>
        <w:top w:val="none" w:sz="0" w:space="0" w:color="auto"/>
        <w:left w:val="none" w:sz="0" w:space="0" w:color="auto"/>
        <w:bottom w:val="none" w:sz="0" w:space="0" w:color="auto"/>
        <w:right w:val="none" w:sz="0" w:space="0" w:color="auto"/>
      </w:divBdr>
    </w:div>
    <w:div w:id="513112672">
      <w:bodyDiv w:val="1"/>
      <w:marLeft w:val="0"/>
      <w:marRight w:val="0"/>
      <w:marTop w:val="0"/>
      <w:marBottom w:val="0"/>
      <w:divBdr>
        <w:top w:val="none" w:sz="0" w:space="0" w:color="auto"/>
        <w:left w:val="none" w:sz="0" w:space="0" w:color="auto"/>
        <w:bottom w:val="none" w:sz="0" w:space="0" w:color="auto"/>
        <w:right w:val="none" w:sz="0" w:space="0" w:color="auto"/>
      </w:divBdr>
      <w:divsChild>
        <w:div w:id="1624116536">
          <w:marLeft w:val="0"/>
          <w:marRight w:val="0"/>
          <w:marTop w:val="0"/>
          <w:marBottom w:val="0"/>
          <w:divBdr>
            <w:top w:val="single" w:sz="2" w:space="0" w:color="999A9B"/>
            <w:left w:val="none" w:sz="0" w:space="0" w:color="auto"/>
            <w:bottom w:val="single" w:sz="2" w:space="0" w:color="999A9B"/>
            <w:right w:val="none" w:sz="0" w:space="0" w:color="auto"/>
          </w:divBdr>
          <w:divsChild>
            <w:div w:id="391540296">
              <w:marLeft w:val="0"/>
              <w:marRight w:val="0"/>
              <w:marTop w:val="0"/>
              <w:marBottom w:val="0"/>
              <w:divBdr>
                <w:top w:val="none" w:sz="0" w:space="0" w:color="auto"/>
                <w:left w:val="none" w:sz="0" w:space="0" w:color="auto"/>
                <w:bottom w:val="none" w:sz="0" w:space="0" w:color="auto"/>
                <w:right w:val="none" w:sz="0" w:space="0" w:color="auto"/>
              </w:divBdr>
              <w:divsChild>
                <w:div w:id="7951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5619">
      <w:bodyDiv w:val="1"/>
      <w:marLeft w:val="0"/>
      <w:marRight w:val="0"/>
      <w:marTop w:val="0"/>
      <w:marBottom w:val="0"/>
      <w:divBdr>
        <w:top w:val="none" w:sz="0" w:space="0" w:color="auto"/>
        <w:left w:val="none" w:sz="0" w:space="0" w:color="auto"/>
        <w:bottom w:val="none" w:sz="0" w:space="0" w:color="auto"/>
        <w:right w:val="none" w:sz="0" w:space="0" w:color="auto"/>
      </w:divBdr>
    </w:div>
    <w:div w:id="532809810">
      <w:bodyDiv w:val="1"/>
      <w:marLeft w:val="0"/>
      <w:marRight w:val="0"/>
      <w:marTop w:val="0"/>
      <w:marBottom w:val="0"/>
      <w:divBdr>
        <w:top w:val="none" w:sz="0" w:space="0" w:color="auto"/>
        <w:left w:val="none" w:sz="0" w:space="0" w:color="auto"/>
        <w:bottom w:val="none" w:sz="0" w:space="0" w:color="auto"/>
        <w:right w:val="none" w:sz="0" w:space="0" w:color="auto"/>
      </w:divBdr>
    </w:div>
    <w:div w:id="558826976">
      <w:bodyDiv w:val="1"/>
      <w:marLeft w:val="0"/>
      <w:marRight w:val="0"/>
      <w:marTop w:val="0"/>
      <w:marBottom w:val="0"/>
      <w:divBdr>
        <w:top w:val="none" w:sz="0" w:space="0" w:color="auto"/>
        <w:left w:val="none" w:sz="0" w:space="0" w:color="auto"/>
        <w:bottom w:val="none" w:sz="0" w:space="0" w:color="auto"/>
        <w:right w:val="none" w:sz="0" w:space="0" w:color="auto"/>
      </w:divBdr>
      <w:divsChild>
        <w:div w:id="2065521154">
          <w:marLeft w:val="0"/>
          <w:marRight w:val="0"/>
          <w:marTop w:val="0"/>
          <w:marBottom w:val="0"/>
          <w:divBdr>
            <w:top w:val="none" w:sz="0" w:space="0" w:color="auto"/>
            <w:left w:val="none" w:sz="0" w:space="0" w:color="auto"/>
            <w:bottom w:val="none" w:sz="0" w:space="0" w:color="auto"/>
            <w:right w:val="none" w:sz="0" w:space="0" w:color="auto"/>
          </w:divBdr>
          <w:divsChild>
            <w:div w:id="1926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973">
      <w:bodyDiv w:val="1"/>
      <w:marLeft w:val="0"/>
      <w:marRight w:val="0"/>
      <w:marTop w:val="0"/>
      <w:marBottom w:val="0"/>
      <w:divBdr>
        <w:top w:val="none" w:sz="0" w:space="0" w:color="auto"/>
        <w:left w:val="none" w:sz="0" w:space="0" w:color="auto"/>
        <w:bottom w:val="none" w:sz="0" w:space="0" w:color="auto"/>
        <w:right w:val="none" w:sz="0" w:space="0" w:color="auto"/>
      </w:divBdr>
      <w:divsChild>
        <w:div w:id="541525570">
          <w:marLeft w:val="0"/>
          <w:marRight w:val="0"/>
          <w:marTop w:val="0"/>
          <w:marBottom w:val="0"/>
          <w:divBdr>
            <w:top w:val="single" w:sz="2" w:space="0" w:color="999A9B"/>
            <w:left w:val="none" w:sz="0" w:space="0" w:color="auto"/>
            <w:bottom w:val="single" w:sz="2" w:space="0" w:color="999A9B"/>
            <w:right w:val="none" w:sz="0" w:space="0" w:color="auto"/>
          </w:divBdr>
          <w:divsChild>
            <w:div w:id="1670404670">
              <w:marLeft w:val="0"/>
              <w:marRight w:val="0"/>
              <w:marTop w:val="0"/>
              <w:marBottom w:val="0"/>
              <w:divBdr>
                <w:top w:val="none" w:sz="0" w:space="0" w:color="auto"/>
                <w:left w:val="none" w:sz="0" w:space="0" w:color="auto"/>
                <w:bottom w:val="none" w:sz="0" w:space="0" w:color="auto"/>
                <w:right w:val="none" w:sz="0" w:space="0" w:color="auto"/>
              </w:divBdr>
              <w:divsChild>
                <w:div w:id="2982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38399">
      <w:bodyDiv w:val="1"/>
      <w:marLeft w:val="0"/>
      <w:marRight w:val="0"/>
      <w:marTop w:val="0"/>
      <w:marBottom w:val="0"/>
      <w:divBdr>
        <w:top w:val="none" w:sz="0" w:space="0" w:color="auto"/>
        <w:left w:val="none" w:sz="0" w:space="0" w:color="auto"/>
        <w:bottom w:val="none" w:sz="0" w:space="0" w:color="auto"/>
        <w:right w:val="none" w:sz="0" w:space="0" w:color="auto"/>
      </w:divBdr>
    </w:div>
    <w:div w:id="564950040">
      <w:bodyDiv w:val="1"/>
      <w:marLeft w:val="0"/>
      <w:marRight w:val="0"/>
      <w:marTop w:val="0"/>
      <w:marBottom w:val="0"/>
      <w:divBdr>
        <w:top w:val="none" w:sz="0" w:space="0" w:color="auto"/>
        <w:left w:val="none" w:sz="0" w:space="0" w:color="auto"/>
        <w:bottom w:val="none" w:sz="0" w:space="0" w:color="auto"/>
        <w:right w:val="none" w:sz="0" w:space="0" w:color="auto"/>
      </w:divBdr>
      <w:divsChild>
        <w:div w:id="1384862670">
          <w:marLeft w:val="0"/>
          <w:marRight w:val="0"/>
          <w:marTop w:val="0"/>
          <w:marBottom w:val="0"/>
          <w:divBdr>
            <w:top w:val="none" w:sz="0" w:space="0" w:color="auto"/>
            <w:left w:val="none" w:sz="0" w:space="0" w:color="auto"/>
            <w:bottom w:val="none" w:sz="0" w:space="0" w:color="auto"/>
            <w:right w:val="none" w:sz="0" w:space="0" w:color="auto"/>
          </w:divBdr>
        </w:div>
      </w:divsChild>
    </w:div>
    <w:div w:id="584800455">
      <w:bodyDiv w:val="1"/>
      <w:marLeft w:val="0"/>
      <w:marRight w:val="0"/>
      <w:marTop w:val="0"/>
      <w:marBottom w:val="0"/>
      <w:divBdr>
        <w:top w:val="none" w:sz="0" w:space="0" w:color="auto"/>
        <w:left w:val="none" w:sz="0" w:space="0" w:color="auto"/>
        <w:bottom w:val="none" w:sz="0" w:space="0" w:color="auto"/>
        <w:right w:val="none" w:sz="0" w:space="0" w:color="auto"/>
      </w:divBdr>
    </w:div>
    <w:div w:id="593632161">
      <w:bodyDiv w:val="1"/>
      <w:marLeft w:val="0"/>
      <w:marRight w:val="0"/>
      <w:marTop w:val="0"/>
      <w:marBottom w:val="0"/>
      <w:divBdr>
        <w:top w:val="none" w:sz="0" w:space="0" w:color="auto"/>
        <w:left w:val="none" w:sz="0" w:space="0" w:color="auto"/>
        <w:bottom w:val="none" w:sz="0" w:space="0" w:color="auto"/>
        <w:right w:val="none" w:sz="0" w:space="0" w:color="auto"/>
      </w:divBdr>
    </w:div>
    <w:div w:id="602035707">
      <w:bodyDiv w:val="1"/>
      <w:marLeft w:val="0"/>
      <w:marRight w:val="0"/>
      <w:marTop w:val="0"/>
      <w:marBottom w:val="0"/>
      <w:divBdr>
        <w:top w:val="none" w:sz="0" w:space="0" w:color="auto"/>
        <w:left w:val="none" w:sz="0" w:space="0" w:color="auto"/>
        <w:bottom w:val="none" w:sz="0" w:space="0" w:color="auto"/>
        <w:right w:val="none" w:sz="0" w:space="0" w:color="auto"/>
      </w:divBdr>
      <w:divsChild>
        <w:div w:id="95634644">
          <w:marLeft w:val="0"/>
          <w:marRight w:val="0"/>
          <w:marTop w:val="0"/>
          <w:marBottom w:val="0"/>
          <w:divBdr>
            <w:top w:val="single" w:sz="2" w:space="0" w:color="999A9B"/>
            <w:left w:val="none" w:sz="0" w:space="0" w:color="auto"/>
            <w:bottom w:val="single" w:sz="2" w:space="0" w:color="999A9B"/>
            <w:right w:val="none" w:sz="0" w:space="0" w:color="auto"/>
          </w:divBdr>
          <w:divsChild>
            <w:div w:id="1297100520">
              <w:marLeft w:val="0"/>
              <w:marRight w:val="0"/>
              <w:marTop w:val="0"/>
              <w:marBottom w:val="0"/>
              <w:divBdr>
                <w:top w:val="none" w:sz="0" w:space="0" w:color="auto"/>
                <w:left w:val="none" w:sz="0" w:space="0" w:color="auto"/>
                <w:bottom w:val="none" w:sz="0" w:space="0" w:color="auto"/>
                <w:right w:val="none" w:sz="0" w:space="0" w:color="auto"/>
              </w:divBdr>
              <w:divsChild>
                <w:div w:id="4326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58466">
      <w:bodyDiv w:val="1"/>
      <w:marLeft w:val="0"/>
      <w:marRight w:val="0"/>
      <w:marTop w:val="0"/>
      <w:marBottom w:val="0"/>
      <w:divBdr>
        <w:top w:val="none" w:sz="0" w:space="0" w:color="auto"/>
        <w:left w:val="none" w:sz="0" w:space="0" w:color="auto"/>
        <w:bottom w:val="none" w:sz="0" w:space="0" w:color="auto"/>
        <w:right w:val="none" w:sz="0" w:space="0" w:color="auto"/>
      </w:divBdr>
    </w:div>
    <w:div w:id="610667743">
      <w:bodyDiv w:val="1"/>
      <w:marLeft w:val="0"/>
      <w:marRight w:val="0"/>
      <w:marTop w:val="0"/>
      <w:marBottom w:val="0"/>
      <w:divBdr>
        <w:top w:val="none" w:sz="0" w:space="0" w:color="auto"/>
        <w:left w:val="none" w:sz="0" w:space="0" w:color="auto"/>
        <w:bottom w:val="none" w:sz="0" w:space="0" w:color="auto"/>
        <w:right w:val="none" w:sz="0" w:space="0" w:color="auto"/>
      </w:divBdr>
    </w:div>
    <w:div w:id="633944110">
      <w:bodyDiv w:val="1"/>
      <w:marLeft w:val="0"/>
      <w:marRight w:val="0"/>
      <w:marTop w:val="0"/>
      <w:marBottom w:val="0"/>
      <w:divBdr>
        <w:top w:val="none" w:sz="0" w:space="0" w:color="auto"/>
        <w:left w:val="none" w:sz="0" w:space="0" w:color="auto"/>
        <w:bottom w:val="none" w:sz="0" w:space="0" w:color="auto"/>
        <w:right w:val="none" w:sz="0" w:space="0" w:color="auto"/>
      </w:divBdr>
    </w:div>
    <w:div w:id="634258580">
      <w:bodyDiv w:val="1"/>
      <w:marLeft w:val="0"/>
      <w:marRight w:val="0"/>
      <w:marTop w:val="0"/>
      <w:marBottom w:val="0"/>
      <w:divBdr>
        <w:top w:val="none" w:sz="0" w:space="0" w:color="auto"/>
        <w:left w:val="none" w:sz="0" w:space="0" w:color="auto"/>
        <w:bottom w:val="none" w:sz="0" w:space="0" w:color="auto"/>
        <w:right w:val="none" w:sz="0" w:space="0" w:color="auto"/>
      </w:divBdr>
      <w:divsChild>
        <w:div w:id="727142743">
          <w:marLeft w:val="0"/>
          <w:marRight w:val="0"/>
          <w:marTop w:val="0"/>
          <w:marBottom w:val="0"/>
          <w:divBdr>
            <w:top w:val="single" w:sz="2" w:space="0" w:color="999A9B"/>
            <w:left w:val="none" w:sz="0" w:space="0" w:color="auto"/>
            <w:bottom w:val="single" w:sz="2" w:space="0" w:color="999A9B"/>
            <w:right w:val="none" w:sz="0" w:space="0" w:color="auto"/>
          </w:divBdr>
          <w:divsChild>
            <w:div w:id="1982153824">
              <w:marLeft w:val="0"/>
              <w:marRight w:val="0"/>
              <w:marTop w:val="0"/>
              <w:marBottom w:val="0"/>
              <w:divBdr>
                <w:top w:val="none" w:sz="0" w:space="0" w:color="auto"/>
                <w:left w:val="none" w:sz="0" w:space="0" w:color="auto"/>
                <w:bottom w:val="none" w:sz="0" w:space="0" w:color="auto"/>
                <w:right w:val="none" w:sz="0" w:space="0" w:color="auto"/>
              </w:divBdr>
              <w:divsChild>
                <w:div w:id="19534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32404">
      <w:bodyDiv w:val="1"/>
      <w:marLeft w:val="0"/>
      <w:marRight w:val="0"/>
      <w:marTop w:val="0"/>
      <w:marBottom w:val="0"/>
      <w:divBdr>
        <w:top w:val="none" w:sz="0" w:space="0" w:color="auto"/>
        <w:left w:val="none" w:sz="0" w:space="0" w:color="auto"/>
        <w:bottom w:val="none" w:sz="0" w:space="0" w:color="auto"/>
        <w:right w:val="none" w:sz="0" w:space="0" w:color="auto"/>
      </w:divBdr>
    </w:div>
    <w:div w:id="649213682">
      <w:bodyDiv w:val="1"/>
      <w:marLeft w:val="0"/>
      <w:marRight w:val="0"/>
      <w:marTop w:val="0"/>
      <w:marBottom w:val="0"/>
      <w:divBdr>
        <w:top w:val="none" w:sz="0" w:space="0" w:color="auto"/>
        <w:left w:val="none" w:sz="0" w:space="0" w:color="auto"/>
        <w:bottom w:val="none" w:sz="0" w:space="0" w:color="auto"/>
        <w:right w:val="none" w:sz="0" w:space="0" w:color="auto"/>
      </w:divBdr>
    </w:div>
    <w:div w:id="656760177">
      <w:bodyDiv w:val="1"/>
      <w:marLeft w:val="0"/>
      <w:marRight w:val="0"/>
      <w:marTop w:val="0"/>
      <w:marBottom w:val="0"/>
      <w:divBdr>
        <w:top w:val="none" w:sz="0" w:space="0" w:color="auto"/>
        <w:left w:val="none" w:sz="0" w:space="0" w:color="auto"/>
        <w:bottom w:val="none" w:sz="0" w:space="0" w:color="auto"/>
        <w:right w:val="none" w:sz="0" w:space="0" w:color="auto"/>
      </w:divBdr>
    </w:div>
    <w:div w:id="662242758">
      <w:bodyDiv w:val="1"/>
      <w:marLeft w:val="0"/>
      <w:marRight w:val="0"/>
      <w:marTop w:val="0"/>
      <w:marBottom w:val="0"/>
      <w:divBdr>
        <w:top w:val="none" w:sz="0" w:space="0" w:color="auto"/>
        <w:left w:val="none" w:sz="0" w:space="0" w:color="auto"/>
        <w:bottom w:val="none" w:sz="0" w:space="0" w:color="auto"/>
        <w:right w:val="none" w:sz="0" w:space="0" w:color="auto"/>
      </w:divBdr>
    </w:div>
    <w:div w:id="670761449">
      <w:bodyDiv w:val="1"/>
      <w:marLeft w:val="0"/>
      <w:marRight w:val="0"/>
      <w:marTop w:val="0"/>
      <w:marBottom w:val="0"/>
      <w:divBdr>
        <w:top w:val="none" w:sz="0" w:space="0" w:color="auto"/>
        <w:left w:val="none" w:sz="0" w:space="0" w:color="auto"/>
        <w:bottom w:val="none" w:sz="0" w:space="0" w:color="auto"/>
        <w:right w:val="none" w:sz="0" w:space="0" w:color="auto"/>
      </w:divBdr>
    </w:div>
    <w:div w:id="681854434">
      <w:bodyDiv w:val="1"/>
      <w:marLeft w:val="0"/>
      <w:marRight w:val="0"/>
      <w:marTop w:val="0"/>
      <w:marBottom w:val="0"/>
      <w:divBdr>
        <w:top w:val="none" w:sz="0" w:space="0" w:color="auto"/>
        <w:left w:val="none" w:sz="0" w:space="0" w:color="auto"/>
        <w:bottom w:val="none" w:sz="0" w:space="0" w:color="auto"/>
        <w:right w:val="none" w:sz="0" w:space="0" w:color="auto"/>
      </w:divBdr>
      <w:divsChild>
        <w:div w:id="114254672">
          <w:marLeft w:val="0"/>
          <w:marRight w:val="0"/>
          <w:marTop w:val="0"/>
          <w:marBottom w:val="0"/>
          <w:divBdr>
            <w:top w:val="none" w:sz="0" w:space="0" w:color="auto"/>
            <w:left w:val="none" w:sz="0" w:space="0" w:color="auto"/>
            <w:bottom w:val="none" w:sz="0" w:space="0" w:color="auto"/>
            <w:right w:val="none" w:sz="0" w:space="0" w:color="auto"/>
          </w:divBdr>
          <w:divsChild>
            <w:div w:id="1366128965">
              <w:marLeft w:val="0"/>
              <w:marRight w:val="0"/>
              <w:marTop w:val="0"/>
              <w:marBottom w:val="0"/>
              <w:divBdr>
                <w:top w:val="none" w:sz="0" w:space="0" w:color="auto"/>
                <w:left w:val="none" w:sz="0" w:space="0" w:color="auto"/>
                <w:bottom w:val="none" w:sz="0" w:space="0" w:color="auto"/>
                <w:right w:val="none" w:sz="0" w:space="0" w:color="auto"/>
              </w:divBdr>
            </w:div>
            <w:div w:id="16719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9129">
      <w:bodyDiv w:val="1"/>
      <w:marLeft w:val="0"/>
      <w:marRight w:val="0"/>
      <w:marTop w:val="0"/>
      <w:marBottom w:val="0"/>
      <w:divBdr>
        <w:top w:val="none" w:sz="0" w:space="0" w:color="auto"/>
        <w:left w:val="none" w:sz="0" w:space="0" w:color="auto"/>
        <w:bottom w:val="none" w:sz="0" w:space="0" w:color="auto"/>
        <w:right w:val="none" w:sz="0" w:space="0" w:color="auto"/>
      </w:divBdr>
    </w:div>
    <w:div w:id="692148340">
      <w:bodyDiv w:val="1"/>
      <w:marLeft w:val="0"/>
      <w:marRight w:val="0"/>
      <w:marTop w:val="0"/>
      <w:marBottom w:val="0"/>
      <w:divBdr>
        <w:top w:val="none" w:sz="0" w:space="0" w:color="auto"/>
        <w:left w:val="none" w:sz="0" w:space="0" w:color="auto"/>
        <w:bottom w:val="none" w:sz="0" w:space="0" w:color="auto"/>
        <w:right w:val="none" w:sz="0" w:space="0" w:color="auto"/>
      </w:divBdr>
      <w:divsChild>
        <w:div w:id="1197505886">
          <w:marLeft w:val="0"/>
          <w:marRight w:val="0"/>
          <w:marTop w:val="0"/>
          <w:marBottom w:val="0"/>
          <w:divBdr>
            <w:top w:val="single" w:sz="2" w:space="0" w:color="999A9B"/>
            <w:left w:val="none" w:sz="0" w:space="0" w:color="auto"/>
            <w:bottom w:val="single" w:sz="2" w:space="0" w:color="999A9B"/>
            <w:right w:val="none" w:sz="0" w:space="0" w:color="auto"/>
          </w:divBdr>
          <w:divsChild>
            <w:div w:id="1458451822">
              <w:marLeft w:val="0"/>
              <w:marRight w:val="0"/>
              <w:marTop w:val="0"/>
              <w:marBottom w:val="0"/>
              <w:divBdr>
                <w:top w:val="none" w:sz="0" w:space="0" w:color="auto"/>
                <w:left w:val="none" w:sz="0" w:space="0" w:color="auto"/>
                <w:bottom w:val="none" w:sz="0" w:space="0" w:color="auto"/>
                <w:right w:val="none" w:sz="0" w:space="0" w:color="auto"/>
              </w:divBdr>
              <w:divsChild>
                <w:div w:id="5913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4236">
      <w:bodyDiv w:val="1"/>
      <w:marLeft w:val="0"/>
      <w:marRight w:val="0"/>
      <w:marTop w:val="0"/>
      <w:marBottom w:val="0"/>
      <w:divBdr>
        <w:top w:val="none" w:sz="0" w:space="0" w:color="auto"/>
        <w:left w:val="none" w:sz="0" w:space="0" w:color="auto"/>
        <w:bottom w:val="none" w:sz="0" w:space="0" w:color="auto"/>
        <w:right w:val="none" w:sz="0" w:space="0" w:color="auto"/>
      </w:divBdr>
      <w:divsChild>
        <w:div w:id="896285951">
          <w:marLeft w:val="0"/>
          <w:marRight w:val="0"/>
          <w:marTop w:val="0"/>
          <w:marBottom w:val="0"/>
          <w:divBdr>
            <w:top w:val="single" w:sz="2" w:space="0" w:color="999A9B"/>
            <w:left w:val="none" w:sz="0" w:space="0" w:color="auto"/>
            <w:bottom w:val="single" w:sz="2" w:space="0" w:color="999A9B"/>
            <w:right w:val="none" w:sz="0" w:space="0" w:color="auto"/>
          </w:divBdr>
          <w:divsChild>
            <w:div w:id="1236548623">
              <w:marLeft w:val="0"/>
              <w:marRight w:val="0"/>
              <w:marTop w:val="0"/>
              <w:marBottom w:val="0"/>
              <w:divBdr>
                <w:top w:val="none" w:sz="0" w:space="0" w:color="auto"/>
                <w:left w:val="none" w:sz="0" w:space="0" w:color="auto"/>
                <w:bottom w:val="none" w:sz="0" w:space="0" w:color="auto"/>
                <w:right w:val="none" w:sz="0" w:space="0" w:color="auto"/>
              </w:divBdr>
              <w:divsChild>
                <w:div w:id="11354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5222">
      <w:bodyDiv w:val="1"/>
      <w:marLeft w:val="0"/>
      <w:marRight w:val="0"/>
      <w:marTop w:val="0"/>
      <w:marBottom w:val="0"/>
      <w:divBdr>
        <w:top w:val="none" w:sz="0" w:space="0" w:color="auto"/>
        <w:left w:val="none" w:sz="0" w:space="0" w:color="auto"/>
        <w:bottom w:val="none" w:sz="0" w:space="0" w:color="auto"/>
        <w:right w:val="none" w:sz="0" w:space="0" w:color="auto"/>
      </w:divBdr>
    </w:div>
    <w:div w:id="717898894">
      <w:bodyDiv w:val="1"/>
      <w:marLeft w:val="0"/>
      <w:marRight w:val="0"/>
      <w:marTop w:val="0"/>
      <w:marBottom w:val="0"/>
      <w:divBdr>
        <w:top w:val="none" w:sz="0" w:space="0" w:color="auto"/>
        <w:left w:val="none" w:sz="0" w:space="0" w:color="auto"/>
        <w:bottom w:val="none" w:sz="0" w:space="0" w:color="auto"/>
        <w:right w:val="none" w:sz="0" w:space="0" w:color="auto"/>
      </w:divBdr>
    </w:div>
    <w:div w:id="747920646">
      <w:bodyDiv w:val="1"/>
      <w:marLeft w:val="0"/>
      <w:marRight w:val="0"/>
      <w:marTop w:val="0"/>
      <w:marBottom w:val="0"/>
      <w:divBdr>
        <w:top w:val="none" w:sz="0" w:space="0" w:color="auto"/>
        <w:left w:val="none" w:sz="0" w:space="0" w:color="auto"/>
        <w:bottom w:val="none" w:sz="0" w:space="0" w:color="auto"/>
        <w:right w:val="none" w:sz="0" w:space="0" w:color="auto"/>
      </w:divBdr>
      <w:divsChild>
        <w:div w:id="640695738">
          <w:marLeft w:val="0"/>
          <w:marRight w:val="0"/>
          <w:marTop w:val="0"/>
          <w:marBottom w:val="0"/>
          <w:divBdr>
            <w:top w:val="single" w:sz="2" w:space="0" w:color="999A9B"/>
            <w:left w:val="none" w:sz="0" w:space="0" w:color="auto"/>
            <w:bottom w:val="single" w:sz="2" w:space="0" w:color="999A9B"/>
            <w:right w:val="none" w:sz="0" w:space="0" w:color="auto"/>
          </w:divBdr>
          <w:divsChild>
            <w:div w:id="1844468526">
              <w:marLeft w:val="0"/>
              <w:marRight w:val="0"/>
              <w:marTop w:val="0"/>
              <w:marBottom w:val="0"/>
              <w:divBdr>
                <w:top w:val="none" w:sz="0" w:space="0" w:color="auto"/>
                <w:left w:val="none" w:sz="0" w:space="0" w:color="auto"/>
                <w:bottom w:val="none" w:sz="0" w:space="0" w:color="auto"/>
                <w:right w:val="none" w:sz="0" w:space="0" w:color="auto"/>
              </w:divBdr>
              <w:divsChild>
                <w:div w:id="5981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3093">
      <w:bodyDiv w:val="1"/>
      <w:marLeft w:val="0"/>
      <w:marRight w:val="0"/>
      <w:marTop w:val="0"/>
      <w:marBottom w:val="0"/>
      <w:divBdr>
        <w:top w:val="none" w:sz="0" w:space="0" w:color="auto"/>
        <w:left w:val="none" w:sz="0" w:space="0" w:color="auto"/>
        <w:bottom w:val="none" w:sz="0" w:space="0" w:color="auto"/>
        <w:right w:val="none" w:sz="0" w:space="0" w:color="auto"/>
      </w:divBdr>
    </w:div>
    <w:div w:id="807865340">
      <w:bodyDiv w:val="1"/>
      <w:marLeft w:val="0"/>
      <w:marRight w:val="0"/>
      <w:marTop w:val="0"/>
      <w:marBottom w:val="0"/>
      <w:divBdr>
        <w:top w:val="none" w:sz="0" w:space="0" w:color="auto"/>
        <w:left w:val="none" w:sz="0" w:space="0" w:color="auto"/>
        <w:bottom w:val="none" w:sz="0" w:space="0" w:color="auto"/>
        <w:right w:val="none" w:sz="0" w:space="0" w:color="auto"/>
      </w:divBdr>
      <w:divsChild>
        <w:div w:id="131555609">
          <w:marLeft w:val="0"/>
          <w:marRight w:val="0"/>
          <w:marTop w:val="0"/>
          <w:marBottom w:val="0"/>
          <w:divBdr>
            <w:top w:val="none" w:sz="0" w:space="0" w:color="auto"/>
            <w:left w:val="none" w:sz="0" w:space="0" w:color="auto"/>
            <w:bottom w:val="none" w:sz="0" w:space="0" w:color="auto"/>
            <w:right w:val="none" w:sz="0" w:space="0" w:color="auto"/>
          </w:divBdr>
        </w:div>
      </w:divsChild>
    </w:div>
    <w:div w:id="808671573">
      <w:bodyDiv w:val="1"/>
      <w:marLeft w:val="0"/>
      <w:marRight w:val="0"/>
      <w:marTop w:val="0"/>
      <w:marBottom w:val="0"/>
      <w:divBdr>
        <w:top w:val="none" w:sz="0" w:space="0" w:color="auto"/>
        <w:left w:val="none" w:sz="0" w:space="0" w:color="auto"/>
        <w:bottom w:val="none" w:sz="0" w:space="0" w:color="auto"/>
        <w:right w:val="none" w:sz="0" w:space="0" w:color="auto"/>
      </w:divBdr>
    </w:div>
    <w:div w:id="816066866">
      <w:bodyDiv w:val="1"/>
      <w:marLeft w:val="0"/>
      <w:marRight w:val="0"/>
      <w:marTop w:val="0"/>
      <w:marBottom w:val="0"/>
      <w:divBdr>
        <w:top w:val="none" w:sz="0" w:space="0" w:color="auto"/>
        <w:left w:val="none" w:sz="0" w:space="0" w:color="auto"/>
        <w:bottom w:val="none" w:sz="0" w:space="0" w:color="auto"/>
        <w:right w:val="none" w:sz="0" w:space="0" w:color="auto"/>
      </w:divBdr>
    </w:div>
    <w:div w:id="839391623">
      <w:bodyDiv w:val="1"/>
      <w:marLeft w:val="0"/>
      <w:marRight w:val="0"/>
      <w:marTop w:val="0"/>
      <w:marBottom w:val="0"/>
      <w:divBdr>
        <w:top w:val="none" w:sz="0" w:space="0" w:color="auto"/>
        <w:left w:val="none" w:sz="0" w:space="0" w:color="auto"/>
        <w:bottom w:val="none" w:sz="0" w:space="0" w:color="auto"/>
        <w:right w:val="none" w:sz="0" w:space="0" w:color="auto"/>
      </w:divBdr>
    </w:div>
    <w:div w:id="855968394">
      <w:bodyDiv w:val="1"/>
      <w:marLeft w:val="0"/>
      <w:marRight w:val="0"/>
      <w:marTop w:val="0"/>
      <w:marBottom w:val="0"/>
      <w:divBdr>
        <w:top w:val="none" w:sz="0" w:space="0" w:color="auto"/>
        <w:left w:val="none" w:sz="0" w:space="0" w:color="auto"/>
        <w:bottom w:val="none" w:sz="0" w:space="0" w:color="auto"/>
        <w:right w:val="none" w:sz="0" w:space="0" w:color="auto"/>
      </w:divBdr>
      <w:divsChild>
        <w:div w:id="326978306">
          <w:marLeft w:val="0"/>
          <w:marRight w:val="0"/>
          <w:marTop w:val="0"/>
          <w:marBottom w:val="0"/>
          <w:divBdr>
            <w:top w:val="none" w:sz="0" w:space="0" w:color="auto"/>
            <w:left w:val="none" w:sz="0" w:space="0" w:color="auto"/>
            <w:bottom w:val="none" w:sz="0" w:space="0" w:color="auto"/>
            <w:right w:val="none" w:sz="0" w:space="0" w:color="auto"/>
          </w:divBdr>
        </w:div>
      </w:divsChild>
    </w:div>
    <w:div w:id="866913253">
      <w:bodyDiv w:val="1"/>
      <w:marLeft w:val="0"/>
      <w:marRight w:val="0"/>
      <w:marTop w:val="0"/>
      <w:marBottom w:val="0"/>
      <w:divBdr>
        <w:top w:val="none" w:sz="0" w:space="0" w:color="auto"/>
        <w:left w:val="none" w:sz="0" w:space="0" w:color="auto"/>
        <w:bottom w:val="none" w:sz="0" w:space="0" w:color="auto"/>
        <w:right w:val="none" w:sz="0" w:space="0" w:color="auto"/>
      </w:divBdr>
    </w:div>
    <w:div w:id="872308732">
      <w:bodyDiv w:val="1"/>
      <w:marLeft w:val="0"/>
      <w:marRight w:val="0"/>
      <w:marTop w:val="0"/>
      <w:marBottom w:val="0"/>
      <w:divBdr>
        <w:top w:val="none" w:sz="0" w:space="0" w:color="auto"/>
        <w:left w:val="none" w:sz="0" w:space="0" w:color="auto"/>
        <w:bottom w:val="none" w:sz="0" w:space="0" w:color="auto"/>
        <w:right w:val="none" w:sz="0" w:space="0" w:color="auto"/>
      </w:divBdr>
      <w:divsChild>
        <w:div w:id="108790522">
          <w:marLeft w:val="504"/>
          <w:marRight w:val="0"/>
          <w:marTop w:val="0"/>
          <w:marBottom w:val="0"/>
          <w:divBdr>
            <w:top w:val="none" w:sz="0" w:space="0" w:color="auto"/>
            <w:left w:val="none" w:sz="0" w:space="0" w:color="auto"/>
            <w:bottom w:val="none" w:sz="0" w:space="0" w:color="auto"/>
            <w:right w:val="none" w:sz="0" w:space="0" w:color="auto"/>
          </w:divBdr>
        </w:div>
      </w:divsChild>
    </w:div>
    <w:div w:id="876046836">
      <w:bodyDiv w:val="1"/>
      <w:marLeft w:val="0"/>
      <w:marRight w:val="0"/>
      <w:marTop w:val="0"/>
      <w:marBottom w:val="0"/>
      <w:divBdr>
        <w:top w:val="none" w:sz="0" w:space="0" w:color="auto"/>
        <w:left w:val="none" w:sz="0" w:space="0" w:color="auto"/>
        <w:bottom w:val="none" w:sz="0" w:space="0" w:color="auto"/>
        <w:right w:val="none" w:sz="0" w:space="0" w:color="auto"/>
      </w:divBdr>
    </w:div>
    <w:div w:id="887036259">
      <w:bodyDiv w:val="1"/>
      <w:marLeft w:val="0"/>
      <w:marRight w:val="0"/>
      <w:marTop w:val="0"/>
      <w:marBottom w:val="0"/>
      <w:divBdr>
        <w:top w:val="none" w:sz="0" w:space="0" w:color="auto"/>
        <w:left w:val="none" w:sz="0" w:space="0" w:color="auto"/>
        <w:bottom w:val="none" w:sz="0" w:space="0" w:color="auto"/>
        <w:right w:val="none" w:sz="0" w:space="0" w:color="auto"/>
      </w:divBdr>
    </w:div>
    <w:div w:id="894126259">
      <w:bodyDiv w:val="1"/>
      <w:marLeft w:val="0"/>
      <w:marRight w:val="0"/>
      <w:marTop w:val="0"/>
      <w:marBottom w:val="0"/>
      <w:divBdr>
        <w:top w:val="none" w:sz="0" w:space="0" w:color="auto"/>
        <w:left w:val="none" w:sz="0" w:space="0" w:color="auto"/>
        <w:bottom w:val="none" w:sz="0" w:space="0" w:color="auto"/>
        <w:right w:val="none" w:sz="0" w:space="0" w:color="auto"/>
      </w:divBdr>
    </w:div>
    <w:div w:id="981346055">
      <w:bodyDiv w:val="1"/>
      <w:marLeft w:val="0"/>
      <w:marRight w:val="0"/>
      <w:marTop w:val="0"/>
      <w:marBottom w:val="0"/>
      <w:divBdr>
        <w:top w:val="none" w:sz="0" w:space="0" w:color="auto"/>
        <w:left w:val="none" w:sz="0" w:space="0" w:color="auto"/>
        <w:bottom w:val="none" w:sz="0" w:space="0" w:color="auto"/>
        <w:right w:val="none" w:sz="0" w:space="0" w:color="auto"/>
      </w:divBdr>
    </w:div>
    <w:div w:id="982388259">
      <w:bodyDiv w:val="1"/>
      <w:marLeft w:val="0"/>
      <w:marRight w:val="0"/>
      <w:marTop w:val="0"/>
      <w:marBottom w:val="0"/>
      <w:divBdr>
        <w:top w:val="none" w:sz="0" w:space="0" w:color="auto"/>
        <w:left w:val="none" w:sz="0" w:space="0" w:color="auto"/>
        <w:bottom w:val="none" w:sz="0" w:space="0" w:color="auto"/>
        <w:right w:val="none" w:sz="0" w:space="0" w:color="auto"/>
      </w:divBdr>
    </w:div>
    <w:div w:id="996420163">
      <w:bodyDiv w:val="1"/>
      <w:marLeft w:val="0"/>
      <w:marRight w:val="0"/>
      <w:marTop w:val="0"/>
      <w:marBottom w:val="0"/>
      <w:divBdr>
        <w:top w:val="none" w:sz="0" w:space="0" w:color="auto"/>
        <w:left w:val="none" w:sz="0" w:space="0" w:color="auto"/>
        <w:bottom w:val="none" w:sz="0" w:space="0" w:color="auto"/>
        <w:right w:val="none" w:sz="0" w:space="0" w:color="auto"/>
      </w:divBdr>
    </w:div>
    <w:div w:id="1006175864">
      <w:bodyDiv w:val="1"/>
      <w:marLeft w:val="0"/>
      <w:marRight w:val="0"/>
      <w:marTop w:val="0"/>
      <w:marBottom w:val="0"/>
      <w:divBdr>
        <w:top w:val="none" w:sz="0" w:space="0" w:color="auto"/>
        <w:left w:val="none" w:sz="0" w:space="0" w:color="auto"/>
        <w:bottom w:val="none" w:sz="0" w:space="0" w:color="auto"/>
        <w:right w:val="none" w:sz="0" w:space="0" w:color="auto"/>
      </w:divBdr>
    </w:div>
    <w:div w:id="1020013881">
      <w:bodyDiv w:val="1"/>
      <w:marLeft w:val="0"/>
      <w:marRight w:val="0"/>
      <w:marTop w:val="0"/>
      <w:marBottom w:val="0"/>
      <w:divBdr>
        <w:top w:val="none" w:sz="0" w:space="0" w:color="auto"/>
        <w:left w:val="none" w:sz="0" w:space="0" w:color="auto"/>
        <w:bottom w:val="none" w:sz="0" w:space="0" w:color="auto"/>
        <w:right w:val="none" w:sz="0" w:space="0" w:color="auto"/>
      </w:divBdr>
    </w:div>
    <w:div w:id="1021274192">
      <w:bodyDiv w:val="1"/>
      <w:marLeft w:val="0"/>
      <w:marRight w:val="0"/>
      <w:marTop w:val="0"/>
      <w:marBottom w:val="0"/>
      <w:divBdr>
        <w:top w:val="none" w:sz="0" w:space="0" w:color="auto"/>
        <w:left w:val="none" w:sz="0" w:space="0" w:color="auto"/>
        <w:bottom w:val="none" w:sz="0" w:space="0" w:color="auto"/>
        <w:right w:val="none" w:sz="0" w:space="0" w:color="auto"/>
      </w:divBdr>
      <w:divsChild>
        <w:div w:id="1762722377">
          <w:marLeft w:val="0"/>
          <w:marRight w:val="0"/>
          <w:marTop w:val="0"/>
          <w:marBottom w:val="0"/>
          <w:divBdr>
            <w:top w:val="none" w:sz="0" w:space="0" w:color="auto"/>
            <w:left w:val="none" w:sz="0" w:space="0" w:color="auto"/>
            <w:bottom w:val="none" w:sz="0" w:space="0" w:color="auto"/>
            <w:right w:val="none" w:sz="0" w:space="0" w:color="auto"/>
          </w:divBdr>
          <w:divsChild>
            <w:div w:id="1495682546">
              <w:marLeft w:val="0"/>
              <w:marRight w:val="-4075"/>
              <w:marTop w:val="0"/>
              <w:marBottom w:val="0"/>
              <w:divBdr>
                <w:top w:val="none" w:sz="0" w:space="0" w:color="auto"/>
                <w:left w:val="none" w:sz="0" w:space="0" w:color="auto"/>
                <w:bottom w:val="none" w:sz="0" w:space="0" w:color="auto"/>
                <w:right w:val="none" w:sz="0" w:space="0" w:color="auto"/>
              </w:divBdr>
              <w:divsChild>
                <w:div w:id="534848050">
                  <w:marLeft w:val="0"/>
                  <w:marRight w:val="4103"/>
                  <w:marTop w:val="0"/>
                  <w:marBottom w:val="0"/>
                  <w:divBdr>
                    <w:top w:val="none" w:sz="0" w:space="0" w:color="auto"/>
                    <w:left w:val="none" w:sz="0" w:space="0" w:color="auto"/>
                    <w:bottom w:val="none" w:sz="0" w:space="0" w:color="auto"/>
                    <w:right w:val="none" w:sz="0" w:space="0" w:color="auto"/>
                  </w:divBdr>
                  <w:divsChild>
                    <w:div w:id="1646857661">
                      <w:marLeft w:val="0"/>
                      <w:marRight w:val="0"/>
                      <w:marTop w:val="0"/>
                      <w:marBottom w:val="0"/>
                      <w:divBdr>
                        <w:top w:val="none" w:sz="0" w:space="0" w:color="auto"/>
                        <w:left w:val="none" w:sz="0" w:space="0" w:color="auto"/>
                        <w:bottom w:val="none" w:sz="0" w:space="0" w:color="auto"/>
                        <w:right w:val="none" w:sz="0" w:space="0" w:color="auto"/>
                      </w:divBdr>
                      <w:divsChild>
                        <w:div w:id="871191510">
                          <w:marLeft w:val="0"/>
                          <w:marRight w:val="0"/>
                          <w:marTop w:val="0"/>
                          <w:marBottom w:val="0"/>
                          <w:divBdr>
                            <w:top w:val="none" w:sz="0" w:space="0" w:color="auto"/>
                            <w:left w:val="single" w:sz="6" w:space="0" w:color="E5ADA7"/>
                            <w:bottom w:val="none" w:sz="0" w:space="0" w:color="auto"/>
                            <w:right w:val="single" w:sz="6" w:space="0" w:color="E5ADA7"/>
                          </w:divBdr>
                          <w:divsChild>
                            <w:div w:id="48648809">
                              <w:marLeft w:val="41"/>
                              <w:marRight w:val="41"/>
                              <w:marTop w:val="0"/>
                              <w:marBottom w:val="0"/>
                              <w:divBdr>
                                <w:top w:val="none" w:sz="0" w:space="0" w:color="auto"/>
                                <w:left w:val="none" w:sz="0" w:space="0" w:color="auto"/>
                                <w:bottom w:val="none" w:sz="0" w:space="0" w:color="auto"/>
                                <w:right w:val="none" w:sz="0" w:space="0" w:color="auto"/>
                              </w:divBdr>
                              <w:divsChild>
                                <w:div w:id="743334592">
                                  <w:marLeft w:val="0"/>
                                  <w:marRight w:val="0"/>
                                  <w:marTop w:val="0"/>
                                  <w:marBottom w:val="0"/>
                                  <w:divBdr>
                                    <w:top w:val="none" w:sz="0" w:space="0" w:color="auto"/>
                                    <w:left w:val="none" w:sz="0" w:space="0" w:color="auto"/>
                                    <w:bottom w:val="none" w:sz="0" w:space="0" w:color="auto"/>
                                    <w:right w:val="none" w:sz="0" w:space="0" w:color="auto"/>
                                  </w:divBdr>
                                  <w:divsChild>
                                    <w:div w:id="1353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528604">
      <w:bodyDiv w:val="1"/>
      <w:marLeft w:val="0"/>
      <w:marRight w:val="0"/>
      <w:marTop w:val="0"/>
      <w:marBottom w:val="0"/>
      <w:divBdr>
        <w:top w:val="none" w:sz="0" w:space="0" w:color="auto"/>
        <w:left w:val="none" w:sz="0" w:space="0" w:color="auto"/>
        <w:bottom w:val="none" w:sz="0" w:space="0" w:color="auto"/>
        <w:right w:val="none" w:sz="0" w:space="0" w:color="auto"/>
      </w:divBdr>
      <w:divsChild>
        <w:div w:id="1479305498">
          <w:marLeft w:val="0"/>
          <w:marRight w:val="0"/>
          <w:marTop w:val="0"/>
          <w:marBottom w:val="0"/>
          <w:divBdr>
            <w:top w:val="none" w:sz="0" w:space="0" w:color="auto"/>
            <w:left w:val="none" w:sz="0" w:space="0" w:color="auto"/>
            <w:bottom w:val="none" w:sz="0" w:space="0" w:color="auto"/>
            <w:right w:val="none" w:sz="0" w:space="0" w:color="auto"/>
          </w:divBdr>
          <w:divsChild>
            <w:div w:id="2098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0856">
      <w:bodyDiv w:val="1"/>
      <w:marLeft w:val="0"/>
      <w:marRight w:val="0"/>
      <w:marTop w:val="0"/>
      <w:marBottom w:val="0"/>
      <w:divBdr>
        <w:top w:val="none" w:sz="0" w:space="0" w:color="auto"/>
        <w:left w:val="none" w:sz="0" w:space="0" w:color="auto"/>
        <w:bottom w:val="none" w:sz="0" w:space="0" w:color="auto"/>
        <w:right w:val="none" w:sz="0" w:space="0" w:color="auto"/>
      </w:divBdr>
    </w:div>
    <w:div w:id="1058632110">
      <w:bodyDiv w:val="1"/>
      <w:marLeft w:val="0"/>
      <w:marRight w:val="0"/>
      <w:marTop w:val="0"/>
      <w:marBottom w:val="0"/>
      <w:divBdr>
        <w:top w:val="none" w:sz="0" w:space="0" w:color="auto"/>
        <w:left w:val="none" w:sz="0" w:space="0" w:color="auto"/>
        <w:bottom w:val="none" w:sz="0" w:space="0" w:color="auto"/>
        <w:right w:val="none" w:sz="0" w:space="0" w:color="auto"/>
      </w:divBdr>
      <w:divsChild>
        <w:div w:id="1231380378">
          <w:marLeft w:val="0"/>
          <w:marRight w:val="0"/>
          <w:marTop w:val="0"/>
          <w:marBottom w:val="0"/>
          <w:divBdr>
            <w:top w:val="single" w:sz="2" w:space="0" w:color="999A9B"/>
            <w:left w:val="none" w:sz="0" w:space="0" w:color="auto"/>
            <w:bottom w:val="single" w:sz="2" w:space="0" w:color="999A9B"/>
            <w:right w:val="none" w:sz="0" w:space="0" w:color="auto"/>
          </w:divBdr>
          <w:divsChild>
            <w:div w:id="1451122893">
              <w:marLeft w:val="0"/>
              <w:marRight w:val="0"/>
              <w:marTop w:val="0"/>
              <w:marBottom w:val="0"/>
              <w:divBdr>
                <w:top w:val="none" w:sz="0" w:space="0" w:color="auto"/>
                <w:left w:val="none" w:sz="0" w:space="0" w:color="auto"/>
                <w:bottom w:val="none" w:sz="0" w:space="0" w:color="auto"/>
                <w:right w:val="none" w:sz="0" w:space="0" w:color="auto"/>
              </w:divBdr>
              <w:divsChild>
                <w:div w:id="7429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5564">
      <w:bodyDiv w:val="1"/>
      <w:marLeft w:val="0"/>
      <w:marRight w:val="0"/>
      <w:marTop w:val="0"/>
      <w:marBottom w:val="0"/>
      <w:divBdr>
        <w:top w:val="none" w:sz="0" w:space="0" w:color="auto"/>
        <w:left w:val="none" w:sz="0" w:space="0" w:color="auto"/>
        <w:bottom w:val="none" w:sz="0" w:space="0" w:color="auto"/>
        <w:right w:val="none" w:sz="0" w:space="0" w:color="auto"/>
      </w:divBdr>
      <w:divsChild>
        <w:div w:id="1796482409">
          <w:marLeft w:val="0"/>
          <w:marRight w:val="0"/>
          <w:marTop w:val="0"/>
          <w:marBottom w:val="0"/>
          <w:divBdr>
            <w:top w:val="single" w:sz="2" w:space="0" w:color="999A9B"/>
            <w:left w:val="none" w:sz="0" w:space="0" w:color="auto"/>
            <w:bottom w:val="single" w:sz="2" w:space="0" w:color="999A9B"/>
            <w:right w:val="none" w:sz="0" w:space="0" w:color="auto"/>
          </w:divBdr>
          <w:divsChild>
            <w:div w:id="904488730">
              <w:marLeft w:val="0"/>
              <w:marRight w:val="0"/>
              <w:marTop w:val="0"/>
              <w:marBottom w:val="0"/>
              <w:divBdr>
                <w:top w:val="none" w:sz="0" w:space="0" w:color="auto"/>
                <w:left w:val="none" w:sz="0" w:space="0" w:color="auto"/>
                <w:bottom w:val="none" w:sz="0" w:space="0" w:color="auto"/>
                <w:right w:val="none" w:sz="0" w:space="0" w:color="auto"/>
              </w:divBdr>
              <w:divsChild>
                <w:div w:id="9425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1413">
      <w:bodyDiv w:val="1"/>
      <w:marLeft w:val="0"/>
      <w:marRight w:val="0"/>
      <w:marTop w:val="0"/>
      <w:marBottom w:val="0"/>
      <w:divBdr>
        <w:top w:val="none" w:sz="0" w:space="0" w:color="auto"/>
        <w:left w:val="none" w:sz="0" w:space="0" w:color="auto"/>
        <w:bottom w:val="none" w:sz="0" w:space="0" w:color="auto"/>
        <w:right w:val="none" w:sz="0" w:space="0" w:color="auto"/>
      </w:divBdr>
      <w:divsChild>
        <w:div w:id="328024070">
          <w:marLeft w:val="0"/>
          <w:marRight w:val="0"/>
          <w:marTop w:val="0"/>
          <w:marBottom w:val="0"/>
          <w:divBdr>
            <w:top w:val="single" w:sz="2" w:space="0" w:color="999A9B"/>
            <w:left w:val="none" w:sz="0" w:space="0" w:color="auto"/>
            <w:bottom w:val="single" w:sz="2" w:space="0" w:color="999A9B"/>
            <w:right w:val="none" w:sz="0" w:space="0" w:color="auto"/>
          </w:divBdr>
          <w:divsChild>
            <w:div w:id="1245609633">
              <w:marLeft w:val="0"/>
              <w:marRight w:val="0"/>
              <w:marTop w:val="0"/>
              <w:marBottom w:val="0"/>
              <w:divBdr>
                <w:top w:val="none" w:sz="0" w:space="0" w:color="auto"/>
                <w:left w:val="none" w:sz="0" w:space="0" w:color="auto"/>
                <w:bottom w:val="none" w:sz="0" w:space="0" w:color="auto"/>
                <w:right w:val="none" w:sz="0" w:space="0" w:color="auto"/>
              </w:divBdr>
              <w:divsChild>
                <w:div w:id="19341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3400">
      <w:bodyDiv w:val="1"/>
      <w:marLeft w:val="0"/>
      <w:marRight w:val="0"/>
      <w:marTop w:val="0"/>
      <w:marBottom w:val="0"/>
      <w:divBdr>
        <w:top w:val="none" w:sz="0" w:space="0" w:color="auto"/>
        <w:left w:val="none" w:sz="0" w:space="0" w:color="auto"/>
        <w:bottom w:val="none" w:sz="0" w:space="0" w:color="auto"/>
        <w:right w:val="none" w:sz="0" w:space="0" w:color="auto"/>
      </w:divBdr>
      <w:divsChild>
        <w:div w:id="1368991248">
          <w:marLeft w:val="0"/>
          <w:marRight w:val="0"/>
          <w:marTop w:val="0"/>
          <w:marBottom w:val="0"/>
          <w:divBdr>
            <w:top w:val="none" w:sz="0" w:space="0" w:color="auto"/>
            <w:left w:val="none" w:sz="0" w:space="0" w:color="auto"/>
            <w:bottom w:val="none" w:sz="0" w:space="0" w:color="auto"/>
            <w:right w:val="none" w:sz="0" w:space="0" w:color="auto"/>
          </w:divBdr>
        </w:div>
      </w:divsChild>
    </w:div>
    <w:div w:id="1111049875">
      <w:bodyDiv w:val="1"/>
      <w:marLeft w:val="0"/>
      <w:marRight w:val="0"/>
      <w:marTop w:val="0"/>
      <w:marBottom w:val="0"/>
      <w:divBdr>
        <w:top w:val="none" w:sz="0" w:space="0" w:color="auto"/>
        <w:left w:val="none" w:sz="0" w:space="0" w:color="auto"/>
        <w:bottom w:val="none" w:sz="0" w:space="0" w:color="auto"/>
        <w:right w:val="none" w:sz="0" w:space="0" w:color="auto"/>
      </w:divBdr>
    </w:div>
    <w:div w:id="1114597281">
      <w:bodyDiv w:val="1"/>
      <w:marLeft w:val="0"/>
      <w:marRight w:val="0"/>
      <w:marTop w:val="0"/>
      <w:marBottom w:val="0"/>
      <w:divBdr>
        <w:top w:val="none" w:sz="0" w:space="0" w:color="auto"/>
        <w:left w:val="none" w:sz="0" w:space="0" w:color="auto"/>
        <w:bottom w:val="none" w:sz="0" w:space="0" w:color="auto"/>
        <w:right w:val="none" w:sz="0" w:space="0" w:color="auto"/>
      </w:divBdr>
      <w:divsChild>
        <w:div w:id="2052919379">
          <w:marLeft w:val="0"/>
          <w:marRight w:val="0"/>
          <w:marTop w:val="0"/>
          <w:marBottom w:val="0"/>
          <w:divBdr>
            <w:top w:val="none" w:sz="0" w:space="0" w:color="auto"/>
            <w:left w:val="none" w:sz="0" w:space="0" w:color="auto"/>
            <w:bottom w:val="none" w:sz="0" w:space="0" w:color="auto"/>
            <w:right w:val="none" w:sz="0" w:space="0" w:color="auto"/>
          </w:divBdr>
        </w:div>
      </w:divsChild>
    </w:div>
    <w:div w:id="1118262211">
      <w:bodyDiv w:val="1"/>
      <w:marLeft w:val="0"/>
      <w:marRight w:val="0"/>
      <w:marTop w:val="0"/>
      <w:marBottom w:val="0"/>
      <w:divBdr>
        <w:top w:val="none" w:sz="0" w:space="0" w:color="auto"/>
        <w:left w:val="none" w:sz="0" w:space="0" w:color="auto"/>
        <w:bottom w:val="none" w:sz="0" w:space="0" w:color="auto"/>
        <w:right w:val="none" w:sz="0" w:space="0" w:color="auto"/>
      </w:divBdr>
      <w:divsChild>
        <w:div w:id="1746801617">
          <w:marLeft w:val="0"/>
          <w:marRight w:val="0"/>
          <w:marTop w:val="0"/>
          <w:marBottom w:val="0"/>
          <w:divBdr>
            <w:top w:val="none" w:sz="0" w:space="0" w:color="auto"/>
            <w:left w:val="none" w:sz="0" w:space="0" w:color="auto"/>
            <w:bottom w:val="none" w:sz="0" w:space="0" w:color="auto"/>
            <w:right w:val="none" w:sz="0" w:space="0" w:color="auto"/>
          </w:divBdr>
        </w:div>
      </w:divsChild>
    </w:div>
    <w:div w:id="1126463625">
      <w:bodyDiv w:val="1"/>
      <w:marLeft w:val="0"/>
      <w:marRight w:val="0"/>
      <w:marTop w:val="0"/>
      <w:marBottom w:val="0"/>
      <w:divBdr>
        <w:top w:val="none" w:sz="0" w:space="0" w:color="auto"/>
        <w:left w:val="none" w:sz="0" w:space="0" w:color="auto"/>
        <w:bottom w:val="none" w:sz="0" w:space="0" w:color="auto"/>
        <w:right w:val="none" w:sz="0" w:space="0" w:color="auto"/>
      </w:divBdr>
    </w:div>
    <w:div w:id="1151676032">
      <w:bodyDiv w:val="1"/>
      <w:marLeft w:val="0"/>
      <w:marRight w:val="0"/>
      <w:marTop w:val="0"/>
      <w:marBottom w:val="0"/>
      <w:divBdr>
        <w:top w:val="none" w:sz="0" w:space="0" w:color="auto"/>
        <w:left w:val="none" w:sz="0" w:space="0" w:color="auto"/>
        <w:bottom w:val="none" w:sz="0" w:space="0" w:color="auto"/>
        <w:right w:val="none" w:sz="0" w:space="0" w:color="auto"/>
      </w:divBdr>
    </w:div>
    <w:div w:id="1159690332">
      <w:bodyDiv w:val="1"/>
      <w:marLeft w:val="0"/>
      <w:marRight w:val="0"/>
      <w:marTop w:val="0"/>
      <w:marBottom w:val="0"/>
      <w:divBdr>
        <w:top w:val="none" w:sz="0" w:space="0" w:color="auto"/>
        <w:left w:val="none" w:sz="0" w:space="0" w:color="auto"/>
        <w:bottom w:val="none" w:sz="0" w:space="0" w:color="auto"/>
        <w:right w:val="none" w:sz="0" w:space="0" w:color="auto"/>
      </w:divBdr>
    </w:div>
    <w:div w:id="1162234816">
      <w:bodyDiv w:val="1"/>
      <w:marLeft w:val="0"/>
      <w:marRight w:val="0"/>
      <w:marTop w:val="0"/>
      <w:marBottom w:val="0"/>
      <w:divBdr>
        <w:top w:val="none" w:sz="0" w:space="0" w:color="auto"/>
        <w:left w:val="none" w:sz="0" w:space="0" w:color="auto"/>
        <w:bottom w:val="none" w:sz="0" w:space="0" w:color="auto"/>
        <w:right w:val="none" w:sz="0" w:space="0" w:color="auto"/>
      </w:divBdr>
    </w:div>
    <w:div w:id="1187674282">
      <w:bodyDiv w:val="1"/>
      <w:marLeft w:val="0"/>
      <w:marRight w:val="0"/>
      <w:marTop w:val="0"/>
      <w:marBottom w:val="0"/>
      <w:divBdr>
        <w:top w:val="none" w:sz="0" w:space="0" w:color="auto"/>
        <w:left w:val="none" w:sz="0" w:space="0" w:color="auto"/>
        <w:bottom w:val="none" w:sz="0" w:space="0" w:color="auto"/>
        <w:right w:val="none" w:sz="0" w:space="0" w:color="auto"/>
      </w:divBdr>
    </w:div>
    <w:div w:id="1209217952">
      <w:bodyDiv w:val="1"/>
      <w:marLeft w:val="0"/>
      <w:marRight w:val="0"/>
      <w:marTop w:val="0"/>
      <w:marBottom w:val="0"/>
      <w:divBdr>
        <w:top w:val="none" w:sz="0" w:space="0" w:color="auto"/>
        <w:left w:val="none" w:sz="0" w:space="0" w:color="auto"/>
        <w:bottom w:val="none" w:sz="0" w:space="0" w:color="auto"/>
        <w:right w:val="none" w:sz="0" w:space="0" w:color="auto"/>
      </w:divBdr>
      <w:divsChild>
        <w:div w:id="970407565">
          <w:marLeft w:val="0"/>
          <w:marRight w:val="0"/>
          <w:marTop w:val="0"/>
          <w:marBottom w:val="0"/>
          <w:divBdr>
            <w:top w:val="none" w:sz="0" w:space="0" w:color="auto"/>
            <w:left w:val="none" w:sz="0" w:space="0" w:color="auto"/>
            <w:bottom w:val="none" w:sz="0" w:space="0" w:color="auto"/>
            <w:right w:val="none" w:sz="0" w:space="0" w:color="auto"/>
          </w:divBdr>
          <w:divsChild>
            <w:div w:id="1137718414">
              <w:marLeft w:val="0"/>
              <w:marRight w:val="-4075"/>
              <w:marTop w:val="0"/>
              <w:marBottom w:val="0"/>
              <w:divBdr>
                <w:top w:val="none" w:sz="0" w:space="0" w:color="auto"/>
                <w:left w:val="none" w:sz="0" w:space="0" w:color="auto"/>
                <w:bottom w:val="none" w:sz="0" w:space="0" w:color="auto"/>
                <w:right w:val="none" w:sz="0" w:space="0" w:color="auto"/>
              </w:divBdr>
              <w:divsChild>
                <w:div w:id="1059475527">
                  <w:marLeft w:val="0"/>
                  <w:marRight w:val="4103"/>
                  <w:marTop w:val="0"/>
                  <w:marBottom w:val="0"/>
                  <w:divBdr>
                    <w:top w:val="none" w:sz="0" w:space="0" w:color="auto"/>
                    <w:left w:val="none" w:sz="0" w:space="0" w:color="auto"/>
                    <w:bottom w:val="none" w:sz="0" w:space="0" w:color="auto"/>
                    <w:right w:val="none" w:sz="0" w:space="0" w:color="auto"/>
                  </w:divBdr>
                  <w:divsChild>
                    <w:div w:id="1022125525">
                      <w:marLeft w:val="0"/>
                      <w:marRight w:val="0"/>
                      <w:marTop w:val="0"/>
                      <w:marBottom w:val="0"/>
                      <w:divBdr>
                        <w:top w:val="none" w:sz="0" w:space="0" w:color="auto"/>
                        <w:left w:val="none" w:sz="0" w:space="0" w:color="auto"/>
                        <w:bottom w:val="none" w:sz="0" w:space="0" w:color="auto"/>
                        <w:right w:val="none" w:sz="0" w:space="0" w:color="auto"/>
                      </w:divBdr>
                      <w:divsChild>
                        <w:div w:id="2071685846">
                          <w:marLeft w:val="0"/>
                          <w:marRight w:val="0"/>
                          <w:marTop w:val="0"/>
                          <w:marBottom w:val="0"/>
                          <w:divBdr>
                            <w:top w:val="none" w:sz="0" w:space="0" w:color="auto"/>
                            <w:left w:val="single" w:sz="6" w:space="0" w:color="E5ADA7"/>
                            <w:bottom w:val="none" w:sz="0" w:space="0" w:color="auto"/>
                            <w:right w:val="single" w:sz="6" w:space="0" w:color="E5ADA7"/>
                          </w:divBdr>
                          <w:divsChild>
                            <w:div w:id="1028944947">
                              <w:marLeft w:val="41"/>
                              <w:marRight w:val="41"/>
                              <w:marTop w:val="0"/>
                              <w:marBottom w:val="0"/>
                              <w:divBdr>
                                <w:top w:val="none" w:sz="0" w:space="0" w:color="auto"/>
                                <w:left w:val="none" w:sz="0" w:space="0" w:color="auto"/>
                                <w:bottom w:val="none" w:sz="0" w:space="0" w:color="auto"/>
                                <w:right w:val="none" w:sz="0" w:space="0" w:color="auto"/>
                              </w:divBdr>
                              <w:divsChild>
                                <w:div w:id="23753204">
                                  <w:marLeft w:val="0"/>
                                  <w:marRight w:val="0"/>
                                  <w:marTop w:val="0"/>
                                  <w:marBottom w:val="0"/>
                                  <w:divBdr>
                                    <w:top w:val="none" w:sz="0" w:space="0" w:color="auto"/>
                                    <w:left w:val="none" w:sz="0" w:space="0" w:color="auto"/>
                                    <w:bottom w:val="none" w:sz="0" w:space="0" w:color="auto"/>
                                    <w:right w:val="none" w:sz="0" w:space="0" w:color="auto"/>
                                  </w:divBdr>
                                  <w:divsChild>
                                    <w:div w:id="12524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277006">
      <w:bodyDiv w:val="1"/>
      <w:marLeft w:val="0"/>
      <w:marRight w:val="0"/>
      <w:marTop w:val="0"/>
      <w:marBottom w:val="0"/>
      <w:divBdr>
        <w:top w:val="none" w:sz="0" w:space="0" w:color="auto"/>
        <w:left w:val="none" w:sz="0" w:space="0" w:color="auto"/>
        <w:bottom w:val="none" w:sz="0" w:space="0" w:color="auto"/>
        <w:right w:val="none" w:sz="0" w:space="0" w:color="auto"/>
      </w:divBdr>
    </w:div>
    <w:div w:id="1249653720">
      <w:bodyDiv w:val="1"/>
      <w:marLeft w:val="0"/>
      <w:marRight w:val="0"/>
      <w:marTop w:val="0"/>
      <w:marBottom w:val="0"/>
      <w:divBdr>
        <w:top w:val="none" w:sz="0" w:space="0" w:color="auto"/>
        <w:left w:val="none" w:sz="0" w:space="0" w:color="auto"/>
        <w:bottom w:val="none" w:sz="0" w:space="0" w:color="auto"/>
        <w:right w:val="none" w:sz="0" w:space="0" w:color="auto"/>
      </w:divBdr>
    </w:div>
    <w:div w:id="1253776728">
      <w:bodyDiv w:val="1"/>
      <w:marLeft w:val="0"/>
      <w:marRight w:val="0"/>
      <w:marTop w:val="0"/>
      <w:marBottom w:val="0"/>
      <w:divBdr>
        <w:top w:val="none" w:sz="0" w:space="0" w:color="auto"/>
        <w:left w:val="none" w:sz="0" w:space="0" w:color="auto"/>
        <w:bottom w:val="none" w:sz="0" w:space="0" w:color="auto"/>
        <w:right w:val="none" w:sz="0" w:space="0" w:color="auto"/>
      </w:divBdr>
      <w:divsChild>
        <w:div w:id="496768887">
          <w:marLeft w:val="0"/>
          <w:marRight w:val="0"/>
          <w:marTop w:val="0"/>
          <w:marBottom w:val="0"/>
          <w:divBdr>
            <w:top w:val="single" w:sz="2" w:space="0" w:color="999A9B"/>
            <w:left w:val="none" w:sz="0" w:space="0" w:color="auto"/>
            <w:bottom w:val="single" w:sz="2" w:space="0" w:color="999A9B"/>
            <w:right w:val="none" w:sz="0" w:space="0" w:color="auto"/>
          </w:divBdr>
          <w:divsChild>
            <w:div w:id="577981012">
              <w:marLeft w:val="0"/>
              <w:marRight w:val="0"/>
              <w:marTop w:val="0"/>
              <w:marBottom w:val="0"/>
              <w:divBdr>
                <w:top w:val="none" w:sz="0" w:space="0" w:color="auto"/>
                <w:left w:val="none" w:sz="0" w:space="0" w:color="auto"/>
                <w:bottom w:val="none" w:sz="0" w:space="0" w:color="auto"/>
                <w:right w:val="none" w:sz="0" w:space="0" w:color="auto"/>
              </w:divBdr>
              <w:divsChild>
                <w:div w:id="18116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1228">
      <w:bodyDiv w:val="1"/>
      <w:marLeft w:val="0"/>
      <w:marRight w:val="0"/>
      <w:marTop w:val="0"/>
      <w:marBottom w:val="0"/>
      <w:divBdr>
        <w:top w:val="none" w:sz="0" w:space="0" w:color="auto"/>
        <w:left w:val="none" w:sz="0" w:space="0" w:color="auto"/>
        <w:bottom w:val="none" w:sz="0" w:space="0" w:color="auto"/>
        <w:right w:val="none" w:sz="0" w:space="0" w:color="auto"/>
      </w:divBdr>
    </w:div>
    <w:div w:id="1298953961">
      <w:bodyDiv w:val="1"/>
      <w:marLeft w:val="0"/>
      <w:marRight w:val="0"/>
      <w:marTop w:val="0"/>
      <w:marBottom w:val="0"/>
      <w:divBdr>
        <w:top w:val="none" w:sz="0" w:space="0" w:color="auto"/>
        <w:left w:val="none" w:sz="0" w:space="0" w:color="auto"/>
        <w:bottom w:val="none" w:sz="0" w:space="0" w:color="auto"/>
        <w:right w:val="none" w:sz="0" w:space="0" w:color="auto"/>
      </w:divBdr>
      <w:divsChild>
        <w:div w:id="350492879">
          <w:marLeft w:val="0"/>
          <w:marRight w:val="0"/>
          <w:marTop w:val="0"/>
          <w:marBottom w:val="0"/>
          <w:divBdr>
            <w:top w:val="single" w:sz="2" w:space="0" w:color="999A9B"/>
            <w:left w:val="none" w:sz="0" w:space="0" w:color="auto"/>
            <w:bottom w:val="single" w:sz="2" w:space="0" w:color="999A9B"/>
            <w:right w:val="none" w:sz="0" w:space="0" w:color="auto"/>
          </w:divBdr>
          <w:divsChild>
            <w:div w:id="669481593">
              <w:marLeft w:val="0"/>
              <w:marRight w:val="0"/>
              <w:marTop w:val="0"/>
              <w:marBottom w:val="0"/>
              <w:divBdr>
                <w:top w:val="none" w:sz="0" w:space="0" w:color="auto"/>
                <w:left w:val="none" w:sz="0" w:space="0" w:color="auto"/>
                <w:bottom w:val="none" w:sz="0" w:space="0" w:color="auto"/>
                <w:right w:val="none" w:sz="0" w:space="0" w:color="auto"/>
              </w:divBdr>
              <w:divsChild>
                <w:div w:id="5591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4668">
      <w:bodyDiv w:val="1"/>
      <w:marLeft w:val="0"/>
      <w:marRight w:val="0"/>
      <w:marTop w:val="0"/>
      <w:marBottom w:val="0"/>
      <w:divBdr>
        <w:top w:val="none" w:sz="0" w:space="0" w:color="auto"/>
        <w:left w:val="none" w:sz="0" w:space="0" w:color="auto"/>
        <w:bottom w:val="none" w:sz="0" w:space="0" w:color="auto"/>
        <w:right w:val="none" w:sz="0" w:space="0" w:color="auto"/>
      </w:divBdr>
      <w:divsChild>
        <w:div w:id="669674639">
          <w:marLeft w:val="0"/>
          <w:marRight w:val="0"/>
          <w:marTop w:val="0"/>
          <w:marBottom w:val="0"/>
          <w:divBdr>
            <w:top w:val="single" w:sz="2" w:space="0" w:color="999A9B"/>
            <w:left w:val="none" w:sz="0" w:space="0" w:color="auto"/>
            <w:bottom w:val="single" w:sz="2" w:space="0" w:color="999A9B"/>
            <w:right w:val="none" w:sz="0" w:space="0" w:color="auto"/>
          </w:divBdr>
          <w:divsChild>
            <w:div w:id="1485505597">
              <w:marLeft w:val="0"/>
              <w:marRight w:val="0"/>
              <w:marTop w:val="0"/>
              <w:marBottom w:val="0"/>
              <w:divBdr>
                <w:top w:val="none" w:sz="0" w:space="0" w:color="auto"/>
                <w:left w:val="none" w:sz="0" w:space="0" w:color="auto"/>
                <w:bottom w:val="none" w:sz="0" w:space="0" w:color="auto"/>
                <w:right w:val="none" w:sz="0" w:space="0" w:color="auto"/>
              </w:divBdr>
              <w:divsChild>
                <w:div w:id="6527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2655">
      <w:bodyDiv w:val="1"/>
      <w:marLeft w:val="0"/>
      <w:marRight w:val="0"/>
      <w:marTop w:val="0"/>
      <w:marBottom w:val="0"/>
      <w:divBdr>
        <w:top w:val="none" w:sz="0" w:space="0" w:color="auto"/>
        <w:left w:val="none" w:sz="0" w:space="0" w:color="auto"/>
        <w:bottom w:val="none" w:sz="0" w:space="0" w:color="auto"/>
        <w:right w:val="none" w:sz="0" w:space="0" w:color="auto"/>
      </w:divBdr>
    </w:div>
    <w:div w:id="1305238339">
      <w:bodyDiv w:val="1"/>
      <w:marLeft w:val="0"/>
      <w:marRight w:val="0"/>
      <w:marTop w:val="0"/>
      <w:marBottom w:val="0"/>
      <w:divBdr>
        <w:top w:val="none" w:sz="0" w:space="0" w:color="auto"/>
        <w:left w:val="none" w:sz="0" w:space="0" w:color="auto"/>
        <w:bottom w:val="none" w:sz="0" w:space="0" w:color="auto"/>
        <w:right w:val="none" w:sz="0" w:space="0" w:color="auto"/>
      </w:divBdr>
      <w:divsChild>
        <w:div w:id="650132660">
          <w:marLeft w:val="0"/>
          <w:marRight w:val="0"/>
          <w:marTop w:val="0"/>
          <w:marBottom w:val="0"/>
          <w:divBdr>
            <w:top w:val="none" w:sz="0" w:space="0" w:color="auto"/>
            <w:left w:val="none" w:sz="0" w:space="0" w:color="auto"/>
            <w:bottom w:val="none" w:sz="0" w:space="0" w:color="auto"/>
            <w:right w:val="none" w:sz="0" w:space="0" w:color="auto"/>
          </w:divBdr>
          <w:divsChild>
            <w:div w:id="112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4760">
      <w:bodyDiv w:val="1"/>
      <w:marLeft w:val="0"/>
      <w:marRight w:val="0"/>
      <w:marTop w:val="0"/>
      <w:marBottom w:val="0"/>
      <w:divBdr>
        <w:top w:val="none" w:sz="0" w:space="0" w:color="auto"/>
        <w:left w:val="none" w:sz="0" w:space="0" w:color="auto"/>
        <w:bottom w:val="none" w:sz="0" w:space="0" w:color="auto"/>
        <w:right w:val="none" w:sz="0" w:space="0" w:color="auto"/>
      </w:divBdr>
    </w:div>
    <w:div w:id="1355496522">
      <w:bodyDiv w:val="1"/>
      <w:marLeft w:val="0"/>
      <w:marRight w:val="0"/>
      <w:marTop w:val="0"/>
      <w:marBottom w:val="0"/>
      <w:divBdr>
        <w:top w:val="none" w:sz="0" w:space="0" w:color="auto"/>
        <w:left w:val="none" w:sz="0" w:space="0" w:color="auto"/>
        <w:bottom w:val="none" w:sz="0" w:space="0" w:color="auto"/>
        <w:right w:val="none" w:sz="0" w:space="0" w:color="auto"/>
      </w:divBdr>
    </w:div>
    <w:div w:id="1385107853">
      <w:bodyDiv w:val="1"/>
      <w:marLeft w:val="0"/>
      <w:marRight w:val="0"/>
      <w:marTop w:val="0"/>
      <w:marBottom w:val="0"/>
      <w:divBdr>
        <w:top w:val="none" w:sz="0" w:space="0" w:color="auto"/>
        <w:left w:val="none" w:sz="0" w:space="0" w:color="auto"/>
        <w:bottom w:val="none" w:sz="0" w:space="0" w:color="auto"/>
        <w:right w:val="none" w:sz="0" w:space="0" w:color="auto"/>
      </w:divBdr>
      <w:divsChild>
        <w:div w:id="1604411694">
          <w:marLeft w:val="0"/>
          <w:marRight w:val="0"/>
          <w:marTop w:val="0"/>
          <w:marBottom w:val="0"/>
          <w:divBdr>
            <w:top w:val="none" w:sz="0" w:space="0" w:color="auto"/>
            <w:left w:val="none" w:sz="0" w:space="0" w:color="auto"/>
            <w:bottom w:val="none" w:sz="0" w:space="0" w:color="auto"/>
            <w:right w:val="none" w:sz="0" w:space="0" w:color="auto"/>
          </w:divBdr>
        </w:div>
      </w:divsChild>
    </w:div>
    <w:div w:id="1388454082">
      <w:bodyDiv w:val="1"/>
      <w:marLeft w:val="0"/>
      <w:marRight w:val="0"/>
      <w:marTop w:val="0"/>
      <w:marBottom w:val="0"/>
      <w:divBdr>
        <w:top w:val="none" w:sz="0" w:space="0" w:color="auto"/>
        <w:left w:val="none" w:sz="0" w:space="0" w:color="auto"/>
        <w:bottom w:val="none" w:sz="0" w:space="0" w:color="auto"/>
        <w:right w:val="none" w:sz="0" w:space="0" w:color="auto"/>
      </w:divBdr>
    </w:div>
    <w:div w:id="1401714318">
      <w:bodyDiv w:val="1"/>
      <w:marLeft w:val="0"/>
      <w:marRight w:val="0"/>
      <w:marTop w:val="0"/>
      <w:marBottom w:val="0"/>
      <w:divBdr>
        <w:top w:val="none" w:sz="0" w:space="0" w:color="auto"/>
        <w:left w:val="none" w:sz="0" w:space="0" w:color="auto"/>
        <w:bottom w:val="none" w:sz="0" w:space="0" w:color="auto"/>
        <w:right w:val="none" w:sz="0" w:space="0" w:color="auto"/>
      </w:divBdr>
    </w:div>
    <w:div w:id="1413314898">
      <w:bodyDiv w:val="1"/>
      <w:marLeft w:val="0"/>
      <w:marRight w:val="0"/>
      <w:marTop w:val="0"/>
      <w:marBottom w:val="0"/>
      <w:divBdr>
        <w:top w:val="none" w:sz="0" w:space="0" w:color="auto"/>
        <w:left w:val="none" w:sz="0" w:space="0" w:color="auto"/>
        <w:bottom w:val="none" w:sz="0" w:space="0" w:color="auto"/>
        <w:right w:val="none" w:sz="0" w:space="0" w:color="auto"/>
      </w:divBdr>
    </w:div>
    <w:div w:id="1415124963">
      <w:bodyDiv w:val="1"/>
      <w:marLeft w:val="0"/>
      <w:marRight w:val="0"/>
      <w:marTop w:val="0"/>
      <w:marBottom w:val="0"/>
      <w:divBdr>
        <w:top w:val="none" w:sz="0" w:space="0" w:color="auto"/>
        <w:left w:val="none" w:sz="0" w:space="0" w:color="auto"/>
        <w:bottom w:val="none" w:sz="0" w:space="0" w:color="auto"/>
        <w:right w:val="none" w:sz="0" w:space="0" w:color="auto"/>
      </w:divBdr>
      <w:divsChild>
        <w:div w:id="1966767201">
          <w:marLeft w:val="0"/>
          <w:marRight w:val="0"/>
          <w:marTop w:val="0"/>
          <w:marBottom w:val="0"/>
          <w:divBdr>
            <w:top w:val="single" w:sz="2" w:space="0" w:color="999A9B"/>
            <w:left w:val="none" w:sz="0" w:space="0" w:color="auto"/>
            <w:bottom w:val="single" w:sz="2" w:space="0" w:color="999A9B"/>
            <w:right w:val="none" w:sz="0" w:space="0" w:color="auto"/>
          </w:divBdr>
          <w:divsChild>
            <w:div w:id="594629781">
              <w:marLeft w:val="0"/>
              <w:marRight w:val="0"/>
              <w:marTop w:val="0"/>
              <w:marBottom w:val="0"/>
              <w:divBdr>
                <w:top w:val="none" w:sz="0" w:space="0" w:color="auto"/>
                <w:left w:val="none" w:sz="0" w:space="0" w:color="auto"/>
                <w:bottom w:val="none" w:sz="0" w:space="0" w:color="auto"/>
                <w:right w:val="none" w:sz="0" w:space="0" w:color="auto"/>
              </w:divBdr>
              <w:divsChild>
                <w:div w:id="4495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40590">
      <w:bodyDiv w:val="1"/>
      <w:marLeft w:val="0"/>
      <w:marRight w:val="0"/>
      <w:marTop w:val="0"/>
      <w:marBottom w:val="0"/>
      <w:divBdr>
        <w:top w:val="none" w:sz="0" w:space="0" w:color="auto"/>
        <w:left w:val="none" w:sz="0" w:space="0" w:color="auto"/>
        <w:bottom w:val="none" w:sz="0" w:space="0" w:color="auto"/>
        <w:right w:val="none" w:sz="0" w:space="0" w:color="auto"/>
      </w:divBdr>
      <w:divsChild>
        <w:div w:id="1204515393">
          <w:marLeft w:val="0"/>
          <w:marRight w:val="0"/>
          <w:marTop w:val="0"/>
          <w:marBottom w:val="0"/>
          <w:divBdr>
            <w:top w:val="none" w:sz="0" w:space="0" w:color="auto"/>
            <w:left w:val="none" w:sz="0" w:space="0" w:color="auto"/>
            <w:bottom w:val="none" w:sz="0" w:space="0" w:color="auto"/>
            <w:right w:val="none" w:sz="0" w:space="0" w:color="auto"/>
          </w:divBdr>
          <w:divsChild>
            <w:div w:id="13956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1280">
      <w:bodyDiv w:val="1"/>
      <w:marLeft w:val="0"/>
      <w:marRight w:val="0"/>
      <w:marTop w:val="0"/>
      <w:marBottom w:val="0"/>
      <w:divBdr>
        <w:top w:val="none" w:sz="0" w:space="0" w:color="auto"/>
        <w:left w:val="none" w:sz="0" w:space="0" w:color="auto"/>
        <w:bottom w:val="none" w:sz="0" w:space="0" w:color="auto"/>
        <w:right w:val="none" w:sz="0" w:space="0" w:color="auto"/>
      </w:divBdr>
    </w:div>
    <w:div w:id="1448230472">
      <w:bodyDiv w:val="1"/>
      <w:marLeft w:val="0"/>
      <w:marRight w:val="0"/>
      <w:marTop w:val="0"/>
      <w:marBottom w:val="0"/>
      <w:divBdr>
        <w:top w:val="none" w:sz="0" w:space="0" w:color="auto"/>
        <w:left w:val="none" w:sz="0" w:space="0" w:color="auto"/>
        <w:bottom w:val="none" w:sz="0" w:space="0" w:color="auto"/>
        <w:right w:val="none" w:sz="0" w:space="0" w:color="auto"/>
      </w:divBdr>
      <w:divsChild>
        <w:div w:id="1630354845">
          <w:marLeft w:val="0"/>
          <w:marRight w:val="0"/>
          <w:marTop w:val="0"/>
          <w:marBottom w:val="0"/>
          <w:divBdr>
            <w:top w:val="single" w:sz="2" w:space="0" w:color="999A9B"/>
            <w:left w:val="none" w:sz="0" w:space="0" w:color="auto"/>
            <w:bottom w:val="single" w:sz="2" w:space="0" w:color="999A9B"/>
            <w:right w:val="none" w:sz="0" w:space="0" w:color="auto"/>
          </w:divBdr>
          <w:divsChild>
            <w:div w:id="47389061">
              <w:marLeft w:val="0"/>
              <w:marRight w:val="0"/>
              <w:marTop w:val="0"/>
              <w:marBottom w:val="0"/>
              <w:divBdr>
                <w:top w:val="none" w:sz="0" w:space="0" w:color="auto"/>
                <w:left w:val="none" w:sz="0" w:space="0" w:color="auto"/>
                <w:bottom w:val="none" w:sz="0" w:space="0" w:color="auto"/>
                <w:right w:val="none" w:sz="0" w:space="0" w:color="auto"/>
              </w:divBdr>
              <w:divsChild>
                <w:div w:id="1255624569">
                  <w:marLeft w:val="0"/>
                  <w:marRight w:val="0"/>
                  <w:marTop w:val="0"/>
                  <w:marBottom w:val="0"/>
                  <w:divBdr>
                    <w:top w:val="none" w:sz="0" w:space="0" w:color="auto"/>
                    <w:left w:val="none" w:sz="0" w:space="0" w:color="auto"/>
                    <w:bottom w:val="none" w:sz="0" w:space="0" w:color="auto"/>
                    <w:right w:val="none" w:sz="0" w:space="0" w:color="auto"/>
                  </w:divBdr>
                </w:div>
              </w:divsChild>
            </w:div>
            <w:div w:id="2951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9401">
      <w:bodyDiv w:val="1"/>
      <w:marLeft w:val="0"/>
      <w:marRight w:val="0"/>
      <w:marTop w:val="0"/>
      <w:marBottom w:val="0"/>
      <w:divBdr>
        <w:top w:val="none" w:sz="0" w:space="0" w:color="auto"/>
        <w:left w:val="none" w:sz="0" w:space="0" w:color="auto"/>
        <w:bottom w:val="none" w:sz="0" w:space="0" w:color="auto"/>
        <w:right w:val="none" w:sz="0" w:space="0" w:color="auto"/>
      </w:divBdr>
    </w:div>
    <w:div w:id="1457262473">
      <w:bodyDiv w:val="1"/>
      <w:marLeft w:val="0"/>
      <w:marRight w:val="0"/>
      <w:marTop w:val="0"/>
      <w:marBottom w:val="0"/>
      <w:divBdr>
        <w:top w:val="none" w:sz="0" w:space="0" w:color="auto"/>
        <w:left w:val="none" w:sz="0" w:space="0" w:color="auto"/>
        <w:bottom w:val="none" w:sz="0" w:space="0" w:color="auto"/>
        <w:right w:val="none" w:sz="0" w:space="0" w:color="auto"/>
      </w:divBdr>
    </w:div>
    <w:div w:id="1464540449">
      <w:bodyDiv w:val="1"/>
      <w:marLeft w:val="0"/>
      <w:marRight w:val="0"/>
      <w:marTop w:val="0"/>
      <w:marBottom w:val="0"/>
      <w:divBdr>
        <w:top w:val="none" w:sz="0" w:space="0" w:color="auto"/>
        <w:left w:val="none" w:sz="0" w:space="0" w:color="auto"/>
        <w:bottom w:val="none" w:sz="0" w:space="0" w:color="auto"/>
        <w:right w:val="none" w:sz="0" w:space="0" w:color="auto"/>
      </w:divBdr>
      <w:divsChild>
        <w:div w:id="1262300829">
          <w:marLeft w:val="0"/>
          <w:marRight w:val="0"/>
          <w:marTop w:val="0"/>
          <w:marBottom w:val="0"/>
          <w:divBdr>
            <w:top w:val="single" w:sz="2" w:space="0" w:color="999A9B"/>
            <w:left w:val="none" w:sz="0" w:space="0" w:color="auto"/>
            <w:bottom w:val="single" w:sz="2" w:space="0" w:color="999A9B"/>
            <w:right w:val="none" w:sz="0" w:space="0" w:color="auto"/>
          </w:divBdr>
          <w:divsChild>
            <w:div w:id="1302154157">
              <w:marLeft w:val="0"/>
              <w:marRight w:val="0"/>
              <w:marTop w:val="0"/>
              <w:marBottom w:val="0"/>
              <w:divBdr>
                <w:top w:val="none" w:sz="0" w:space="0" w:color="auto"/>
                <w:left w:val="none" w:sz="0" w:space="0" w:color="auto"/>
                <w:bottom w:val="none" w:sz="0" w:space="0" w:color="auto"/>
                <w:right w:val="none" w:sz="0" w:space="0" w:color="auto"/>
              </w:divBdr>
              <w:divsChild>
                <w:div w:id="12988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4972">
      <w:bodyDiv w:val="1"/>
      <w:marLeft w:val="0"/>
      <w:marRight w:val="0"/>
      <w:marTop w:val="0"/>
      <w:marBottom w:val="0"/>
      <w:divBdr>
        <w:top w:val="none" w:sz="0" w:space="0" w:color="auto"/>
        <w:left w:val="none" w:sz="0" w:space="0" w:color="auto"/>
        <w:bottom w:val="none" w:sz="0" w:space="0" w:color="auto"/>
        <w:right w:val="none" w:sz="0" w:space="0" w:color="auto"/>
      </w:divBdr>
      <w:divsChild>
        <w:div w:id="1494370188">
          <w:marLeft w:val="0"/>
          <w:marRight w:val="0"/>
          <w:marTop w:val="0"/>
          <w:marBottom w:val="0"/>
          <w:divBdr>
            <w:top w:val="none" w:sz="0" w:space="0" w:color="auto"/>
            <w:left w:val="none" w:sz="0" w:space="0" w:color="auto"/>
            <w:bottom w:val="none" w:sz="0" w:space="0" w:color="auto"/>
            <w:right w:val="none" w:sz="0" w:space="0" w:color="auto"/>
          </w:divBdr>
        </w:div>
      </w:divsChild>
    </w:div>
    <w:div w:id="1470244378">
      <w:bodyDiv w:val="1"/>
      <w:marLeft w:val="0"/>
      <w:marRight w:val="0"/>
      <w:marTop w:val="0"/>
      <w:marBottom w:val="0"/>
      <w:divBdr>
        <w:top w:val="none" w:sz="0" w:space="0" w:color="auto"/>
        <w:left w:val="none" w:sz="0" w:space="0" w:color="auto"/>
        <w:bottom w:val="none" w:sz="0" w:space="0" w:color="auto"/>
        <w:right w:val="none" w:sz="0" w:space="0" w:color="auto"/>
      </w:divBdr>
    </w:div>
    <w:div w:id="1473594124">
      <w:bodyDiv w:val="1"/>
      <w:marLeft w:val="0"/>
      <w:marRight w:val="0"/>
      <w:marTop w:val="0"/>
      <w:marBottom w:val="0"/>
      <w:divBdr>
        <w:top w:val="none" w:sz="0" w:space="0" w:color="auto"/>
        <w:left w:val="none" w:sz="0" w:space="0" w:color="auto"/>
        <w:bottom w:val="none" w:sz="0" w:space="0" w:color="auto"/>
        <w:right w:val="none" w:sz="0" w:space="0" w:color="auto"/>
      </w:divBdr>
      <w:divsChild>
        <w:div w:id="16004495">
          <w:marLeft w:val="0"/>
          <w:marRight w:val="0"/>
          <w:marTop w:val="0"/>
          <w:marBottom w:val="0"/>
          <w:divBdr>
            <w:top w:val="none" w:sz="0" w:space="0" w:color="auto"/>
            <w:left w:val="none" w:sz="0" w:space="0" w:color="auto"/>
            <w:bottom w:val="none" w:sz="0" w:space="0" w:color="auto"/>
            <w:right w:val="none" w:sz="0" w:space="0" w:color="auto"/>
          </w:divBdr>
          <w:divsChild>
            <w:div w:id="9233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040">
      <w:bodyDiv w:val="1"/>
      <w:marLeft w:val="0"/>
      <w:marRight w:val="0"/>
      <w:marTop w:val="0"/>
      <w:marBottom w:val="0"/>
      <w:divBdr>
        <w:top w:val="none" w:sz="0" w:space="0" w:color="auto"/>
        <w:left w:val="none" w:sz="0" w:space="0" w:color="auto"/>
        <w:bottom w:val="none" w:sz="0" w:space="0" w:color="auto"/>
        <w:right w:val="none" w:sz="0" w:space="0" w:color="auto"/>
      </w:divBdr>
      <w:divsChild>
        <w:div w:id="40255461">
          <w:marLeft w:val="0"/>
          <w:marRight w:val="0"/>
          <w:marTop w:val="0"/>
          <w:marBottom w:val="0"/>
          <w:divBdr>
            <w:top w:val="none" w:sz="0" w:space="0" w:color="auto"/>
            <w:left w:val="none" w:sz="0" w:space="0" w:color="auto"/>
            <w:bottom w:val="none" w:sz="0" w:space="0" w:color="auto"/>
            <w:right w:val="none" w:sz="0" w:space="0" w:color="auto"/>
          </w:divBdr>
        </w:div>
      </w:divsChild>
    </w:div>
    <w:div w:id="1483237302">
      <w:bodyDiv w:val="1"/>
      <w:marLeft w:val="0"/>
      <w:marRight w:val="0"/>
      <w:marTop w:val="0"/>
      <w:marBottom w:val="0"/>
      <w:divBdr>
        <w:top w:val="none" w:sz="0" w:space="0" w:color="auto"/>
        <w:left w:val="none" w:sz="0" w:space="0" w:color="auto"/>
        <w:bottom w:val="none" w:sz="0" w:space="0" w:color="auto"/>
        <w:right w:val="none" w:sz="0" w:space="0" w:color="auto"/>
      </w:divBdr>
    </w:div>
    <w:div w:id="1484661621">
      <w:bodyDiv w:val="1"/>
      <w:marLeft w:val="0"/>
      <w:marRight w:val="0"/>
      <w:marTop w:val="0"/>
      <w:marBottom w:val="0"/>
      <w:divBdr>
        <w:top w:val="none" w:sz="0" w:space="0" w:color="auto"/>
        <w:left w:val="none" w:sz="0" w:space="0" w:color="auto"/>
        <w:bottom w:val="none" w:sz="0" w:space="0" w:color="auto"/>
        <w:right w:val="none" w:sz="0" w:space="0" w:color="auto"/>
      </w:divBdr>
      <w:divsChild>
        <w:div w:id="2100523932">
          <w:marLeft w:val="0"/>
          <w:marRight w:val="0"/>
          <w:marTop w:val="0"/>
          <w:marBottom w:val="0"/>
          <w:divBdr>
            <w:top w:val="none" w:sz="0" w:space="0" w:color="auto"/>
            <w:left w:val="none" w:sz="0" w:space="0" w:color="auto"/>
            <w:bottom w:val="none" w:sz="0" w:space="0" w:color="auto"/>
            <w:right w:val="none" w:sz="0" w:space="0" w:color="auto"/>
          </w:divBdr>
        </w:div>
      </w:divsChild>
    </w:div>
    <w:div w:id="1487091096">
      <w:bodyDiv w:val="1"/>
      <w:marLeft w:val="0"/>
      <w:marRight w:val="0"/>
      <w:marTop w:val="0"/>
      <w:marBottom w:val="0"/>
      <w:divBdr>
        <w:top w:val="none" w:sz="0" w:space="0" w:color="auto"/>
        <w:left w:val="none" w:sz="0" w:space="0" w:color="auto"/>
        <w:bottom w:val="none" w:sz="0" w:space="0" w:color="auto"/>
        <w:right w:val="none" w:sz="0" w:space="0" w:color="auto"/>
      </w:divBdr>
    </w:div>
    <w:div w:id="1532306465">
      <w:bodyDiv w:val="1"/>
      <w:marLeft w:val="0"/>
      <w:marRight w:val="0"/>
      <w:marTop w:val="0"/>
      <w:marBottom w:val="0"/>
      <w:divBdr>
        <w:top w:val="none" w:sz="0" w:space="0" w:color="auto"/>
        <w:left w:val="none" w:sz="0" w:space="0" w:color="auto"/>
        <w:bottom w:val="none" w:sz="0" w:space="0" w:color="auto"/>
        <w:right w:val="none" w:sz="0" w:space="0" w:color="auto"/>
      </w:divBdr>
    </w:div>
    <w:div w:id="1540774583">
      <w:bodyDiv w:val="1"/>
      <w:marLeft w:val="0"/>
      <w:marRight w:val="0"/>
      <w:marTop w:val="0"/>
      <w:marBottom w:val="0"/>
      <w:divBdr>
        <w:top w:val="none" w:sz="0" w:space="0" w:color="auto"/>
        <w:left w:val="none" w:sz="0" w:space="0" w:color="auto"/>
        <w:bottom w:val="none" w:sz="0" w:space="0" w:color="auto"/>
        <w:right w:val="none" w:sz="0" w:space="0" w:color="auto"/>
      </w:divBdr>
      <w:divsChild>
        <w:div w:id="56514942">
          <w:marLeft w:val="0"/>
          <w:marRight w:val="0"/>
          <w:marTop w:val="0"/>
          <w:marBottom w:val="0"/>
          <w:divBdr>
            <w:top w:val="single" w:sz="2" w:space="0" w:color="999A9B"/>
            <w:left w:val="none" w:sz="0" w:space="0" w:color="auto"/>
            <w:bottom w:val="single" w:sz="2" w:space="0" w:color="999A9B"/>
            <w:right w:val="none" w:sz="0" w:space="0" w:color="auto"/>
          </w:divBdr>
          <w:divsChild>
            <w:div w:id="338436011">
              <w:marLeft w:val="0"/>
              <w:marRight w:val="0"/>
              <w:marTop w:val="0"/>
              <w:marBottom w:val="0"/>
              <w:divBdr>
                <w:top w:val="none" w:sz="0" w:space="0" w:color="auto"/>
                <w:left w:val="none" w:sz="0" w:space="0" w:color="auto"/>
                <w:bottom w:val="none" w:sz="0" w:space="0" w:color="auto"/>
                <w:right w:val="none" w:sz="0" w:space="0" w:color="auto"/>
              </w:divBdr>
              <w:divsChild>
                <w:div w:id="1281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37402">
      <w:bodyDiv w:val="1"/>
      <w:marLeft w:val="0"/>
      <w:marRight w:val="0"/>
      <w:marTop w:val="0"/>
      <w:marBottom w:val="0"/>
      <w:divBdr>
        <w:top w:val="none" w:sz="0" w:space="0" w:color="auto"/>
        <w:left w:val="none" w:sz="0" w:space="0" w:color="auto"/>
        <w:bottom w:val="none" w:sz="0" w:space="0" w:color="auto"/>
        <w:right w:val="none" w:sz="0" w:space="0" w:color="auto"/>
      </w:divBdr>
    </w:div>
    <w:div w:id="1571621808">
      <w:bodyDiv w:val="1"/>
      <w:marLeft w:val="0"/>
      <w:marRight w:val="0"/>
      <w:marTop w:val="0"/>
      <w:marBottom w:val="0"/>
      <w:divBdr>
        <w:top w:val="none" w:sz="0" w:space="0" w:color="auto"/>
        <w:left w:val="none" w:sz="0" w:space="0" w:color="auto"/>
        <w:bottom w:val="none" w:sz="0" w:space="0" w:color="auto"/>
        <w:right w:val="none" w:sz="0" w:space="0" w:color="auto"/>
      </w:divBdr>
      <w:divsChild>
        <w:div w:id="1834485096">
          <w:marLeft w:val="0"/>
          <w:marRight w:val="0"/>
          <w:marTop w:val="0"/>
          <w:marBottom w:val="0"/>
          <w:divBdr>
            <w:top w:val="none" w:sz="0" w:space="0" w:color="auto"/>
            <w:left w:val="none" w:sz="0" w:space="0" w:color="auto"/>
            <w:bottom w:val="none" w:sz="0" w:space="0" w:color="auto"/>
            <w:right w:val="none" w:sz="0" w:space="0" w:color="auto"/>
          </w:divBdr>
        </w:div>
      </w:divsChild>
    </w:div>
    <w:div w:id="1573465323">
      <w:bodyDiv w:val="1"/>
      <w:marLeft w:val="0"/>
      <w:marRight w:val="0"/>
      <w:marTop w:val="0"/>
      <w:marBottom w:val="0"/>
      <w:divBdr>
        <w:top w:val="none" w:sz="0" w:space="0" w:color="auto"/>
        <w:left w:val="none" w:sz="0" w:space="0" w:color="auto"/>
        <w:bottom w:val="none" w:sz="0" w:space="0" w:color="auto"/>
        <w:right w:val="none" w:sz="0" w:space="0" w:color="auto"/>
      </w:divBdr>
      <w:divsChild>
        <w:div w:id="1751779514">
          <w:marLeft w:val="0"/>
          <w:marRight w:val="0"/>
          <w:marTop w:val="0"/>
          <w:marBottom w:val="0"/>
          <w:divBdr>
            <w:top w:val="single" w:sz="2" w:space="0" w:color="999A9B"/>
            <w:left w:val="none" w:sz="0" w:space="0" w:color="auto"/>
            <w:bottom w:val="single" w:sz="2" w:space="0" w:color="999A9B"/>
            <w:right w:val="none" w:sz="0" w:space="0" w:color="auto"/>
          </w:divBdr>
          <w:divsChild>
            <w:div w:id="1646205773">
              <w:marLeft w:val="0"/>
              <w:marRight w:val="0"/>
              <w:marTop w:val="0"/>
              <w:marBottom w:val="0"/>
              <w:divBdr>
                <w:top w:val="none" w:sz="0" w:space="0" w:color="auto"/>
                <w:left w:val="none" w:sz="0" w:space="0" w:color="auto"/>
                <w:bottom w:val="none" w:sz="0" w:space="0" w:color="auto"/>
                <w:right w:val="none" w:sz="0" w:space="0" w:color="auto"/>
              </w:divBdr>
              <w:divsChild>
                <w:div w:id="17116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42006">
      <w:bodyDiv w:val="1"/>
      <w:marLeft w:val="0"/>
      <w:marRight w:val="0"/>
      <w:marTop w:val="0"/>
      <w:marBottom w:val="0"/>
      <w:divBdr>
        <w:top w:val="none" w:sz="0" w:space="0" w:color="auto"/>
        <w:left w:val="none" w:sz="0" w:space="0" w:color="auto"/>
        <w:bottom w:val="none" w:sz="0" w:space="0" w:color="auto"/>
        <w:right w:val="none" w:sz="0" w:space="0" w:color="auto"/>
      </w:divBdr>
    </w:div>
    <w:div w:id="1607737565">
      <w:bodyDiv w:val="1"/>
      <w:marLeft w:val="0"/>
      <w:marRight w:val="0"/>
      <w:marTop w:val="0"/>
      <w:marBottom w:val="0"/>
      <w:divBdr>
        <w:top w:val="none" w:sz="0" w:space="0" w:color="auto"/>
        <w:left w:val="none" w:sz="0" w:space="0" w:color="auto"/>
        <w:bottom w:val="none" w:sz="0" w:space="0" w:color="auto"/>
        <w:right w:val="none" w:sz="0" w:space="0" w:color="auto"/>
      </w:divBdr>
    </w:div>
    <w:div w:id="1645888085">
      <w:bodyDiv w:val="1"/>
      <w:marLeft w:val="0"/>
      <w:marRight w:val="0"/>
      <w:marTop w:val="0"/>
      <w:marBottom w:val="0"/>
      <w:divBdr>
        <w:top w:val="none" w:sz="0" w:space="0" w:color="auto"/>
        <w:left w:val="none" w:sz="0" w:space="0" w:color="auto"/>
        <w:bottom w:val="none" w:sz="0" w:space="0" w:color="auto"/>
        <w:right w:val="none" w:sz="0" w:space="0" w:color="auto"/>
      </w:divBdr>
    </w:div>
    <w:div w:id="1670866271">
      <w:bodyDiv w:val="1"/>
      <w:marLeft w:val="0"/>
      <w:marRight w:val="0"/>
      <w:marTop w:val="0"/>
      <w:marBottom w:val="0"/>
      <w:divBdr>
        <w:top w:val="none" w:sz="0" w:space="0" w:color="auto"/>
        <w:left w:val="none" w:sz="0" w:space="0" w:color="auto"/>
        <w:bottom w:val="none" w:sz="0" w:space="0" w:color="auto"/>
        <w:right w:val="none" w:sz="0" w:space="0" w:color="auto"/>
      </w:divBdr>
      <w:divsChild>
        <w:div w:id="1358384106">
          <w:marLeft w:val="0"/>
          <w:marRight w:val="0"/>
          <w:marTop w:val="0"/>
          <w:marBottom w:val="0"/>
          <w:divBdr>
            <w:top w:val="single" w:sz="2" w:space="0" w:color="999A9B"/>
            <w:left w:val="none" w:sz="0" w:space="0" w:color="auto"/>
            <w:bottom w:val="single" w:sz="2" w:space="0" w:color="999A9B"/>
            <w:right w:val="none" w:sz="0" w:space="0" w:color="auto"/>
          </w:divBdr>
          <w:divsChild>
            <w:div w:id="918487532">
              <w:marLeft w:val="0"/>
              <w:marRight w:val="0"/>
              <w:marTop w:val="0"/>
              <w:marBottom w:val="0"/>
              <w:divBdr>
                <w:top w:val="none" w:sz="0" w:space="0" w:color="auto"/>
                <w:left w:val="none" w:sz="0" w:space="0" w:color="auto"/>
                <w:bottom w:val="none" w:sz="0" w:space="0" w:color="auto"/>
                <w:right w:val="none" w:sz="0" w:space="0" w:color="auto"/>
              </w:divBdr>
              <w:divsChild>
                <w:div w:id="16131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870">
      <w:bodyDiv w:val="1"/>
      <w:marLeft w:val="0"/>
      <w:marRight w:val="0"/>
      <w:marTop w:val="0"/>
      <w:marBottom w:val="0"/>
      <w:divBdr>
        <w:top w:val="none" w:sz="0" w:space="0" w:color="auto"/>
        <w:left w:val="none" w:sz="0" w:space="0" w:color="auto"/>
        <w:bottom w:val="none" w:sz="0" w:space="0" w:color="auto"/>
        <w:right w:val="none" w:sz="0" w:space="0" w:color="auto"/>
      </w:divBdr>
      <w:divsChild>
        <w:div w:id="67046623">
          <w:marLeft w:val="0"/>
          <w:marRight w:val="0"/>
          <w:marTop w:val="0"/>
          <w:marBottom w:val="0"/>
          <w:divBdr>
            <w:top w:val="single" w:sz="2" w:space="0" w:color="999A9B"/>
            <w:left w:val="none" w:sz="0" w:space="0" w:color="auto"/>
            <w:bottom w:val="single" w:sz="2" w:space="0" w:color="999A9B"/>
            <w:right w:val="none" w:sz="0" w:space="0" w:color="auto"/>
          </w:divBdr>
          <w:divsChild>
            <w:div w:id="321013224">
              <w:marLeft w:val="0"/>
              <w:marRight w:val="0"/>
              <w:marTop w:val="0"/>
              <w:marBottom w:val="0"/>
              <w:divBdr>
                <w:top w:val="none" w:sz="0" w:space="0" w:color="auto"/>
                <w:left w:val="none" w:sz="0" w:space="0" w:color="auto"/>
                <w:bottom w:val="none" w:sz="0" w:space="0" w:color="auto"/>
                <w:right w:val="none" w:sz="0" w:space="0" w:color="auto"/>
              </w:divBdr>
              <w:divsChild>
                <w:div w:id="2109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6554">
      <w:bodyDiv w:val="1"/>
      <w:marLeft w:val="0"/>
      <w:marRight w:val="0"/>
      <w:marTop w:val="0"/>
      <w:marBottom w:val="0"/>
      <w:divBdr>
        <w:top w:val="none" w:sz="0" w:space="0" w:color="auto"/>
        <w:left w:val="none" w:sz="0" w:space="0" w:color="auto"/>
        <w:bottom w:val="none" w:sz="0" w:space="0" w:color="auto"/>
        <w:right w:val="none" w:sz="0" w:space="0" w:color="auto"/>
      </w:divBdr>
    </w:div>
    <w:div w:id="1737781909">
      <w:bodyDiv w:val="1"/>
      <w:marLeft w:val="0"/>
      <w:marRight w:val="0"/>
      <w:marTop w:val="0"/>
      <w:marBottom w:val="0"/>
      <w:divBdr>
        <w:top w:val="none" w:sz="0" w:space="0" w:color="auto"/>
        <w:left w:val="none" w:sz="0" w:space="0" w:color="auto"/>
        <w:bottom w:val="none" w:sz="0" w:space="0" w:color="auto"/>
        <w:right w:val="none" w:sz="0" w:space="0" w:color="auto"/>
      </w:divBdr>
      <w:divsChild>
        <w:div w:id="1047604213">
          <w:marLeft w:val="0"/>
          <w:marRight w:val="0"/>
          <w:marTop w:val="0"/>
          <w:marBottom w:val="0"/>
          <w:divBdr>
            <w:top w:val="single" w:sz="2" w:space="0" w:color="999A9B"/>
            <w:left w:val="none" w:sz="0" w:space="0" w:color="auto"/>
            <w:bottom w:val="single" w:sz="2" w:space="0" w:color="999A9B"/>
            <w:right w:val="none" w:sz="0" w:space="0" w:color="auto"/>
          </w:divBdr>
          <w:divsChild>
            <w:div w:id="2081095932">
              <w:marLeft w:val="0"/>
              <w:marRight w:val="0"/>
              <w:marTop w:val="0"/>
              <w:marBottom w:val="0"/>
              <w:divBdr>
                <w:top w:val="none" w:sz="0" w:space="0" w:color="auto"/>
                <w:left w:val="none" w:sz="0" w:space="0" w:color="auto"/>
                <w:bottom w:val="none" w:sz="0" w:space="0" w:color="auto"/>
                <w:right w:val="none" w:sz="0" w:space="0" w:color="auto"/>
              </w:divBdr>
              <w:divsChild>
                <w:div w:id="12476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5473">
      <w:bodyDiv w:val="1"/>
      <w:marLeft w:val="0"/>
      <w:marRight w:val="0"/>
      <w:marTop w:val="0"/>
      <w:marBottom w:val="0"/>
      <w:divBdr>
        <w:top w:val="none" w:sz="0" w:space="0" w:color="auto"/>
        <w:left w:val="none" w:sz="0" w:space="0" w:color="auto"/>
        <w:bottom w:val="none" w:sz="0" w:space="0" w:color="auto"/>
        <w:right w:val="none" w:sz="0" w:space="0" w:color="auto"/>
      </w:divBdr>
      <w:divsChild>
        <w:div w:id="1921792871">
          <w:marLeft w:val="0"/>
          <w:marRight w:val="0"/>
          <w:marTop w:val="0"/>
          <w:marBottom w:val="0"/>
          <w:divBdr>
            <w:top w:val="single" w:sz="2" w:space="0" w:color="999A9B"/>
            <w:left w:val="none" w:sz="0" w:space="0" w:color="auto"/>
            <w:bottom w:val="single" w:sz="2" w:space="0" w:color="999A9B"/>
            <w:right w:val="none" w:sz="0" w:space="0" w:color="auto"/>
          </w:divBdr>
          <w:divsChild>
            <w:div w:id="139657319">
              <w:marLeft w:val="0"/>
              <w:marRight w:val="0"/>
              <w:marTop w:val="0"/>
              <w:marBottom w:val="0"/>
              <w:divBdr>
                <w:top w:val="none" w:sz="0" w:space="0" w:color="auto"/>
                <w:left w:val="none" w:sz="0" w:space="0" w:color="auto"/>
                <w:bottom w:val="none" w:sz="0" w:space="0" w:color="auto"/>
                <w:right w:val="none" w:sz="0" w:space="0" w:color="auto"/>
              </w:divBdr>
              <w:divsChild>
                <w:div w:id="12740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4841">
      <w:bodyDiv w:val="1"/>
      <w:marLeft w:val="0"/>
      <w:marRight w:val="0"/>
      <w:marTop w:val="0"/>
      <w:marBottom w:val="0"/>
      <w:divBdr>
        <w:top w:val="none" w:sz="0" w:space="0" w:color="auto"/>
        <w:left w:val="none" w:sz="0" w:space="0" w:color="auto"/>
        <w:bottom w:val="none" w:sz="0" w:space="0" w:color="auto"/>
        <w:right w:val="none" w:sz="0" w:space="0" w:color="auto"/>
      </w:divBdr>
    </w:div>
    <w:div w:id="1762723466">
      <w:bodyDiv w:val="1"/>
      <w:marLeft w:val="0"/>
      <w:marRight w:val="0"/>
      <w:marTop w:val="0"/>
      <w:marBottom w:val="0"/>
      <w:divBdr>
        <w:top w:val="none" w:sz="0" w:space="0" w:color="auto"/>
        <w:left w:val="none" w:sz="0" w:space="0" w:color="auto"/>
        <w:bottom w:val="none" w:sz="0" w:space="0" w:color="auto"/>
        <w:right w:val="none" w:sz="0" w:space="0" w:color="auto"/>
      </w:divBdr>
      <w:divsChild>
        <w:div w:id="158470421">
          <w:marLeft w:val="0"/>
          <w:marRight w:val="0"/>
          <w:marTop w:val="0"/>
          <w:marBottom w:val="0"/>
          <w:divBdr>
            <w:top w:val="none" w:sz="0" w:space="0" w:color="auto"/>
            <w:left w:val="none" w:sz="0" w:space="0" w:color="auto"/>
            <w:bottom w:val="none" w:sz="0" w:space="0" w:color="auto"/>
            <w:right w:val="none" w:sz="0" w:space="0" w:color="auto"/>
          </w:divBdr>
        </w:div>
        <w:div w:id="1721400338">
          <w:marLeft w:val="0"/>
          <w:marRight w:val="0"/>
          <w:marTop w:val="0"/>
          <w:marBottom w:val="0"/>
          <w:divBdr>
            <w:top w:val="none" w:sz="0" w:space="0" w:color="auto"/>
            <w:left w:val="none" w:sz="0" w:space="0" w:color="auto"/>
            <w:bottom w:val="none" w:sz="0" w:space="0" w:color="auto"/>
            <w:right w:val="none" w:sz="0" w:space="0" w:color="auto"/>
          </w:divBdr>
        </w:div>
      </w:divsChild>
    </w:div>
    <w:div w:id="1770271208">
      <w:bodyDiv w:val="1"/>
      <w:marLeft w:val="0"/>
      <w:marRight w:val="0"/>
      <w:marTop w:val="0"/>
      <w:marBottom w:val="0"/>
      <w:divBdr>
        <w:top w:val="none" w:sz="0" w:space="0" w:color="auto"/>
        <w:left w:val="none" w:sz="0" w:space="0" w:color="auto"/>
        <w:bottom w:val="none" w:sz="0" w:space="0" w:color="auto"/>
        <w:right w:val="none" w:sz="0" w:space="0" w:color="auto"/>
      </w:divBdr>
      <w:divsChild>
        <w:div w:id="861435515">
          <w:marLeft w:val="0"/>
          <w:marRight w:val="0"/>
          <w:marTop w:val="0"/>
          <w:marBottom w:val="0"/>
          <w:divBdr>
            <w:top w:val="single" w:sz="2" w:space="0" w:color="999A9B"/>
            <w:left w:val="none" w:sz="0" w:space="0" w:color="auto"/>
            <w:bottom w:val="single" w:sz="2" w:space="0" w:color="999A9B"/>
            <w:right w:val="none" w:sz="0" w:space="0" w:color="auto"/>
          </w:divBdr>
          <w:divsChild>
            <w:div w:id="133328778">
              <w:marLeft w:val="0"/>
              <w:marRight w:val="0"/>
              <w:marTop w:val="0"/>
              <w:marBottom w:val="0"/>
              <w:divBdr>
                <w:top w:val="none" w:sz="0" w:space="0" w:color="auto"/>
                <w:left w:val="none" w:sz="0" w:space="0" w:color="auto"/>
                <w:bottom w:val="none" w:sz="0" w:space="0" w:color="auto"/>
                <w:right w:val="none" w:sz="0" w:space="0" w:color="auto"/>
              </w:divBdr>
              <w:divsChild>
                <w:div w:id="1790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4656">
      <w:bodyDiv w:val="1"/>
      <w:marLeft w:val="0"/>
      <w:marRight w:val="0"/>
      <w:marTop w:val="0"/>
      <w:marBottom w:val="0"/>
      <w:divBdr>
        <w:top w:val="none" w:sz="0" w:space="0" w:color="auto"/>
        <w:left w:val="none" w:sz="0" w:space="0" w:color="auto"/>
        <w:bottom w:val="none" w:sz="0" w:space="0" w:color="auto"/>
        <w:right w:val="none" w:sz="0" w:space="0" w:color="auto"/>
      </w:divBdr>
      <w:divsChild>
        <w:div w:id="2070028063">
          <w:marLeft w:val="0"/>
          <w:marRight w:val="0"/>
          <w:marTop w:val="0"/>
          <w:marBottom w:val="0"/>
          <w:divBdr>
            <w:top w:val="none" w:sz="0" w:space="0" w:color="auto"/>
            <w:left w:val="none" w:sz="0" w:space="0" w:color="auto"/>
            <w:bottom w:val="none" w:sz="0" w:space="0" w:color="auto"/>
            <w:right w:val="none" w:sz="0" w:space="0" w:color="auto"/>
          </w:divBdr>
        </w:div>
      </w:divsChild>
    </w:div>
    <w:div w:id="1788499979">
      <w:bodyDiv w:val="1"/>
      <w:marLeft w:val="0"/>
      <w:marRight w:val="0"/>
      <w:marTop w:val="0"/>
      <w:marBottom w:val="0"/>
      <w:divBdr>
        <w:top w:val="none" w:sz="0" w:space="0" w:color="auto"/>
        <w:left w:val="none" w:sz="0" w:space="0" w:color="auto"/>
        <w:bottom w:val="none" w:sz="0" w:space="0" w:color="auto"/>
        <w:right w:val="none" w:sz="0" w:space="0" w:color="auto"/>
      </w:divBdr>
      <w:divsChild>
        <w:div w:id="1923106093">
          <w:marLeft w:val="0"/>
          <w:marRight w:val="0"/>
          <w:marTop w:val="0"/>
          <w:marBottom w:val="0"/>
          <w:divBdr>
            <w:top w:val="single" w:sz="2" w:space="0" w:color="999A9B"/>
            <w:left w:val="none" w:sz="0" w:space="0" w:color="auto"/>
            <w:bottom w:val="single" w:sz="2" w:space="0" w:color="999A9B"/>
            <w:right w:val="none" w:sz="0" w:space="0" w:color="auto"/>
          </w:divBdr>
          <w:divsChild>
            <w:div w:id="182978467">
              <w:marLeft w:val="0"/>
              <w:marRight w:val="0"/>
              <w:marTop w:val="0"/>
              <w:marBottom w:val="0"/>
              <w:divBdr>
                <w:top w:val="none" w:sz="0" w:space="0" w:color="auto"/>
                <w:left w:val="none" w:sz="0" w:space="0" w:color="auto"/>
                <w:bottom w:val="none" w:sz="0" w:space="0" w:color="auto"/>
                <w:right w:val="none" w:sz="0" w:space="0" w:color="auto"/>
              </w:divBdr>
              <w:divsChild>
                <w:div w:id="12602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23292">
      <w:bodyDiv w:val="1"/>
      <w:marLeft w:val="0"/>
      <w:marRight w:val="0"/>
      <w:marTop w:val="0"/>
      <w:marBottom w:val="0"/>
      <w:divBdr>
        <w:top w:val="none" w:sz="0" w:space="0" w:color="auto"/>
        <w:left w:val="none" w:sz="0" w:space="0" w:color="auto"/>
        <w:bottom w:val="none" w:sz="0" w:space="0" w:color="auto"/>
        <w:right w:val="none" w:sz="0" w:space="0" w:color="auto"/>
      </w:divBdr>
      <w:divsChild>
        <w:div w:id="994987350">
          <w:marLeft w:val="0"/>
          <w:marRight w:val="0"/>
          <w:marTop w:val="0"/>
          <w:marBottom w:val="0"/>
          <w:divBdr>
            <w:top w:val="none" w:sz="0" w:space="0" w:color="auto"/>
            <w:left w:val="none" w:sz="0" w:space="0" w:color="auto"/>
            <w:bottom w:val="none" w:sz="0" w:space="0" w:color="auto"/>
            <w:right w:val="none" w:sz="0" w:space="0" w:color="auto"/>
          </w:divBdr>
        </w:div>
      </w:divsChild>
    </w:div>
    <w:div w:id="1802309704">
      <w:bodyDiv w:val="1"/>
      <w:marLeft w:val="0"/>
      <w:marRight w:val="0"/>
      <w:marTop w:val="0"/>
      <w:marBottom w:val="0"/>
      <w:divBdr>
        <w:top w:val="none" w:sz="0" w:space="0" w:color="auto"/>
        <w:left w:val="none" w:sz="0" w:space="0" w:color="auto"/>
        <w:bottom w:val="none" w:sz="0" w:space="0" w:color="auto"/>
        <w:right w:val="none" w:sz="0" w:space="0" w:color="auto"/>
      </w:divBdr>
    </w:div>
    <w:div w:id="1816559577">
      <w:bodyDiv w:val="1"/>
      <w:marLeft w:val="0"/>
      <w:marRight w:val="0"/>
      <w:marTop w:val="0"/>
      <w:marBottom w:val="0"/>
      <w:divBdr>
        <w:top w:val="none" w:sz="0" w:space="0" w:color="auto"/>
        <w:left w:val="none" w:sz="0" w:space="0" w:color="auto"/>
        <w:bottom w:val="none" w:sz="0" w:space="0" w:color="auto"/>
        <w:right w:val="none" w:sz="0" w:space="0" w:color="auto"/>
      </w:divBdr>
      <w:divsChild>
        <w:div w:id="1537037337">
          <w:marLeft w:val="0"/>
          <w:marRight w:val="0"/>
          <w:marTop w:val="0"/>
          <w:marBottom w:val="0"/>
          <w:divBdr>
            <w:top w:val="none" w:sz="0" w:space="0" w:color="auto"/>
            <w:left w:val="none" w:sz="0" w:space="0" w:color="auto"/>
            <w:bottom w:val="none" w:sz="0" w:space="0" w:color="auto"/>
            <w:right w:val="none" w:sz="0" w:space="0" w:color="auto"/>
          </w:divBdr>
          <w:divsChild>
            <w:div w:id="703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260">
      <w:bodyDiv w:val="1"/>
      <w:marLeft w:val="0"/>
      <w:marRight w:val="0"/>
      <w:marTop w:val="0"/>
      <w:marBottom w:val="0"/>
      <w:divBdr>
        <w:top w:val="none" w:sz="0" w:space="0" w:color="auto"/>
        <w:left w:val="none" w:sz="0" w:space="0" w:color="auto"/>
        <w:bottom w:val="none" w:sz="0" w:space="0" w:color="auto"/>
        <w:right w:val="none" w:sz="0" w:space="0" w:color="auto"/>
      </w:divBdr>
    </w:div>
    <w:div w:id="1860313555">
      <w:bodyDiv w:val="1"/>
      <w:marLeft w:val="0"/>
      <w:marRight w:val="0"/>
      <w:marTop w:val="0"/>
      <w:marBottom w:val="0"/>
      <w:divBdr>
        <w:top w:val="none" w:sz="0" w:space="0" w:color="auto"/>
        <w:left w:val="none" w:sz="0" w:space="0" w:color="auto"/>
        <w:bottom w:val="none" w:sz="0" w:space="0" w:color="auto"/>
        <w:right w:val="none" w:sz="0" w:space="0" w:color="auto"/>
      </w:divBdr>
    </w:div>
    <w:div w:id="1864125026">
      <w:bodyDiv w:val="1"/>
      <w:marLeft w:val="0"/>
      <w:marRight w:val="0"/>
      <w:marTop w:val="0"/>
      <w:marBottom w:val="0"/>
      <w:divBdr>
        <w:top w:val="none" w:sz="0" w:space="0" w:color="auto"/>
        <w:left w:val="none" w:sz="0" w:space="0" w:color="auto"/>
        <w:bottom w:val="none" w:sz="0" w:space="0" w:color="auto"/>
        <w:right w:val="none" w:sz="0" w:space="0" w:color="auto"/>
      </w:divBdr>
    </w:div>
    <w:div w:id="1873765865">
      <w:bodyDiv w:val="1"/>
      <w:marLeft w:val="0"/>
      <w:marRight w:val="0"/>
      <w:marTop w:val="0"/>
      <w:marBottom w:val="0"/>
      <w:divBdr>
        <w:top w:val="none" w:sz="0" w:space="0" w:color="auto"/>
        <w:left w:val="none" w:sz="0" w:space="0" w:color="auto"/>
        <w:bottom w:val="none" w:sz="0" w:space="0" w:color="auto"/>
        <w:right w:val="none" w:sz="0" w:space="0" w:color="auto"/>
      </w:divBdr>
    </w:div>
    <w:div w:id="1881629146">
      <w:bodyDiv w:val="1"/>
      <w:marLeft w:val="0"/>
      <w:marRight w:val="0"/>
      <w:marTop w:val="0"/>
      <w:marBottom w:val="0"/>
      <w:divBdr>
        <w:top w:val="none" w:sz="0" w:space="0" w:color="auto"/>
        <w:left w:val="none" w:sz="0" w:space="0" w:color="auto"/>
        <w:bottom w:val="none" w:sz="0" w:space="0" w:color="auto"/>
        <w:right w:val="none" w:sz="0" w:space="0" w:color="auto"/>
      </w:divBdr>
      <w:divsChild>
        <w:div w:id="121772614">
          <w:marLeft w:val="0"/>
          <w:marRight w:val="0"/>
          <w:marTop w:val="0"/>
          <w:marBottom w:val="0"/>
          <w:divBdr>
            <w:top w:val="single" w:sz="2" w:space="0" w:color="999A9B"/>
            <w:left w:val="none" w:sz="0" w:space="0" w:color="auto"/>
            <w:bottom w:val="single" w:sz="2" w:space="0" w:color="999A9B"/>
            <w:right w:val="none" w:sz="0" w:space="0" w:color="auto"/>
          </w:divBdr>
          <w:divsChild>
            <w:div w:id="1299140237">
              <w:marLeft w:val="0"/>
              <w:marRight w:val="0"/>
              <w:marTop w:val="0"/>
              <w:marBottom w:val="0"/>
              <w:divBdr>
                <w:top w:val="none" w:sz="0" w:space="0" w:color="auto"/>
                <w:left w:val="none" w:sz="0" w:space="0" w:color="auto"/>
                <w:bottom w:val="none" w:sz="0" w:space="0" w:color="auto"/>
                <w:right w:val="none" w:sz="0" w:space="0" w:color="auto"/>
              </w:divBdr>
              <w:divsChild>
                <w:div w:id="11836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7373">
      <w:bodyDiv w:val="1"/>
      <w:marLeft w:val="0"/>
      <w:marRight w:val="0"/>
      <w:marTop w:val="0"/>
      <w:marBottom w:val="0"/>
      <w:divBdr>
        <w:top w:val="none" w:sz="0" w:space="0" w:color="auto"/>
        <w:left w:val="none" w:sz="0" w:space="0" w:color="auto"/>
        <w:bottom w:val="none" w:sz="0" w:space="0" w:color="auto"/>
        <w:right w:val="none" w:sz="0" w:space="0" w:color="auto"/>
      </w:divBdr>
      <w:divsChild>
        <w:div w:id="676812299">
          <w:marLeft w:val="0"/>
          <w:marRight w:val="0"/>
          <w:marTop w:val="0"/>
          <w:marBottom w:val="0"/>
          <w:divBdr>
            <w:top w:val="single" w:sz="2" w:space="0" w:color="999A9B"/>
            <w:left w:val="none" w:sz="0" w:space="0" w:color="auto"/>
            <w:bottom w:val="single" w:sz="2" w:space="0" w:color="999A9B"/>
            <w:right w:val="none" w:sz="0" w:space="0" w:color="auto"/>
          </w:divBdr>
          <w:divsChild>
            <w:div w:id="1276865044">
              <w:marLeft w:val="0"/>
              <w:marRight w:val="0"/>
              <w:marTop w:val="0"/>
              <w:marBottom w:val="0"/>
              <w:divBdr>
                <w:top w:val="none" w:sz="0" w:space="0" w:color="auto"/>
                <w:left w:val="none" w:sz="0" w:space="0" w:color="auto"/>
                <w:bottom w:val="none" w:sz="0" w:space="0" w:color="auto"/>
                <w:right w:val="none" w:sz="0" w:space="0" w:color="auto"/>
              </w:divBdr>
              <w:divsChild>
                <w:div w:id="11651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5803">
      <w:bodyDiv w:val="1"/>
      <w:marLeft w:val="0"/>
      <w:marRight w:val="0"/>
      <w:marTop w:val="0"/>
      <w:marBottom w:val="0"/>
      <w:divBdr>
        <w:top w:val="none" w:sz="0" w:space="0" w:color="auto"/>
        <w:left w:val="none" w:sz="0" w:space="0" w:color="auto"/>
        <w:bottom w:val="none" w:sz="0" w:space="0" w:color="auto"/>
        <w:right w:val="none" w:sz="0" w:space="0" w:color="auto"/>
      </w:divBdr>
      <w:divsChild>
        <w:div w:id="363218668">
          <w:marLeft w:val="0"/>
          <w:marRight w:val="0"/>
          <w:marTop w:val="0"/>
          <w:marBottom w:val="0"/>
          <w:divBdr>
            <w:top w:val="single" w:sz="2" w:space="0" w:color="999A9B"/>
            <w:left w:val="none" w:sz="0" w:space="0" w:color="auto"/>
            <w:bottom w:val="single" w:sz="2" w:space="0" w:color="999A9B"/>
            <w:right w:val="none" w:sz="0" w:space="0" w:color="auto"/>
          </w:divBdr>
          <w:divsChild>
            <w:div w:id="1496990595">
              <w:marLeft w:val="0"/>
              <w:marRight w:val="0"/>
              <w:marTop w:val="0"/>
              <w:marBottom w:val="0"/>
              <w:divBdr>
                <w:top w:val="none" w:sz="0" w:space="0" w:color="auto"/>
                <w:left w:val="none" w:sz="0" w:space="0" w:color="auto"/>
                <w:bottom w:val="none" w:sz="0" w:space="0" w:color="auto"/>
                <w:right w:val="none" w:sz="0" w:space="0" w:color="auto"/>
              </w:divBdr>
              <w:divsChild>
                <w:div w:id="24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5438">
      <w:bodyDiv w:val="1"/>
      <w:marLeft w:val="0"/>
      <w:marRight w:val="0"/>
      <w:marTop w:val="0"/>
      <w:marBottom w:val="0"/>
      <w:divBdr>
        <w:top w:val="none" w:sz="0" w:space="0" w:color="auto"/>
        <w:left w:val="none" w:sz="0" w:space="0" w:color="auto"/>
        <w:bottom w:val="none" w:sz="0" w:space="0" w:color="auto"/>
        <w:right w:val="none" w:sz="0" w:space="0" w:color="auto"/>
      </w:divBdr>
    </w:div>
    <w:div w:id="2007122603">
      <w:bodyDiv w:val="1"/>
      <w:marLeft w:val="0"/>
      <w:marRight w:val="0"/>
      <w:marTop w:val="0"/>
      <w:marBottom w:val="0"/>
      <w:divBdr>
        <w:top w:val="none" w:sz="0" w:space="0" w:color="auto"/>
        <w:left w:val="none" w:sz="0" w:space="0" w:color="auto"/>
        <w:bottom w:val="none" w:sz="0" w:space="0" w:color="auto"/>
        <w:right w:val="none" w:sz="0" w:space="0" w:color="auto"/>
      </w:divBdr>
    </w:div>
    <w:div w:id="2014531896">
      <w:bodyDiv w:val="1"/>
      <w:marLeft w:val="0"/>
      <w:marRight w:val="0"/>
      <w:marTop w:val="0"/>
      <w:marBottom w:val="0"/>
      <w:divBdr>
        <w:top w:val="none" w:sz="0" w:space="0" w:color="auto"/>
        <w:left w:val="none" w:sz="0" w:space="0" w:color="auto"/>
        <w:bottom w:val="none" w:sz="0" w:space="0" w:color="auto"/>
        <w:right w:val="none" w:sz="0" w:space="0" w:color="auto"/>
      </w:divBdr>
    </w:div>
    <w:div w:id="2017145268">
      <w:bodyDiv w:val="1"/>
      <w:marLeft w:val="0"/>
      <w:marRight w:val="0"/>
      <w:marTop w:val="0"/>
      <w:marBottom w:val="0"/>
      <w:divBdr>
        <w:top w:val="none" w:sz="0" w:space="0" w:color="auto"/>
        <w:left w:val="none" w:sz="0" w:space="0" w:color="auto"/>
        <w:bottom w:val="none" w:sz="0" w:space="0" w:color="auto"/>
        <w:right w:val="none" w:sz="0" w:space="0" w:color="auto"/>
      </w:divBdr>
    </w:div>
    <w:div w:id="2035762301">
      <w:bodyDiv w:val="1"/>
      <w:marLeft w:val="0"/>
      <w:marRight w:val="0"/>
      <w:marTop w:val="0"/>
      <w:marBottom w:val="0"/>
      <w:divBdr>
        <w:top w:val="none" w:sz="0" w:space="0" w:color="auto"/>
        <w:left w:val="none" w:sz="0" w:space="0" w:color="auto"/>
        <w:bottom w:val="none" w:sz="0" w:space="0" w:color="auto"/>
        <w:right w:val="none" w:sz="0" w:space="0" w:color="auto"/>
      </w:divBdr>
    </w:div>
    <w:div w:id="2087341667">
      <w:bodyDiv w:val="1"/>
      <w:marLeft w:val="0"/>
      <w:marRight w:val="0"/>
      <w:marTop w:val="0"/>
      <w:marBottom w:val="0"/>
      <w:divBdr>
        <w:top w:val="none" w:sz="0" w:space="0" w:color="auto"/>
        <w:left w:val="none" w:sz="0" w:space="0" w:color="auto"/>
        <w:bottom w:val="none" w:sz="0" w:space="0" w:color="auto"/>
        <w:right w:val="none" w:sz="0" w:space="0" w:color="auto"/>
      </w:divBdr>
      <w:divsChild>
        <w:div w:id="975525210">
          <w:marLeft w:val="0"/>
          <w:marRight w:val="0"/>
          <w:marTop w:val="0"/>
          <w:marBottom w:val="0"/>
          <w:divBdr>
            <w:top w:val="single" w:sz="2" w:space="0" w:color="999A9B"/>
            <w:left w:val="none" w:sz="0" w:space="0" w:color="auto"/>
            <w:bottom w:val="single" w:sz="2" w:space="0" w:color="999A9B"/>
            <w:right w:val="none" w:sz="0" w:space="0" w:color="auto"/>
          </w:divBdr>
          <w:divsChild>
            <w:div w:id="446047983">
              <w:marLeft w:val="0"/>
              <w:marRight w:val="0"/>
              <w:marTop w:val="0"/>
              <w:marBottom w:val="0"/>
              <w:divBdr>
                <w:top w:val="none" w:sz="0" w:space="0" w:color="auto"/>
                <w:left w:val="none" w:sz="0" w:space="0" w:color="auto"/>
                <w:bottom w:val="none" w:sz="0" w:space="0" w:color="auto"/>
                <w:right w:val="none" w:sz="0" w:space="0" w:color="auto"/>
              </w:divBdr>
              <w:divsChild>
                <w:div w:id="3314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7036">
      <w:bodyDiv w:val="1"/>
      <w:marLeft w:val="0"/>
      <w:marRight w:val="0"/>
      <w:marTop w:val="0"/>
      <w:marBottom w:val="0"/>
      <w:divBdr>
        <w:top w:val="none" w:sz="0" w:space="0" w:color="auto"/>
        <w:left w:val="none" w:sz="0" w:space="0" w:color="auto"/>
        <w:bottom w:val="none" w:sz="0" w:space="0" w:color="auto"/>
        <w:right w:val="none" w:sz="0" w:space="0" w:color="auto"/>
      </w:divBdr>
    </w:div>
    <w:div w:id="2102216579">
      <w:bodyDiv w:val="1"/>
      <w:marLeft w:val="0"/>
      <w:marRight w:val="0"/>
      <w:marTop w:val="0"/>
      <w:marBottom w:val="0"/>
      <w:divBdr>
        <w:top w:val="none" w:sz="0" w:space="0" w:color="auto"/>
        <w:left w:val="none" w:sz="0" w:space="0" w:color="auto"/>
        <w:bottom w:val="none" w:sz="0" w:space="0" w:color="auto"/>
        <w:right w:val="none" w:sz="0" w:space="0" w:color="auto"/>
      </w:divBdr>
      <w:divsChild>
        <w:div w:id="1687709663">
          <w:marLeft w:val="0"/>
          <w:marRight w:val="0"/>
          <w:marTop w:val="0"/>
          <w:marBottom w:val="0"/>
          <w:divBdr>
            <w:top w:val="none" w:sz="0" w:space="0" w:color="auto"/>
            <w:left w:val="none" w:sz="0" w:space="0" w:color="auto"/>
            <w:bottom w:val="none" w:sz="0" w:space="0" w:color="auto"/>
            <w:right w:val="none" w:sz="0" w:space="0" w:color="auto"/>
          </w:divBdr>
        </w:div>
      </w:divsChild>
    </w:div>
    <w:div w:id="2106532427">
      <w:bodyDiv w:val="1"/>
      <w:marLeft w:val="0"/>
      <w:marRight w:val="0"/>
      <w:marTop w:val="0"/>
      <w:marBottom w:val="0"/>
      <w:divBdr>
        <w:top w:val="none" w:sz="0" w:space="0" w:color="auto"/>
        <w:left w:val="none" w:sz="0" w:space="0" w:color="auto"/>
        <w:bottom w:val="none" w:sz="0" w:space="0" w:color="auto"/>
        <w:right w:val="none" w:sz="0" w:space="0" w:color="auto"/>
      </w:divBdr>
    </w:div>
    <w:div w:id="210988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10172FABA54B0246B136A3F1F3802005" ma:contentTypeVersion="0" ma:contentTypeDescription="新建文档。" ma:contentTypeScope="" ma:versionID="21133d4155115dc16b8cfde72e2cdab1">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24629-C536-4D16-ABD2-0E92CBA0B240}">
  <ds:schemaRefs>
    <ds:schemaRef ds:uri="http://schemas.microsoft.com/sharepoint/v3/contenttype/forms"/>
  </ds:schemaRefs>
</ds:datastoreItem>
</file>

<file path=customXml/itemProps2.xml><?xml version="1.0" encoding="utf-8"?>
<ds:datastoreItem xmlns:ds="http://schemas.openxmlformats.org/officeDocument/2006/customXml" ds:itemID="{072FAAEF-5C68-49F6-9BA1-B804F9D9C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0F2016A-7FCD-4546-985A-3D8E17494F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8175EB-A0B2-4A5F-B97D-1B448E35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8603</TotalTime>
  <Pages>20</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华为</vt:lpstr>
    </vt:vector>
  </TitlesOfParts>
  <Company>Huawei Technologies Co., Ltd.</Company>
  <LinksUpToDate>false</LinksUpToDate>
  <CharactersWithSpaces>17961</CharactersWithSpaces>
  <SharedDoc>false</SharedDoc>
  <HLinks>
    <vt:vector size="366" baseType="variant">
      <vt:variant>
        <vt:i4>1441843</vt:i4>
      </vt:variant>
      <vt:variant>
        <vt:i4>359</vt:i4>
      </vt:variant>
      <vt:variant>
        <vt:i4>0</vt:i4>
      </vt:variant>
      <vt:variant>
        <vt:i4>5</vt:i4>
      </vt:variant>
      <vt:variant>
        <vt:lpwstr/>
      </vt:variant>
      <vt:variant>
        <vt:lpwstr>_Toc364857184</vt:lpwstr>
      </vt:variant>
      <vt:variant>
        <vt:i4>1441843</vt:i4>
      </vt:variant>
      <vt:variant>
        <vt:i4>353</vt:i4>
      </vt:variant>
      <vt:variant>
        <vt:i4>0</vt:i4>
      </vt:variant>
      <vt:variant>
        <vt:i4>5</vt:i4>
      </vt:variant>
      <vt:variant>
        <vt:lpwstr/>
      </vt:variant>
      <vt:variant>
        <vt:lpwstr>_Toc364857183</vt:lpwstr>
      </vt:variant>
      <vt:variant>
        <vt:i4>1441843</vt:i4>
      </vt:variant>
      <vt:variant>
        <vt:i4>347</vt:i4>
      </vt:variant>
      <vt:variant>
        <vt:i4>0</vt:i4>
      </vt:variant>
      <vt:variant>
        <vt:i4>5</vt:i4>
      </vt:variant>
      <vt:variant>
        <vt:lpwstr/>
      </vt:variant>
      <vt:variant>
        <vt:lpwstr>_Toc364857182</vt:lpwstr>
      </vt:variant>
      <vt:variant>
        <vt:i4>1441843</vt:i4>
      </vt:variant>
      <vt:variant>
        <vt:i4>341</vt:i4>
      </vt:variant>
      <vt:variant>
        <vt:i4>0</vt:i4>
      </vt:variant>
      <vt:variant>
        <vt:i4>5</vt:i4>
      </vt:variant>
      <vt:variant>
        <vt:lpwstr/>
      </vt:variant>
      <vt:variant>
        <vt:lpwstr>_Toc364857181</vt:lpwstr>
      </vt:variant>
      <vt:variant>
        <vt:i4>1441843</vt:i4>
      </vt:variant>
      <vt:variant>
        <vt:i4>335</vt:i4>
      </vt:variant>
      <vt:variant>
        <vt:i4>0</vt:i4>
      </vt:variant>
      <vt:variant>
        <vt:i4>5</vt:i4>
      </vt:variant>
      <vt:variant>
        <vt:lpwstr/>
      </vt:variant>
      <vt:variant>
        <vt:lpwstr>_Toc364857180</vt:lpwstr>
      </vt:variant>
      <vt:variant>
        <vt:i4>1638451</vt:i4>
      </vt:variant>
      <vt:variant>
        <vt:i4>329</vt:i4>
      </vt:variant>
      <vt:variant>
        <vt:i4>0</vt:i4>
      </vt:variant>
      <vt:variant>
        <vt:i4>5</vt:i4>
      </vt:variant>
      <vt:variant>
        <vt:lpwstr/>
      </vt:variant>
      <vt:variant>
        <vt:lpwstr>_Toc364857179</vt:lpwstr>
      </vt:variant>
      <vt:variant>
        <vt:i4>1638451</vt:i4>
      </vt:variant>
      <vt:variant>
        <vt:i4>323</vt:i4>
      </vt:variant>
      <vt:variant>
        <vt:i4>0</vt:i4>
      </vt:variant>
      <vt:variant>
        <vt:i4>5</vt:i4>
      </vt:variant>
      <vt:variant>
        <vt:lpwstr/>
      </vt:variant>
      <vt:variant>
        <vt:lpwstr>_Toc364857178</vt:lpwstr>
      </vt:variant>
      <vt:variant>
        <vt:i4>1638451</vt:i4>
      </vt:variant>
      <vt:variant>
        <vt:i4>317</vt:i4>
      </vt:variant>
      <vt:variant>
        <vt:i4>0</vt:i4>
      </vt:variant>
      <vt:variant>
        <vt:i4>5</vt:i4>
      </vt:variant>
      <vt:variant>
        <vt:lpwstr/>
      </vt:variant>
      <vt:variant>
        <vt:lpwstr>_Toc364857177</vt:lpwstr>
      </vt:variant>
      <vt:variant>
        <vt:i4>1638451</vt:i4>
      </vt:variant>
      <vt:variant>
        <vt:i4>311</vt:i4>
      </vt:variant>
      <vt:variant>
        <vt:i4>0</vt:i4>
      </vt:variant>
      <vt:variant>
        <vt:i4>5</vt:i4>
      </vt:variant>
      <vt:variant>
        <vt:lpwstr/>
      </vt:variant>
      <vt:variant>
        <vt:lpwstr>_Toc364857176</vt:lpwstr>
      </vt:variant>
      <vt:variant>
        <vt:i4>1638451</vt:i4>
      </vt:variant>
      <vt:variant>
        <vt:i4>305</vt:i4>
      </vt:variant>
      <vt:variant>
        <vt:i4>0</vt:i4>
      </vt:variant>
      <vt:variant>
        <vt:i4>5</vt:i4>
      </vt:variant>
      <vt:variant>
        <vt:lpwstr/>
      </vt:variant>
      <vt:variant>
        <vt:lpwstr>_Toc364857175</vt:lpwstr>
      </vt:variant>
      <vt:variant>
        <vt:i4>1638451</vt:i4>
      </vt:variant>
      <vt:variant>
        <vt:i4>299</vt:i4>
      </vt:variant>
      <vt:variant>
        <vt:i4>0</vt:i4>
      </vt:variant>
      <vt:variant>
        <vt:i4>5</vt:i4>
      </vt:variant>
      <vt:variant>
        <vt:lpwstr/>
      </vt:variant>
      <vt:variant>
        <vt:lpwstr>_Toc364857174</vt:lpwstr>
      </vt:variant>
      <vt:variant>
        <vt:i4>1638451</vt:i4>
      </vt:variant>
      <vt:variant>
        <vt:i4>293</vt:i4>
      </vt:variant>
      <vt:variant>
        <vt:i4>0</vt:i4>
      </vt:variant>
      <vt:variant>
        <vt:i4>5</vt:i4>
      </vt:variant>
      <vt:variant>
        <vt:lpwstr/>
      </vt:variant>
      <vt:variant>
        <vt:lpwstr>_Toc364857173</vt:lpwstr>
      </vt:variant>
      <vt:variant>
        <vt:i4>1638451</vt:i4>
      </vt:variant>
      <vt:variant>
        <vt:i4>287</vt:i4>
      </vt:variant>
      <vt:variant>
        <vt:i4>0</vt:i4>
      </vt:variant>
      <vt:variant>
        <vt:i4>5</vt:i4>
      </vt:variant>
      <vt:variant>
        <vt:lpwstr/>
      </vt:variant>
      <vt:variant>
        <vt:lpwstr>_Toc364857172</vt:lpwstr>
      </vt:variant>
      <vt:variant>
        <vt:i4>1638451</vt:i4>
      </vt:variant>
      <vt:variant>
        <vt:i4>281</vt:i4>
      </vt:variant>
      <vt:variant>
        <vt:i4>0</vt:i4>
      </vt:variant>
      <vt:variant>
        <vt:i4>5</vt:i4>
      </vt:variant>
      <vt:variant>
        <vt:lpwstr/>
      </vt:variant>
      <vt:variant>
        <vt:lpwstr>_Toc364857171</vt:lpwstr>
      </vt:variant>
      <vt:variant>
        <vt:i4>1638451</vt:i4>
      </vt:variant>
      <vt:variant>
        <vt:i4>275</vt:i4>
      </vt:variant>
      <vt:variant>
        <vt:i4>0</vt:i4>
      </vt:variant>
      <vt:variant>
        <vt:i4>5</vt:i4>
      </vt:variant>
      <vt:variant>
        <vt:lpwstr/>
      </vt:variant>
      <vt:variant>
        <vt:lpwstr>_Toc364857170</vt:lpwstr>
      </vt:variant>
      <vt:variant>
        <vt:i4>1572915</vt:i4>
      </vt:variant>
      <vt:variant>
        <vt:i4>269</vt:i4>
      </vt:variant>
      <vt:variant>
        <vt:i4>0</vt:i4>
      </vt:variant>
      <vt:variant>
        <vt:i4>5</vt:i4>
      </vt:variant>
      <vt:variant>
        <vt:lpwstr/>
      </vt:variant>
      <vt:variant>
        <vt:lpwstr>_Toc364857169</vt:lpwstr>
      </vt:variant>
      <vt:variant>
        <vt:i4>1572915</vt:i4>
      </vt:variant>
      <vt:variant>
        <vt:i4>263</vt:i4>
      </vt:variant>
      <vt:variant>
        <vt:i4>0</vt:i4>
      </vt:variant>
      <vt:variant>
        <vt:i4>5</vt:i4>
      </vt:variant>
      <vt:variant>
        <vt:lpwstr/>
      </vt:variant>
      <vt:variant>
        <vt:lpwstr>_Toc364857168</vt:lpwstr>
      </vt:variant>
      <vt:variant>
        <vt:i4>1572915</vt:i4>
      </vt:variant>
      <vt:variant>
        <vt:i4>257</vt:i4>
      </vt:variant>
      <vt:variant>
        <vt:i4>0</vt:i4>
      </vt:variant>
      <vt:variant>
        <vt:i4>5</vt:i4>
      </vt:variant>
      <vt:variant>
        <vt:lpwstr/>
      </vt:variant>
      <vt:variant>
        <vt:lpwstr>_Toc364857167</vt:lpwstr>
      </vt:variant>
      <vt:variant>
        <vt:i4>1572915</vt:i4>
      </vt:variant>
      <vt:variant>
        <vt:i4>251</vt:i4>
      </vt:variant>
      <vt:variant>
        <vt:i4>0</vt:i4>
      </vt:variant>
      <vt:variant>
        <vt:i4>5</vt:i4>
      </vt:variant>
      <vt:variant>
        <vt:lpwstr/>
      </vt:variant>
      <vt:variant>
        <vt:lpwstr>_Toc364857166</vt:lpwstr>
      </vt:variant>
      <vt:variant>
        <vt:i4>1572915</vt:i4>
      </vt:variant>
      <vt:variant>
        <vt:i4>245</vt:i4>
      </vt:variant>
      <vt:variant>
        <vt:i4>0</vt:i4>
      </vt:variant>
      <vt:variant>
        <vt:i4>5</vt:i4>
      </vt:variant>
      <vt:variant>
        <vt:lpwstr/>
      </vt:variant>
      <vt:variant>
        <vt:lpwstr>_Toc364857165</vt:lpwstr>
      </vt:variant>
      <vt:variant>
        <vt:i4>1572915</vt:i4>
      </vt:variant>
      <vt:variant>
        <vt:i4>239</vt:i4>
      </vt:variant>
      <vt:variant>
        <vt:i4>0</vt:i4>
      </vt:variant>
      <vt:variant>
        <vt:i4>5</vt:i4>
      </vt:variant>
      <vt:variant>
        <vt:lpwstr/>
      </vt:variant>
      <vt:variant>
        <vt:lpwstr>_Toc364857164</vt:lpwstr>
      </vt:variant>
      <vt:variant>
        <vt:i4>1572915</vt:i4>
      </vt:variant>
      <vt:variant>
        <vt:i4>233</vt:i4>
      </vt:variant>
      <vt:variant>
        <vt:i4>0</vt:i4>
      </vt:variant>
      <vt:variant>
        <vt:i4>5</vt:i4>
      </vt:variant>
      <vt:variant>
        <vt:lpwstr/>
      </vt:variant>
      <vt:variant>
        <vt:lpwstr>_Toc364857163</vt:lpwstr>
      </vt:variant>
      <vt:variant>
        <vt:i4>1572915</vt:i4>
      </vt:variant>
      <vt:variant>
        <vt:i4>227</vt:i4>
      </vt:variant>
      <vt:variant>
        <vt:i4>0</vt:i4>
      </vt:variant>
      <vt:variant>
        <vt:i4>5</vt:i4>
      </vt:variant>
      <vt:variant>
        <vt:lpwstr/>
      </vt:variant>
      <vt:variant>
        <vt:lpwstr>_Toc364857162</vt:lpwstr>
      </vt:variant>
      <vt:variant>
        <vt:i4>1572915</vt:i4>
      </vt:variant>
      <vt:variant>
        <vt:i4>221</vt:i4>
      </vt:variant>
      <vt:variant>
        <vt:i4>0</vt:i4>
      </vt:variant>
      <vt:variant>
        <vt:i4>5</vt:i4>
      </vt:variant>
      <vt:variant>
        <vt:lpwstr/>
      </vt:variant>
      <vt:variant>
        <vt:lpwstr>_Toc364857161</vt:lpwstr>
      </vt:variant>
      <vt:variant>
        <vt:i4>1572915</vt:i4>
      </vt:variant>
      <vt:variant>
        <vt:i4>215</vt:i4>
      </vt:variant>
      <vt:variant>
        <vt:i4>0</vt:i4>
      </vt:variant>
      <vt:variant>
        <vt:i4>5</vt:i4>
      </vt:variant>
      <vt:variant>
        <vt:lpwstr/>
      </vt:variant>
      <vt:variant>
        <vt:lpwstr>_Toc364857160</vt:lpwstr>
      </vt:variant>
      <vt:variant>
        <vt:i4>1769523</vt:i4>
      </vt:variant>
      <vt:variant>
        <vt:i4>209</vt:i4>
      </vt:variant>
      <vt:variant>
        <vt:i4>0</vt:i4>
      </vt:variant>
      <vt:variant>
        <vt:i4>5</vt:i4>
      </vt:variant>
      <vt:variant>
        <vt:lpwstr/>
      </vt:variant>
      <vt:variant>
        <vt:lpwstr>_Toc364857159</vt:lpwstr>
      </vt:variant>
      <vt:variant>
        <vt:i4>1769523</vt:i4>
      </vt:variant>
      <vt:variant>
        <vt:i4>203</vt:i4>
      </vt:variant>
      <vt:variant>
        <vt:i4>0</vt:i4>
      </vt:variant>
      <vt:variant>
        <vt:i4>5</vt:i4>
      </vt:variant>
      <vt:variant>
        <vt:lpwstr/>
      </vt:variant>
      <vt:variant>
        <vt:lpwstr>_Toc364857158</vt:lpwstr>
      </vt:variant>
      <vt:variant>
        <vt:i4>1769523</vt:i4>
      </vt:variant>
      <vt:variant>
        <vt:i4>197</vt:i4>
      </vt:variant>
      <vt:variant>
        <vt:i4>0</vt:i4>
      </vt:variant>
      <vt:variant>
        <vt:i4>5</vt:i4>
      </vt:variant>
      <vt:variant>
        <vt:lpwstr/>
      </vt:variant>
      <vt:variant>
        <vt:lpwstr>_Toc364857157</vt:lpwstr>
      </vt:variant>
      <vt:variant>
        <vt:i4>1769523</vt:i4>
      </vt:variant>
      <vt:variant>
        <vt:i4>191</vt:i4>
      </vt:variant>
      <vt:variant>
        <vt:i4>0</vt:i4>
      </vt:variant>
      <vt:variant>
        <vt:i4>5</vt:i4>
      </vt:variant>
      <vt:variant>
        <vt:lpwstr/>
      </vt:variant>
      <vt:variant>
        <vt:lpwstr>_Toc364857156</vt:lpwstr>
      </vt:variant>
      <vt:variant>
        <vt:i4>1769523</vt:i4>
      </vt:variant>
      <vt:variant>
        <vt:i4>185</vt:i4>
      </vt:variant>
      <vt:variant>
        <vt:i4>0</vt:i4>
      </vt:variant>
      <vt:variant>
        <vt:i4>5</vt:i4>
      </vt:variant>
      <vt:variant>
        <vt:lpwstr/>
      </vt:variant>
      <vt:variant>
        <vt:lpwstr>_Toc364857155</vt:lpwstr>
      </vt:variant>
      <vt:variant>
        <vt:i4>1769523</vt:i4>
      </vt:variant>
      <vt:variant>
        <vt:i4>179</vt:i4>
      </vt:variant>
      <vt:variant>
        <vt:i4>0</vt:i4>
      </vt:variant>
      <vt:variant>
        <vt:i4>5</vt:i4>
      </vt:variant>
      <vt:variant>
        <vt:lpwstr/>
      </vt:variant>
      <vt:variant>
        <vt:lpwstr>_Toc364857154</vt:lpwstr>
      </vt:variant>
      <vt:variant>
        <vt:i4>1769523</vt:i4>
      </vt:variant>
      <vt:variant>
        <vt:i4>173</vt:i4>
      </vt:variant>
      <vt:variant>
        <vt:i4>0</vt:i4>
      </vt:variant>
      <vt:variant>
        <vt:i4>5</vt:i4>
      </vt:variant>
      <vt:variant>
        <vt:lpwstr/>
      </vt:variant>
      <vt:variant>
        <vt:lpwstr>_Toc364857153</vt:lpwstr>
      </vt:variant>
      <vt:variant>
        <vt:i4>1769523</vt:i4>
      </vt:variant>
      <vt:variant>
        <vt:i4>167</vt:i4>
      </vt:variant>
      <vt:variant>
        <vt:i4>0</vt:i4>
      </vt:variant>
      <vt:variant>
        <vt:i4>5</vt:i4>
      </vt:variant>
      <vt:variant>
        <vt:lpwstr/>
      </vt:variant>
      <vt:variant>
        <vt:lpwstr>_Toc364857152</vt:lpwstr>
      </vt:variant>
      <vt:variant>
        <vt:i4>1769523</vt:i4>
      </vt:variant>
      <vt:variant>
        <vt:i4>161</vt:i4>
      </vt:variant>
      <vt:variant>
        <vt:i4>0</vt:i4>
      </vt:variant>
      <vt:variant>
        <vt:i4>5</vt:i4>
      </vt:variant>
      <vt:variant>
        <vt:lpwstr/>
      </vt:variant>
      <vt:variant>
        <vt:lpwstr>_Toc364857151</vt:lpwstr>
      </vt:variant>
      <vt:variant>
        <vt:i4>1769523</vt:i4>
      </vt:variant>
      <vt:variant>
        <vt:i4>155</vt:i4>
      </vt:variant>
      <vt:variant>
        <vt:i4>0</vt:i4>
      </vt:variant>
      <vt:variant>
        <vt:i4>5</vt:i4>
      </vt:variant>
      <vt:variant>
        <vt:lpwstr/>
      </vt:variant>
      <vt:variant>
        <vt:lpwstr>_Toc364857150</vt:lpwstr>
      </vt:variant>
      <vt:variant>
        <vt:i4>1703987</vt:i4>
      </vt:variant>
      <vt:variant>
        <vt:i4>149</vt:i4>
      </vt:variant>
      <vt:variant>
        <vt:i4>0</vt:i4>
      </vt:variant>
      <vt:variant>
        <vt:i4>5</vt:i4>
      </vt:variant>
      <vt:variant>
        <vt:lpwstr/>
      </vt:variant>
      <vt:variant>
        <vt:lpwstr>_Toc364857149</vt:lpwstr>
      </vt:variant>
      <vt:variant>
        <vt:i4>1703987</vt:i4>
      </vt:variant>
      <vt:variant>
        <vt:i4>143</vt:i4>
      </vt:variant>
      <vt:variant>
        <vt:i4>0</vt:i4>
      </vt:variant>
      <vt:variant>
        <vt:i4>5</vt:i4>
      </vt:variant>
      <vt:variant>
        <vt:lpwstr/>
      </vt:variant>
      <vt:variant>
        <vt:lpwstr>_Toc364857148</vt:lpwstr>
      </vt:variant>
      <vt:variant>
        <vt:i4>1703987</vt:i4>
      </vt:variant>
      <vt:variant>
        <vt:i4>137</vt:i4>
      </vt:variant>
      <vt:variant>
        <vt:i4>0</vt:i4>
      </vt:variant>
      <vt:variant>
        <vt:i4>5</vt:i4>
      </vt:variant>
      <vt:variant>
        <vt:lpwstr/>
      </vt:variant>
      <vt:variant>
        <vt:lpwstr>_Toc364857147</vt:lpwstr>
      </vt:variant>
      <vt:variant>
        <vt:i4>1703987</vt:i4>
      </vt:variant>
      <vt:variant>
        <vt:i4>131</vt:i4>
      </vt:variant>
      <vt:variant>
        <vt:i4>0</vt:i4>
      </vt:variant>
      <vt:variant>
        <vt:i4>5</vt:i4>
      </vt:variant>
      <vt:variant>
        <vt:lpwstr/>
      </vt:variant>
      <vt:variant>
        <vt:lpwstr>_Toc364857146</vt:lpwstr>
      </vt:variant>
      <vt:variant>
        <vt:i4>1703987</vt:i4>
      </vt:variant>
      <vt:variant>
        <vt:i4>125</vt:i4>
      </vt:variant>
      <vt:variant>
        <vt:i4>0</vt:i4>
      </vt:variant>
      <vt:variant>
        <vt:i4>5</vt:i4>
      </vt:variant>
      <vt:variant>
        <vt:lpwstr/>
      </vt:variant>
      <vt:variant>
        <vt:lpwstr>_Toc364857145</vt:lpwstr>
      </vt:variant>
      <vt:variant>
        <vt:i4>1703987</vt:i4>
      </vt:variant>
      <vt:variant>
        <vt:i4>119</vt:i4>
      </vt:variant>
      <vt:variant>
        <vt:i4>0</vt:i4>
      </vt:variant>
      <vt:variant>
        <vt:i4>5</vt:i4>
      </vt:variant>
      <vt:variant>
        <vt:lpwstr/>
      </vt:variant>
      <vt:variant>
        <vt:lpwstr>_Toc364857144</vt:lpwstr>
      </vt:variant>
      <vt:variant>
        <vt:i4>1703987</vt:i4>
      </vt:variant>
      <vt:variant>
        <vt:i4>113</vt:i4>
      </vt:variant>
      <vt:variant>
        <vt:i4>0</vt:i4>
      </vt:variant>
      <vt:variant>
        <vt:i4>5</vt:i4>
      </vt:variant>
      <vt:variant>
        <vt:lpwstr/>
      </vt:variant>
      <vt:variant>
        <vt:lpwstr>_Toc364857143</vt:lpwstr>
      </vt:variant>
      <vt:variant>
        <vt:i4>1703987</vt:i4>
      </vt:variant>
      <vt:variant>
        <vt:i4>107</vt:i4>
      </vt:variant>
      <vt:variant>
        <vt:i4>0</vt:i4>
      </vt:variant>
      <vt:variant>
        <vt:i4>5</vt:i4>
      </vt:variant>
      <vt:variant>
        <vt:lpwstr/>
      </vt:variant>
      <vt:variant>
        <vt:lpwstr>_Toc364857142</vt:lpwstr>
      </vt:variant>
      <vt:variant>
        <vt:i4>1703987</vt:i4>
      </vt:variant>
      <vt:variant>
        <vt:i4>101</vt:i4>
      </vt:variant>
      <vt:variant>
        <vt:i4>0</vt:i4>
      </vt:variant>
      <vt:variant>
        <vt:i4>5</vt:i4>
      </vt:variant>
      <vt:variant>
        <vt:lpwstr/>
      </vt:variant>
      <vt:variant>
        <vt:lpwstr>_Toc364857141</vt:lpwstr>
      </vt:variant>
      <vt:variant>
        <vt:i4>1703987</vt:i4>
      </vt:variant>
      <vt:variant>
        <vt:i4>95</vt:i4>
      </vt:variant>
      <vt:variant>
        <vt:i4>0</vt:i4>
      </vt:variant>
      <vt:variant>
        <vt:i4>5</vt:i4>
      </vt:variant>
      <vt:variant>
        <vt:lpwstr/>
      </vt:variant>
      <vt:variant>
        <vt:lpwstr>_Toc364857140</vt:lpwstr>
      </vt:variant>
      <vt:variant>
        <vt:i4>1900595</vt:i4>
      </vt:variant>
      <vt:variant>
        <vt:i4>89</vt:i4>
      </vt:variant>
      <vt:variant>
        <vt:i4>0</vt:i4>
      </vt:variant>
      <vt:variant>
        <vt:i4>5</vt:i4>
      </vt:variant>
      <vt:variant>
        <vt:lpwstr/>
      </vt:variant>
      <vt:variant>
        <vt:lpwstr>_Toc364857139</vt:lpwstr>
      </vt:variant>
      <vt:variant>
        <vt:i4>1900595</vt:i4>
      </vt:variant>
      <vt:variant>
        <vt:i4>83</vt:i4>
      </vt:variant>
      <vt:variant>
        <vt:i4>0</vt:i4>
      </vt:variant>
      <vt:variant>
        <vt:i4>5</vt:i4>
      </vt:variant>
      <vt:variant>
        <vt:lpwstr/>
      </vt:variant>
      <vt:variant>
        <vt:lpwstr>_Toc364857138</vt:lpwstr>
      </vt:variant>
      <vt:variant>
        <vt:i4>1900595</vt:i4>
      </vt:variant>
      <vt:variant>
        <vt:i4>77</vt:i4>
      </vt:variant>
      <vt:variant>
        <vt:i4>0</vt:i4>
      </vt:variant>
      <vt:variant>
        <vt:i4>5</vt:i4>
      </vt:variant>
      <vt:variant>
        <vt:lpwstr/>
      </vt:variant>
      <vt:variant>
        <vt:lpwstr>_Toc364857137</vt:lpwstr>
      </vt:variant>
      <vt:variant>
        <vt:i4>1900595</vt:i4>
      </vt:variant>
      <vt:variant>
        <vt:i4>71</vt:i4>
      </vt:variant>
      <vt:variant>
        <vt:i4>0</vt:i4>
      </vt:variant>
      <vt:variant>
        <vt:i4>5</vt:i4>
      </vt:variant>
      <vt:variant>
        <vt:lpwstr/>
      </vt:variant>
      <vt:variant>
        <vt:lpwstr>_Toc364857136</vt:lpwstr>
      </vt:variant>
      <vt:variant>
        <vt:i4>1900595</vt:i4>
      </vt:variant>
      <vt:variant>
        <vt:i4>65</vt:i4>
      </vt:variant>
      <vt:variant>
        <vt:i4>0</vt:i4>
      </vt:variant>
      <vt:variant>
        <vt:i4>5</vt:i4>
      </vt:variant>
      <vt:variant>
        <vt:lpwstr/>
      </vt:variant>
      <vt:variant>
        <vt:lpwstr>_Toc364857135</vt:lpwstr>
      </vt:variant>
      <vt:variant>
        <vt:i4>1900595</vt:i4>
      </vt:variant>
      <vt:variant>
        <vt:i4>59</vt:i4>
      </vt:variant>
      <vt:variant>
        <vt:i4>0</vt:i4>
      </vt:variant>
      <vt:variant>
        <vt:i4>5</vt:i4>
      </vt:variant>
      <vt:variant>
        <vt:lpwstr/>
      </vt:variant>
      <vt:variant>
        <vt:lpwstr>_Toc364857134</vt:lpwstr>
      </vt:variant>
      <vt:variant>
        <vt:i4>1900595</vt:i4>
      </vt:variant>
      <vt:variant>
        <vt:i4>53</vt:i4>
      </vt:variant>
      <vt:variant>
        <vt:i4>0</vt:i4>
      </vt:variant>
      <vt:variant>
        <vt:i4>5</vt:i4>
      </vt:variant>
      <vt:variant>
        <vt:lpwstr/>
      </vt:variant>
      <vt:variant>
        <vt:lpwstr>_Toc364857133</vt:lpwstr>
      </vt:variant>
      <vt:variant>
        <vt:i4>1900595</vt:i4>
      </vt:variant>
      <vt:variant>
        <vt:i4>47</vt:i4>
      </vt:variant>
      <vt:variant>
        <vt:i4>0</vt:i4>
      </vt:variant>
      <vt:variant>
        <vt:i4>5</vt:i4>
      </vt:variant>
      <vt:variant>
        <vt:lpwstr/>
      </vt:variant>
      <vt:variant>
        <vt:lpwstr>_Toc364857132</vt:lpwstr>
      </vt:variant>
      <vt:variant>
        <vt:i4>1900595</vt:i4>
      </vt:variant>
      <vt:variant>
        <vt:i4>41</vt:i4>
      </vt:variant>
      <vt:variant>
        <vt:i4>0</vt:i4>
      </vt:variant>
      <vt:variant>
        <vt:i4>5</vt:i4>
      </vt:variant>
      <vt:variant>
        <vt:lpwstr/>
      </vt:variant>
      <vt:variant>
        <vt:lpwstr>_Toc364857131</vt:lpwstr>
      </vt:variant>
      <vt:variant>
        <vt:i4>1900595</vt:i4>
      </vt:variant>
      <vt:variant>
        <vt:i4>35</vt:i4>
      </vt:variant>
      <vt:variant>
        <vt:i4>0</vt:i4>
      </vt:variant>
      <vt:variant>
        <vt:i4>5</vt:i4>
      </vt:variant>
      <vt:variant>
        <vt:lpwstr/>
      </vt:variant>
      <vt:variant>
        <vt:lpwstr>_Toc364857130</vt:lpwstr>
      </vt:variant>
      <vt:variant>
        <vt:i4>1835059</vt:i4>
      </vt:variant>
      <vt:variant>
        <vt:i4>29</vt:i4>
      </vt:variant>
      <vt:variant>
        <vt:i4>0</vt:i4>
      </vt:variant>
      <vt:variant>
        <vt:i4>5</vt:i4>
      </vt:variant>
      <vt:variant>
        <vt:lpwstr/>
      </vt:variant>
      <vt:variant>
        <vt:lpwstr>_Toc364857129</vt:lpwstr>
      </vt:variant>
      <vt:variant>
        <vt:i4>1835059</vt:i4>
      </vt:variant>
      <vt:variant>
        <vt:i4>23</vt:i4>
      </vt:variant>
      <vt:variant>
        <vt:i4>0</vt:i4>
      </vt:variant>
      <vt:variant>
        <vt:i4>5</vt:i4>
      </vt:variant>
      <vt:variant>
        <vt:lpwstr/>
      </vt:variant>
      <vt:variant>
        <vt:lpwstr>_Toc364857128</vt:lpwstr>
      </vt:variant>
      <vt:variant>
        <vt:i4>1835059</vt:i4>
      </vt:variant>
      <vt:variant>
        <vt:i4>17</vt:i4>
      </vt:variant>
      <vt:variant>
        <vt:i4>0</vt:i4>
      </vt:variant>
      <vt:variant>
        <vt:i4>5</vt:i4>
      </vt:variant>
      <vt:variant>
        <vt:lpwstr/>
      </vt:variant>
      <vt:variant>
        <vt:lpwstr>_Toc364857127</vt:lpwstr>
      </vt:variant>
      <vt:variant>
        <vt:i4>1835059</vt:i4>
      </vt:variant>
      <vt:variant>
        <vt:i4>11</vt:i4>
      </vt:variant>
      <vt:variant>
        <vt:i4>0</vt:i4>
      </vt:variant>
      <vt:variant>
        <vt:i4>5</vt:i4>
      </vt:variant>
      <vt:variant>
        <vt:lpwstr/>
      </vt:variant>
      <vt:variant>
        <vt:lpwstr>_Toc364857126</vt:lpwstr>
      </vt:variant>
      <vt:variant>
        <vt:i4>1835059</vt:i4>
      </vt:variant>
      <vt:variant>
        <vt:i4>5</vt:i4>
      </vt:variant>
      <vt:variant>
        <vt:i4>0</vt:i4>
      </vt:variant>
      <vt:variant>
        <vt:i4>5</vt:i4>
      </vt:variant>
      <vt:variant>
        <vt:lpwstr/>
      </vt:variant>
      <vt:variant>
        <vt:lpwstr>_Toc364857125</vt:lpwstr>
      </vt:variant>
      <vt:variant>
        <vt:i4>5832728</vt:i4>
      </vt:variant>
      <vt:variant>
        <vt:i4>0</vt:i4>
      </vt:variant>
      <vt:variant>
        <vt:i4>0</vt:i4>
      </vt:variant>
      <vt:variant>
        <vt:i4>5</vt:i4>
      </vt:variant>
      <vt:variant>
        <vt:lpwstr>http://w3.huawei.com/pdmc/bpa/newBrowseBPA.do?id=5810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Meagan</dc:creator>
  <cp:lastModifiedBy>Leiyuhou</cp:lastModifiedBy>
  <cp:revision>229</cp:revision>
  <cp:lastPrinted>2011-05-31T07:23:00Z</cp:lastPrinted>
  <dcterms:created xsi:type="dcterms:W3CDTF">2022-06-23T13:07:00Z</dcterms:created>
  <dcterms:modified xsi:type="dcterms:W3CDTF">2024-12-20T06:26:00Z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0</vt:lpwstr>
  </property>
  <property fmtid="{D5CDD505-2E9C-101B-9397-08002B2CF9AE}" pid="3" name="slevelui">
    <vt:lpwstr>0</vt:lpwstr>
  </property>
  <property fmtid="{D5CDD505-2E9C-101B-9397-08002B2CF9AE}" pid="4" name="_ms_pID_725343">
    <vt:lpwstr>(3)n7dqL6sKWYo343N79e6tmEpcfgLsCgMWb6x3xkcnNRi9ZeGPGGauCHaYSI4J9sOr609UypcV_x000d_
cj4LLtasOTbykCjkvKAQ/u4Z0d2hWgQumOZGXwmFIxSpYvhVy33bCdrxyVUcKe215OcPhVik_x000d_
4GpXAnJ0UVLgY9x9F4ggI/79zLNPGEBYvcDAG+RJIAUHbooRcUd2Llv19jrUKoUOSvFk/570_x000d_
Gxn8YGL3L/ovtuoOS5</vt:lpwstr>
  </property>
  <property fmtid="{D5CDD505-2E9C-101B-9397-08002B2CF9AE}" pid="5" name="_ms_pID_7253431">
    <vt:lpwstr>FBAQT1JYqqP1k2pXmtP9CTe7m/9i1kkjetM4UnS35zN5SD5q/fGRIo_x000d_
pwbKLVVGLGJe4xhw8T8vEXF4ilUZkz1/Fzg0JQAxkNerJ8KRFMWH3VXbOQAokvD4Gs2H2bfD_x000d_
yGarAuzJaTuGfQcVGyFxjDMs17mbvV9K20cttLpsTEpLxcTPtpITwf7UyA3yR2sEwAio1ga6_x000d_
myIo3i5nLjpuwq9nYD/VyPgXEUJRjZfyaLjE</vt:lpwstr>
  </property>
  <property fmtid="{D5CDD505-2E9C-101B-9397-08002B2CF9AE}" pid="6" name="_ms_pID_7253432">
    <vt:lpwstr>RGqkdcuQeAMBswhCUV9LTrgqnZwW0ubt91of_x000d_
DA3HpLppdh472cISV5KzRbNG5NOqBl4c4UN2ZRGP32OzpffsnymjrWgtHhY001ySRDlCvIcw_x000d_
OUZBoEKW7e6+paNGkMCJm/7S+aAhyOClSddJCqt6nxX5ouOPRMdK/7XVscwAg1qw</vt:lpwstr>
  </property>
  <property fmtid="{D5CDD505-2E9C-101B-9397-08002B2CF9AE}" pid="7" name="_new_ms_pID_72543">
    <vt:lpwstr>(3)FYVShZBh20k/+oWFXbE1uxWiPFK0OxNybVLZ2jqXmGoQU6M0hXoW4E1qK08rYo7iUiTnZ61Z
2o7eoobK4KaH+km0hS2oN8ZEfm5vH+AwIx7mB1sv4Poprq3amTwB3xFchb81FE0WqjVXBW2J
YN4DOVoZG5IxYVefL/+3qmvrY5mCgP3MTLyJm2kyWt0CWGftHoMzdkmOcWrd2PHD/O+OKFUS
S26uhG5NISlAxxShk7</vt:lpwstr>
  </property>
  <property fmtid="{D5CDD505-2E9C-101B-9397-08002B2CF9AE}" pid="8" name="_new_ms_pID_725431">
    <vt:lpwstr>eNodlTAELZIB/dBSmy9azLTdn55y7vgW7vt07ZRKcxjB+hqrBb459o
v570HiKH0BxVyK3sXN7dQtSvb3f6pEGj4mn272Nnmq1R4DxKL6+kjk5LhL3mzYbBKx3QIZ0e
M+EL0CvY5FqmEJM6psZy62y2KBOhR2sZYBeK0Ylm0AP8iGS2wpCey9bXiE0kW8KhQfh0MESf
vcP+5emCAakZMq3uECZebfpeLcVFmg0uh4k3</vt:lpwstr>
  </property>
  <property fmtid="{D5CDD505-2E9C-101B-9397-08002B2CF9AE}" pid="9" name="_new_ms_pID_725432">
    <vt:lpwstr>LHp9P0Jd/pZXjr5A3Odis8tykw7m4pbVJHk4
Miv+2GeuPDWpy4QLvr5upK1ySj9Te/F3F5dYcMDNh34WRQERffkSVJldrKMT+7q9akARFAZf
Mhmzq33l5erenxLRa+ml6iIwteVuyqNAuYz0eueD6Nhy9LIgme8t9R/QE3jsqmO7BdGbcnTo
pvvkQOhi1K3V+Q==</vt:lpwstr>
  </property>
  <property fmtid="{D5CDD505-2E9C-101B-9397-08002B2CF9AE}" pid="10" name="_2015_ms_pID_725343">
    <vt:lpwstr>(3)q93tZQTCNscEJpO9GlkIuIrKUV5/Bx6xPqb97hDIMwnya97ZPi9W9werPBMMXkshnMLaY9x2
nkyZosoq0MYBtoJRG4JI4Qr6LfJS6JVbmFDlZfzpSB1n+8XLHjB862aXyjDgLQDXmMJMbUg9
lPqd16dP2U4K9zyvwx4W74IYBCHEKyypB7XwkMx5LkUtQJRwiVwW7VJm9yJwLCllOlaRy9i3
oIRtRhJP+3pLET2aSY</vt:lpwstr>
  </property>
  <property fmtid="{D5CDD505-2E9C-101B-9397-08002B2CF9AE}" pid="11" name="_2015_ms_pID_7253431">
    <vt:lpwstr>7Q0KIJwm4WkiKtXZ/0ctI/VcGd/YrYAkDPJOjUJTXR8wDYKG6Fi27c
Vy/L7yvJgWBREqcaw9uS+2ngGQPo+dQAE39s3kESDTQd0v+smamu/3QcGbUMiYcws82w+ZoO
FXXecjY7qPjSmF2zmO3veU2I2uA5RdjJ0Hz6niV6+ZnC8DeXsKVP1jMeTgr9NZd/B79oFgKn
qrYBvv0T3PuC+RGtkN4gEEcIfM56SjmNOi/M</vt:lpwstr>
  </property>
  <property fmtid="{D5CDD505-2E9C-101B-9397-08002B2CF9AE}" pid="12" name="_2015_ms_pID_7253432">
    <vt:lpwstr>YA==</vt:lpwstr>
  </property>
  <property fmtid="{D5CDD505-2E9C-101B-9397-08002B2CF9AE}" pid="13" name="ContentTypeId">
    <vt:lpwstr>0x01010010172FABA54B0246B136A3F1F3802005</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1720487381</vt:lpwstr>
  </property>
</Properties>
</file>