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第二卷 合同条款</w:t>
      </w:r>
    </w:p>
    <w:p>
      <w:pPr>
        <w:pStyle w:val="Heading2"/>
      </w:pPr>
      <w:r>
        <w:t>第一章 定义</w:t>
      </w:r>
    </w:p>
    <w:p>
      <w:r>
        <w:t>1.1 定义</w:t>
      </w:r>
    </w:p>
    <w:p>
      <w:r>
        <w:t>本合同中，下列词语具有以下含义...</w:t>
      </w:r>
    </w:p>
    <w:p>
      <w:pPr>
        <w:pStyle w:val="Heading2"/>
      </w:pPr>
      <w:r>
        <w:t>第二章 合同标的</w:t>
      </w:r>
    </w:p>
    <w:p>
      <w:r>
        <w:t>2.1 本合同标的为：</w:t>
      </w:r>
    </w:p>
    <w:p>
      <w:r>
        <w:t>2.1.1 买方为...</w:t>
      </w:r>
    </w:p>
    <w:p>
      <w:r>
        <w:t>2.1.2 卖方保证...</w:t>
      </w:r>
    </w:p>
    <w:p>
      <w:r>
        <w:t>2.2 本合同设备的技术规范</w:t>
      </w:r>
    </w:p>
    <w:p>
      <w:r>
        <w:t>2.2.1 技术规范应符合附件1...</w:t>
      </w:r>
    </w:p>
    <w:p>
      <w:r>
        <w:t>2.2.2 性能指标...</w:t>
      </w:r>
    </w:p>
    <w:p>
      <w:pPr>
        <w:pStyle w:val="Heading2"/>
      </w:pPr>
      <w:r>
        <w:t>第三章 价格</w:t>
      </w:r>
    </w:p>
    <w:p>
      <w:r>
        <w:t>3.1 合同总价</w:t>
      </w:r>
    </w:p>
    <w:p>
      <w:r>
        <w:t>合同总价为人民币...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