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2 - Science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How would define the term “science”? </w:t>
      </w:r>
    </w:p>
    <w:p w:rsidP="00000000" w:rsidRPr="00000000" w:rsidR="00000000" w:rsidDel="00000000" w:rsidRDefault="00000000">
      <w:pPr>
        <w:spacing w:lineRule="auto" w:after="0" w:line="240" w:before="0"/>
        <w:ind w:left="-254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-254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Pursuit of knowledge.</w:t>
      </w:r>
    </w:p>
    <w:p w:rsidP="00000000" w:rsidRPr="00000000" w:rsidR="00000000" w:rsidDel="00000000" w:rsidRDefault="00000000">
      <w:pPr>
        <w:spacing w:lineRule="auto" w:after="0" w:line="240" w:before="0"/>
        <w:ind w:left="-254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Organize observable information into testable and predictive explanations of the relationship between causes and effects of phenomena.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List five traits that characterize a scientist.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Curiosity, imagination and creativity, dedication, passion for knowledge, intellectual honesty, openness to new ideas.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What are the four basic questions scientists ask when they are attempting to explain a phenomenon?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What, Where, When and How.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What is the scientific method?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Collection of facts (data), classification of data, formulation of a hypothesis, testing of the hypothesis, recognition of a theory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Why is the classification of date so important in the scientific method?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What is meant by “multiple working hypotheses”?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Initially, may be more than one acceptable explanation, but additional data and experimentation will lead to elimination of incorrect explanations.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Discuss the reasons why becoming emotionally involved in a scientific discussion can lead to ethical dilemma.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Emotional involvement may affect objectivity. (intimidation, ignoring others or dismissing ideas..)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How had the role of the media altered how scientists operate?  Include both the positive and negative aspects.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Positive: educate the public, positive publicity for institutions, show how tax dollars are used.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Negative: Manipulate media to support a point of view, disparage ideas that differ, influence journal reviewers.</w:t>
      </w:r>
    </w:p>
    <w:p w:rsidP="00000000" w:rsidRPr="00000000" w:rsidR="00000000" w:rsidDel="00000000" w:rsidRDefault="00000000">
      <w:pPr>
        <w:ind w:left="-719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Discuss the reasons why scientists use words like “suggests,” “may,” “could,”  “might,” or other equally fuzzy adjectives to describe their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Cover their ass, promote an idea without solid evidence.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What are good and negative aspects of the media in science?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See 8).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-254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What are proponents of a particular hypothesis they trying to accomplish by using word consensus?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To use “mainstream” to support their idea.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-254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46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18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0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62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34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06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78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550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 2 Science.docx.docx</dc:title>
</cp:coreProperties>
</file>