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EAS 375 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– Exploration (onshore and offshore)</w:t>
      </w:r>
    </w:p>
    <w:p w:rsidP="00000000" w:rsidRPr="00000000" w:rsidR="00000000" w:rsidDel="00000000" w:rsidRDefault="00000000">
      <w:pPr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meant by the term wildcat well?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 well drilled outside of the vicinity of known oil or gas fields. / Building a well in a region where no oil was found.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an oil seep?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smallCaps w:val="0"/>
          <w:rtl w:val="0"/>
        </w:rPr>
        <w:t xml:space="preserve">Place where liquid (or gaseous hydrocarbons) escape to the surface through fractures and fissures in the rock and between geological layers.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the difference between a structural and stratigraphic trap?  What feature do they have in common?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Structural are formed by a deformation in the rock that contains hydrocarbons. Stratigraphic: oil is trapped in reservoir rocks between two impermeable layers of rocks.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was Drake’s contribution to the history of the oil industry?</w:t>
      </w:r>
    </w:p>
    <w:p w:rsidP="00000000" w:rsidRPr="00000000" w:rsidR="00000000" w:rsidDel="00000000" w:rsidRDefault="00000000">
      <w:pPr>
        <w:ind w:left="-35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Popularly credited with being the first to drill for oil in the 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Subsurface exploration is based on seismic surveys.  Describe how seismic profiling works.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Uses the reflection of sound waves (reflection produces a wavelet). Uses geophone.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Can use an air-gun on a boat and send data to analyze.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Why is the Gulf of Mexico such a prolific oil producing region?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Unusual terrain formation: bumpy surface. Salt dome underneath.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How is a salt dome formed?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When a thick bed of salt found at depth intrudes vertically into surrounding rock strata.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a jack-up drilling rig?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Type of mobile platform that is able to stand still on the sea floor, resting on a number of supporting legs. 3 legs usually.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Why is 3-d seismic profiling so important to exploration in the Gulf of Mexico?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Because the Gulf Of Mexico represents a large quantity of the oil produced in the US.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are some of the hazards that offshore drilling and production platforms have to deal with day-in and day-out?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Hurricanes, accidents, sabotage, equipment defects and malfunction, lightning strikes, war risk, terrorism…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Why does the damaging of onshore refiners by a hurricanes central to gasoline price spikes?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Because it uses a lot of pipes.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-359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What is a fault trap and how does it differ from an anticline al trap?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 fault trap ceils the oil and traps the oil. An anticline is a rock that was flat but is now an arch. Fault traps are formed by movement of oils along a fault line.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-359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3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5 and 6 - Exploration.doc.docx</dc:title>
</cp:coreProperties>
</file>