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-719" w:firstLine="0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EAS 375</w:t>
      </w:r>
    </w:p>
    <w:p w:rsidP="00000000" w:rsidRPr="00000000" w:rsidR="00000000" w:rsidDel="00000000" w:rsidRDefault="00000000">
      <w:pPr>
        <w:ind w:left="-719" w:firstLine="0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Spring 2011</w:t>
      </w:r>
    </w:p>
    <w:p w:rsidP="00000000" w:rsidRPr="00000000" w:rsidR="00000000" w:rsidDel="00000000" w:rsidRDefault="00000000">
      <w:pPr>
        <w:ind w:left="-719" w:firstLine="0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Questions</w:t>
      </w:r>
    </w:p>
    <w:p w:rsidP="00000000" w:rsidRPr="00000000" w:rsidR="00000000" w:rsidDel="00000000" w:rsidRDefault="00000000">
      <w:pPr>
        <w:ind w:left="-719" w:firstLine="0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Rise of OPEC</w:t>
      </w:r>
    </w:p>
    <w:p w:rsidP="00000000" w:rsidRPr="00000000" w:rsidR="00000000" w:rsidDel="00000000" w:rsidRDefault="00000000">
      <w:pPr>
        <w:ind w:left="-719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smallCaps w:val="0"/>
          <w:rtl w:val="0"/>
        </w:rPr>
        <w:t xml:space="preserve">What factors have played a role in the price of oil since its initial discovery to the present?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Greed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Stupidity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Arrogance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Supply and demand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Regional and international politics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Oil companies versus producing nations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What was significance of the Red Line Agreement and who was Calouste Gulbenkian </w:t>
      </w:r>
      <w:r w:rsidRPr="00000000" w:rsidR="00000000" w:rsidDel="00000000">
        <w:rPr>
          <w:b w:val="1"/>
          <w:smallCaps w:val="0"/>
          <w:rtl w:val="0"/>
        </w:rPr>
        <w:t xml:space="preserve">(Mr. 5 percent)? 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359" w:firstLine="0"/>
        <w:contextualSpacing w:val="0"/>
      </w:pPr>
      <w:r w:rsidRPr="00000000" w:rsidR="00000000" w:rsidDel="00000000">
        <w:rPr>
          <w:smallCaps w:val="0"/>
          <w:rtl w:val="0"/>
        </w:rPr>
        <w:t xml:space="preserve">Company could explore in the line for oil but not outside that line. Creation of an oil monopoly or cartel. Gulbenkian, Armenian, would get 5% of the shares of the oil company. He draw the line on the map.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What was the significance of the Achnacarry Agreement in 1928?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Oil company had their own cartel. Divided regions. Set number of productions and price for each member. Stabilize prices.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Why did the major oil companies “hold all the cards” and could dictate the terms for the production of oil in producing nations?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smallCaps w:val="0"/>
          <w:rtl w:val="0"/>
        </w:rPr>
        <w:t xml:space="preserve">  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smallCaps w:val="0"/>
          <w:rtl w:val="0"/>
        </w:rPr>
        <w:t xml:space="preserve">Oil companies had all the resources to develop oil (know-how and technology), oil countries could not find and produce. They set crude prices.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It is said of the officials Anglo-Iranian Oil Company (present day BP) that “Never have so much been lost by so few in short a period of time.”  What is meant by this phrase refer?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Refer to Iran.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What role did the United States and England play in the putting the Shah in power Iran in 1953?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CIA and British overthrew Mossadegh, fear of soviet union intervention. Recover BP’s oil confession.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What was the basic agreement between Saudi Arabia and the United States that Roosevelt and King Saud made in 1945?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US would protect the house of Saud, Saudis would insure oil supplies to the West.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What is meant by “posted price” of oil during the 1950’s and how did it affect the producing nations?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i w:val="1"/>
          <w:smallCaps w:val="0"/>
          <w:color w:val="000000"/>
          <w:sz w:val="26"/>
          <w:rtl w:val="0"/>
        </w:rPr>
        <w:t xml:space="preserve">posted price</w:t>
      </w:r>
      <w:r w:rsidRPr="00000000" w:rsidR="00000000" w:rsidDel="00000000">
        <w:rPr>
          <w:smallCaps w:val="0"/>
          <w:color w:val="000000"/>
          <w:sz w:val="26"/>
          <w:rtl w:val="0"/>
        </w:rPr>
        <w:t xml:space="preserve"> which is a reference figure used to compute taxes and royalties paid to the Governments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Posted price is the price that a company sells a commodity (benchmark). Production increases drove market prices down and eroded profits of the oil producing countries. 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What are the basic requirements for a successful cartel?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Control supply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No readily alternative substitute for the product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Keep price low enough to discourage looking for another substitute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Control activities of the member of the cartel (production)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Why have producing countries that comprise OPEC had so much trouble maintaining their   production quotas?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Because members of OPEC are tempted to cheat to make more money. (Collective action problems).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Why did price controls initiated by the federal government in the early 1970’s make us more dependent on imported oil? 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Domestic production and exploration decreased.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No incentive to lower consumption, energy conversation.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Why did the United States fail to institute any significant energy conservation measures until the “second oil crisis” in the late 1970’s?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No incentives because of price controls from the government.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What led to the significant increase in “oil reserves” in the OPEC nations in the mid-1980’s?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Because of quota: country can increase production by inflating actual reserves.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What is meant by the phrase the “lost decade” in the developing nations of the world?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Most developing nations spent the money poorly. (corruption, purchase military weapon..)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Oil collapsed so developing countries economy collapsed.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Has Saudi Arabia lived up the agreement that Roosevelt and King Saud made in 1945?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Yes, Saudi Arabia has increased production during wars.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-359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36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08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52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24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96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68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40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questions 09 OPEC.doc.docx</dc:title>
</cp:coreProperties>
</file>