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2012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 7 Gasoline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1.  What is the difference between summer and winter blends of gasoline?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-259" w:firstLine="0"/>
        <w:contextualSpacing w:val="0"/>
      </w:pPr>
      <w:r w:rsidRPr="00000000" w:rsidR="00000000" w:rsidDel="00000000">
        <w:rPr>
          <w:rtl w:val="0"/>
        </w:rPr>
        <w:t xml:space="preserve">It is the RVP, or blending butane to gasoline. (higher RVP = easier ignition). Winter = cold temperature = higher RVP than summer.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2.  What is reformulated gasoline and why do certain regions of the country need to use this type of gasoline?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  <w:t xml:space="preserve">Improved air quality (cleaner). State laws (ie: California).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3.  While RFG gasoline provides a number of benefits, they also present problems to the refining and distribution segments of the oil industry.  What are these problems?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More expensive, lower production capacity, no uniformity across US, supply instability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4.  Why is “inventory on demand” frequently the cause of price spikes?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-259" w:firstLine="0"/>
        <w:contextualSpacing w:val="0"/>
      </w:pPr>
      <w:r w:rsidRPr="00000000" w:rsidR="00000000" w:rsidDel="00000000">
        <w:rPr>
          <w:rtl w:val="0"/>
        </w:rPr>
        <w:t xml:space="preserve">Any unplanned shutdown of refinery. Global disruption in crude oil or disruption in distribution system which leads to reduction of supply.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5.  No new refineries have been built since the early 1970’s and a number of these have been shutdown, yet our ability to produce gasoline has increased.  How?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-259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Upgrade of current refineries and expand existing ones.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6.  What are the reasons for the large difference in the price of gasoline in different regions of the country and certain states, when there has been no supply disruption?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-259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Taxes, different ratio (import / export)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smallCaps w:val="0"/>
          <w:rtl w:val="0"/>
        </w:rPr>
        <w:t xml:space="preserve">7.  How does a small retailer make any money running a gas station</w:t>
      </w:r>
      <w:r w:rsidRPr="00000000" w:rsidR="00000000" w:rsidDel="00000000">
        <w:rPr>
          <w:b w:val="1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Profit on convenience (ie: candies).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smallCaps w:val="0"/>
          <w:rtl w:val="0"/>
        </w:rPr>
        <w:t xml:space="preserve">8.  What are some of the factors that retailers have to consider when deciding on how much to charge for his gasoline?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-259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The price of next delivery (pays on delivery).</w:t>
      </w:r>
    </w:p>
    <w:p w:rsidP="00000000" w:rsidRPr="00000000" w:rsidR="00000000" w:rsidDel="00000000" w:rsidRDefault="00000000">
      <w:pPr>
        <w:spacing w:lineRule="auto" w:after="0" w:line="276" w:before="0"/>
        <w:ind w:left="-259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Location, number of competitors, nature of market, unique local factors of the market.</w:t>
      </w:r>
    </w:p>
    <w:p w:rsidP="00000000" w:rsidRPr="00000000" w:rsidR="00000000" w:rsidDel="00000000" w:rsidRDefault="00000000">
      <w:pPr>
        <w:spacing w:lineRule="auto" w:after="0" w:line="276" w:before="0"/>
        <w:ind w:left="-259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Credit card charge fees, etc...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9.  Where is the greatest profit generated in the oil industry?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Exploration and production (upstream).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08 -  Gasoline Spring 2012.doc.docx</dc:title>
</cp:coreProperties>
</file>