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Spring 2011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questions –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2 Energy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719"/>
        <w:contextualSpacing w:val="0"/>
      </w:pPr>
      <w:r w:rsidRPr="00000000" w:rsidR="00000000" w:rsidDel="00000000">
        <w:rPr>
          <w:smallCaps w:val="0"/>
          <w:rtl w:val="0"/>
        </w:rPr>
        <w:t xml:space="preserve">1.  There have been a series of energy crises in the past.  What were the causes of these crises?</w:t>
      </w:r>
    </w:p>
    <w:p w:rsidP="00000000" w:rsidRPr="00000000" w:rsidR="00000000" w:rsidDel="00000000" w:rsidRDefault="00000000">
      <w:pPr>
        <w:ind w:left="720"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The availability of a product (ie: wood, whale oil) goes down.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2.  How did Thomas Edison affect the use of oil at the end of the 19</w:t>
      </w:r>
      <w:r w:rsidRPr="00000000" w:rsidR="00000000" w:rsidDel="00000000">
        <w:rPr>
          <w:smallCaps w:val="0"/>
          <w:vertAlign w:val="superscript"/>
          <w:rtl w:val="0"/>
        </w:rPr>
        <w:t xml:space="preserve">th</w:t>
      </w:r>
      <w:r w:rsidRPr="00000000" w:rsidR="00000000" w:rsidDel="00000000">
        <w:rPr>
          <w:smallCaps w:val="0"/>
          <w:rtl w:val="0"/>
        </w:rPr>
        <w:t xml:space="preserve"> century?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Edison created the electric light bulb, which replaced kerosene lamps. First use of oil (lightning).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3.  What was Henry ford’s role in the use of oil at the beginning of the 20</w:t>
      </w:r>
      <w:r w:rsidRPr="00000000" w:rsidR="00000000" w:rsidDel="00000000">
        <w:rPr>
          <w:smallCaps w:val="0"/>
          <w:vertAlign w:val="superscript"/>
          <w:rtl w:val="0"/>
        </w:rPr>
        <w:t xml:space="preserve">th</w:t>
      </w:r>
      <w:r w:rsidRPr="00000000" w:rsidR="00000000" w:rsidDel="00000000">
        <w:rPr>
          <w:smallCaps w:val="0"/>
          <w:rtl w:val="0"/>
        </w:rPr>
        <w:t xml:space="preserve"> century?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He made created a new demand for oil with gasoline (cars).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360"/>
        </w:tabs>
        <w:ind w:left="720" w:hanging="719"/>
        <w:contextualSpacing w:val="1"/>
      </w:pPr>
      <w:r w:rsidRPr="00000000" w:rsidR="00000000" w:rsidDel="00000000">
        <w:rPr>
          <w:smallCaps w:val="0"/>
          <w:rtl w:val="0"/>
        </w:rPr>
        <w:t xml:space="preserve">Why did OPEC pattern itself after the Texas Railroad Commission?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Because TRC avoided a collapse of the industry?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5.  Why did Europe and Japan switch from coal to oil after World War II?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Needed more energy?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br w:type="textWrapping"/>
        <w:t xml:space="preserve">6.  After the energy crisis at the beginning of the 1970’s, why did the United States fail to make change in our use of oil?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Because the government intervention isolated the American public from the real world, and no need to converse.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7.  What is meant by sources based units of energy?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Definition is related to idealized/average properties of a specific fuel.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8.  What is meant by the phase “oil equivalents” when discussing energy?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9.  Energy usage may be divided into two categories.  What are these two categories?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Locomotion and Electrical generation.</w:t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7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4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21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8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6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3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50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7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4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 3 Energy.docx.docx</dc:title>
</cp:coreProperties>
</file>