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Solar and Wind Power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two major types of solar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Photovoltaic, solar thermal.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Briefly, describe what the Photoelectric Effect is?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Photons absorbed by semiconductors, energy is transferred to an electron, electrons escape their locations leaving a hole. Charged particles move towards grid and produce an electrical current.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advantages of photovoltaic generated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disadvantages of photovoltaic generated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three major types of solar thermal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advantages of solar thermal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disadvantages of solar thermal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underlying cause for the formation wind?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two major types of wind turbines?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problems with wind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advantages of wind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environmental effects that concern environmentalist about wind power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Will clean alterative sources for electricity keep pace with our increasing demand for electricity in the next couple of decades?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375 Solar and Wind Questions.doc.docx</dc:title>
</cp:coreProperties>
</file>