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11152" w14:textId="77777777" w:rsidR="00B52531" w:rsidRDefault="00B52531">
      <w:pPr>
        <w:rPr>
          <w:rFonts w:hint="eastAsia"/>
          <w:sz w:val="24"/>
          <w:szCs w:val="24"/>
          <w:lang w:eastAsia="zh-CN"/>
        </w:rPr>
      </w:pPr>
    </w:p>
    <w:p w14:paraId="4862276B" w14:textId="77777777" w:rsidR="00B52531" w:rsidRDefault="00B52531">
      <w:pPr>
        <w:rPr>
          <w:sz w:val="24"/>
          <w:szCs w:val="24"/>
        </w:rPr>
      </w:pPr>
    </w:p>
    <w:p w14:paraId="788F0949" w14:textId="77777777" w:rsidR="00B52531" w:rsidRDefault="00B52531" w:rsidP="00B52531">
      <w:pPr>
        <w:jc w:val="center"/>
        <w:rPr>
          <w:sz w:val="56"/>
          <w:szCs w:val="56"/>
        </w:rPr>
      </w:pPr>
      <w:r>
        <w:rPr>
          <w:sz w:val="56"/>
          <w:szCs w:val="56"/>
        </w:rPr>
        <w:t>STAT Lab1</w:t>
      </w:r>
    </w:p>
    <w:p w14:paraId="2264386C" w14:textId="77777777" w:rsidR="00B52531" w:rsidRDefault="00B52531" w:rsidP="00B52531">
      <w:pPr>
        <w:jc w:val="both"/>
        <w:rPr>
          <w:sz w:val="24"/>
          <w:szCs w:val="24"/>
        </w:rPr>
      </w:pPr>
      <w:r>
        <w:rPr>
          <w:sz w:val="24"/>
          <w:szCs w:val="24"/>
        </w:rPr>
        <w:t>Problem 1.</w:t>
      </w:r>
    </w:p>
    <w:p w14:paraId="79D5474B" w14:textId="77777777" w:rsidR="00B52531" w:rsidRDefault="00B52531" w:rsidP="00B52531">
      <w:pPr>
        <w:pStyle w:val="a3"/>
        <w:numPr>
          <w:ilvl w:val="0"/>
          <w:numId w:val="1"/>
        </w:numPr>
        <w:jc w:val="both"/>
        <w:rPr>
          <w:sz w:val="24"/>
          <w:szCs w:val="24"/>
        </w:rPr>
      </w:pPr>
      <w:r>
        <w:rPr>
          <w:noProof/>
          <w:sz w:val="24"/>
          <w:szCs w:val="24"/>
          <w:lang w:eastAsia="zh-CN"/>
        </w:rPr>
        <w:drawing>
          <wp:inline distT="0" distB="0" distL="0" distR="0" wp14:anchorId="2EF98881" wp14:editId="35F69B33">
            <wp:extent cx="4800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6099" cy="3204066"/>
                    </a:xfrm>
                    <a:prstGeom prst="rect">
                      <a:avLst/>
                    </a:prstGeom>
                    <a:noFill/>
                    <a:ln>
                      <a:noFill/>
                    </a:ln>
                  </pic:spPr>
                </pic:pic>
              </a:graphicData>
            </a:graphic>
          </wp:inline>
        </w:drawing>
      </w:r>
    </w:p>
    <w:p w14:paraId="061D1411" w14:textId="77777777" w:rsidR="00B52531" w:rsidRDefault="00B52531" w:rsidP="00B52531">
      <w:pPr>
        <w:pStyle w:val="a3"/>
        <w:numPr>
          <w:ilvl w:val="0"/>
          <w:numId w:val="1"/>
        </w:numPr>
        <w:jc w:val="both"/>
        <w:rPr>
          <w:sz w:val="24"/>
          <w:szCs w:val="24"/>
        </w:rPr>
      </w:pPr>
      <w:r>
        <w:rPr>
          <w:noProof/>
          <w:sz w:val="24"/>
          <w:szCs w:val="24"/>
          <w:lang w:eastAsia="zh-CN"/>
        </w:rPr>
        <w:drawing>
          <wp:inline distT="0" distB="0" distL="0" distR="0" wp14:anchorId="50ACC14D" wp14:editId="0E8095A5">
            <wp:extent cx="4800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2497818E" w14:textId="77777777" w:rsidR="00B52531" w:rsidRDefault="00B52531" w:rsidP="00B52531">
      <w:pPr>
        <w:jc w:val="both"/>
        <w:rPr>
          <w:sz w:val="24"/>
          <w:szCs w:val="24"/>
        </w:rPr>
      </w:pPr>
      <w:r>
        <w:rPr>
          <w:sz w:val="24"/>
          <w:szCs w:val="24"/>
        </w:rPr>
        <w:lastRenderedPageBreak/>
        <w:t>Problem 2.</w:t>
      </w:r>
    </w:p>
    <w:p w14:paraId="6351F2F6" w14:textId="77777777" w:rsidR="00B52531" w:rsidRDefault="00B156BD" w:rsidP="00B156BD">
      <w:pPr>
        <w:pStyle w:val="a3"/>
        <w:numPr>
          <w:ilvl w:val="0"/>
          <w:numId w:val="3"/>
        </w:numPr>
        <w:jc w:val="both"/>
        <w:rPr>
          <w:sz w:val="24"/>
          <w:szCs w:val="24"/>
        </w:rPr>
      </w:pPr>
      <w:r>
        <w:rPr>
          <w:noProof/>
          <w:sz w:val="24"/>
          <w:szCs w:val="24"/>
          <w:lang w:eastAsia="zh-CN"/>
        </w:rPr>
        <w:drawing>
          <wp:inline distT="0" distB="0" distL="0" distR="0" wp14:anchorId="75F99947" wp14:editId="037A3DCB">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9E2A10E" w14:textId="77777777" w:rsidR="00D15E48" w:rsidRPr="00D15E48" w:rsidRDefault="00D15E48" w:rsidP="00D15E48">
      <w:pPr>
        <w:pStyle w:val="a3"/>
        <w:numPr>
          <w:ilvl w:val="0"/>
          <w:numId w:val="3"/>
        </w:numPr>
        <w:autoSpaceDE w:val="0"/>
        <w:autoSpaceDN w:val="0"/>
        <w:adjustRightInd w:val="0"/>
        <w:spacing w:after="0" w:line="240" w:lineRule="auto"/>
        <w:rPr>
          <w:rFonts w:ascii="Arial" w:hAnsi="Arial" w:cs="Arial"/>
          <w:bCs/>
        </w:rPr>
      </w:pPr>
      <w:r w:rsidRPr="00D15E48">
        <w:rPr>
          <w:rFonts w:ascii="Arial" w:hAnsi="Arial" w:cs="Arial"/>
          <w:bCs/>
        </w:rPr>
        <w:t xml:space="preserve">Stem-and-Leaf Display: Rate </w:t>
      </w:r>
    </w:p>
    <w:p w14:paraId="6649802F" w14:textId="77777777" w:rsidR="00D15E48" w:rsidRPr="00D15E48" w:rsidRDefault="00D15E48" w:rsidP="00D15E48">
      <w:pPr>
        <w:autoSpaceDE w:val="0"/>
        <w:autoSpaceDN w:val="0"/>
        <w:adjustRightInd w:val="0"/>
        <w:spacing w:after="0" w:line="240" w:lineRule="auto"/>
        <w:ind w:left="360"/>
        <w:rPr>
          <w:rFonts w:ascii="Arial" w:hAnsi="Arial" w:cs="Arial"/>
          <w:b/>
          <w:bCs/>
        </w:rPr>
      </w:pPr>
    </w:p>
    <w:p w14:paraId="2CC76CB5"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Stem-and-leaf of Rate  N  = 50</w:t>
      </w:r>
    </w:p>
    <w:p w14:paraId="79A2293A"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Leaf Unit = 0.10</w:t>
      </w:r>
    </w:p>
    <w:p w14:paraId="5D148F3A"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p>
    <w:p w14:paraId="78C79954"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p>
    <w:p w14:paraId="1C5235FC"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1   3  3</w:t>
      </w:r>
    </w:p>
    <w:p w14:paraId="18EDD1CD"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5   3  5679</w:t>
      </w:r>
    </w:p>
    <w:p w14:paraId="7696635C"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10  4  01224</w:t>
      </w:r>
    </w:p>
    <w:p w14:paraId="026EC1FA"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21  4  56666778999</w:t>
      </w:r>
    </w:p>
    <w:p w14:paraId="6E14498B"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25  5  0134</w:t>
      </w:r>
    </w:p>
    <w:p w14:paraId="1B563C68"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25  5  56889</w:t>
      </w:r>
    </w:p>
    <w:p w14:paraId="56582358"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20  6  0234</w:t>
      </w:r>
    </w:p>
    <w:p w14:paraId="0E50BE57"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16  6  55566899</w:t>
      </w:r>
    </w:p>
    <w:p w14:paraId="4AA2BB23"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8   7  134</w:t>
      </w:r>
    </w:p>
    <w:p w14:paraId="5FF21C02"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5   7  677</w:t>
      </w:r>
    </w:p>
    <w:p w14:paraId="662960F3"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2   8</w:t>
      </w:r>
    </w:p>
    <w:p w14:paraId="5C793D84" w14:textId="77777777" w:rsidR="00D15E48" w:rsidRPr="00D15E48" w:rsidRDefault="00D15E48" w:rsidP="00D15E48">
      <w:pPr>
        <w:autoSpaceDE w:val="0"/>
        <w:autoSpaceDN w:val="0"/>
        <w:adjustRightInd w:val="0"/>
        <w:spacing w:after="0" w:line="240" w:lineRule="auto"/>
        <w:ind w:left="360"/>
        <w:rPr>
          <w:rFonts w:ascii="Courier New" w:hAnsi="Courier New" w:cs="Courier New"/>
          <w:sz w:val="18"/>
          <w:szCs w:val="18"/>
        </w:rPr>
      </w:pPr>
      <w:r w:rsidRPr="00D15E48">
        <w:rPr>
          <w:rFonts w:ascii="Courier New" w:hAnsi="Courier New" w:cs="Courier New"/>
          <w:sz w:val="18"/>
          <w:szCs w:val="18"/>
        </w:rPr>
        <w:t xml:space="preserve"> 2   8  59</w:t>
      </w:r>
    </w:p>
    <w:p w14:paraId="3239D8BB" w14:textId="77777777" w:rsidR="00B156BD" w:rsidRDefault="00B156BD" w:rsidP="00D15E48">
      <w:pPr>
        <w:ind w:left="360"/>
        <w:jc w:val="both"/>
        <w:rPr>
          <w:sz w:val="24"/>
          <w:szCs w:val="24"/>
        </w:rPr>
      </w:pPr>
    </w:p>
    <w:p w14:paraId="703C475C" w14:textId="77777777" w:rsidR="0074378C" w:rsidRDefault="0074378C" w:rsidP="0074378C">
      <w:pPr>
        <w:jc w:val="both"/>
        <w:rPr>
          <w:sz w:val="24"/>
          <w:szCs w:val="24"/>
        </w:rPr>
      </w:pPr>
    </w:p>
    <w:p w14:paraId="538A94EC" w14:textId="77777777" w:rsidR="0074378C" w:rsidRDefault="0074378C" w:rsidP="0074378C">
      <w:pPr>
        <w:jc w:val="both"/>
        <w:rPr>
          <w:sz w:val="24"/>
          <w:szCs w:val="24"/>
        </w:rPr>
      </w:pPr>
    </w:p>
    <w:p w14:paraId="06800F5C" w14:textId="77777777" w:rsidR="0074378C" w:rsidRDefault="0074378C" w:rsidP="0074378C">
      <w:pPr>
        <w:jc w:val="both"/>
        <w:rPr>
          <w:sz w:val="24"/>
          <w:szCs w:val="24"/>
        </w:rPr>
      </w:pPr>
    </w:p>
    <w:p w14:paraId="79D9E5EE" w14:textId="77777777" w:rsidR="0074378C" w:rsidRDefault="0074378C" w:rsidP="0074378C">
      <w:pPr>
        <w:jc w:val="both"/>
        <w:rPr>
          <w:sz w:val="24"/>
          <w:szCs w:val="24"/>
        </w:rPr>
      </w:pPr>
    </w:p>
    <w:p w14:paraId="3756CD6D" w14:textId="77777777" w:rsidR="0074378C" w:rsidRDefault="0074378C" w:rsidP="0074378C">
      <w:pPr>
        <w:jc w:val="both"/>
        <w:rPr>
          <w:sz w:val="24"/>
          <w:szCs w:val="24"/>
        </w:rPr>
      </w:pPr>
      <w:r>
        <w:rPr>
          <w:sz w:val="24"/>
          <w:szCs w:val="24"/>
        </w:rPr>
        <w:lastRenderedPageBreak/>
        <w:t>Problem 3.</w:t>
      </w:r>
    </w:p>
    <w:p w14:paraId="1813B314" w14:textId="77777777" w:rsidR="0074378C" w:rsidRDefault="0074378C" w:rsidP="0074378C">
      <w:pPr>
        <w:pStyle w:val="a3"/>
        <w:jc w:val="both"/>
        <w:rPr>
          <w:sz w:val="24"/>
          <w:szCs w:val="24"/>
        </w:rPr>
      </w:pPr>
      <w:r>
        <w:rPr>
          <w:noProof/>
          <w:sz w:val="24"/>
          <w:szCs w:val="24"/>
          <w:lang w:eastAsia="zh-CN"/>
        </w:rPr>
        <w:drawing>
          <wp:inline distT="0" distB="0" distL="0" distR="0" wp14:anchorId="03A1581C" wp14:editId="5FBDE8F6">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6C9CFFF" w14:textId="77777777" w:rsidR="0074378C" w:rsidRDefault="0074378C" w:rsidP="0074378C">
      <w:pPr>
        <w:jc w:val="both"/>
        <w:rPr>
          <w:sz w:val="24"/>
          <w:szCs w:val="24"/>
        </w:rPr>
      </w:pPr>
    </w:p>
    <w:p w14:paraId="473D3949" w14:textId="77777777" w:rsidR="0074378C" w:rsidRDefault="0074378C" w:rsidP="0074378C">
      <w:pPr>
        <w:jc w:val="both"/>
        <w:rPr>
          <w:sz w:val="24"/>
          <w:szCs w:val="24"/>
        </w:rPr>
      </w:pPr>
      <w:r>
        <w:rPr>
          <w:sz w:val="24"/>
          <w:szCs w:val="24"/>
        </w:rPr>
        <w:t>Problem 4.</w:t>
      </w:r>
    </w:p>
    <w:p w14:paraId="12CB8295" w14:textId="77777777" w:rsidR="00AA4975" w:rsidRPr="00AA4975" w:rsidRDefault="00AA4975" w:rsidP="00AA4975">
      <w:pPr>
        <w:ind w:left="360"/>
        <w:jc w:val="both"/>
        <w:rPr>
          <w:sz w:val="24"/>
          <w:szCs w:val="24"/>
        </w:rPr>
      </w:pPr>
      <w:r>
        <w:rPr>
          <w:sz w:val="24"/>
          <w:szCs w:val="24"/>
          <w:lang w:eastAsia="zh-CN"/>
        </w:rPr>
        <w:t>(a)</w:t>
      </w:r>
      <w:r>
        <w:rPr>
          <w:sz w:val="24"/>
          <w:szCs w:val="24"/>
          <w:lang w:eastAsia="zh-CN"/>
        </w:rPr>
        <w:tab/>
      </w:r>
      <w:r w:rsidRPr="00AA4975">
        <w:rPr>
          <w:sz w:val="24"/>
          <w:szCs w:val="24"/>
          <w:lang w:eastAsia="zh-CN"/>
        </w:rPr>
        <w:t>Mean is 48.25, standard deviation is 40.24.</w:t>
      </w:r>
    </w:p>
    <w:p w14:paraId="245D5889" w14:textId="77777777" w:rsidR="00AA4975" w:rsidRPr="00AA4975" w:rsidRDefault="00AA4975" w:rsidP="00AA4975">
      <w:pPr>
        <w:ind w:left="360"/>
        <w:jc w:val="both"/>
        <w:rPr>
          <w:sz w:val="24"/>
          <w:szCs w:val="24"/>
        </w:rPr>
      </w:pPr>
      <w:r>
        <w:rPr>
          <w:sz w:val="24"/>
          <w:szCs w:val="24"/>
          <w:lang w:eastAsia="zh-CN"/>
        </w:rPr>
        <w:t>(b)</w:t>
      </w:r>
      <w:r>
        <w:rPr>
          <w:sz w:val="24"/>
          <w:szCs w:val="24"/>
          <w:lang w:eastAsia="zh-CN"/>
        </w:rPr>
        <w:tab/>
      </w:r>
      <w:r w:rsidRPr="00AA4975">
        <w:rPr>
          <w:sz w:val="24"/>
          <w:szCs w:val="24"/>
          <w:lang w:eastAsia="zh-CN"/>
        </w:rPr>
        <w:t>Minimum</w:t>
      </w:r>
      <w:r w:rsidRPr="00AA4975">
        <w:rPr>
          <w:sz w:val="24"/>
          <w:szCs w:val="24"/>
          <w:lang w:eastAsia="zh-CN"/>
        </w:rPr>
        <w:tab/>
        <w:t>Q1</w:t>
      </w:r>
      <w:r w:rsidRPr="00AA4975">
        <w:rPr>
          <w:sz w:val="24"/>
          <w:szCs w:val="24"/>
          <w:lang w:eastAsia="zh-CN"/>
        </w:rPr>
        <w:tab/>
        <w:t>Median</w:t>
      </w:r>
      <w:r w:rsidRPr="00AA4975">
        <w:rPr>
          <w:sz w:val="24"/>
          <w:szCs w:val="24"/>
          <w:lang w:eastAsia="zh-CN"/>
        </w:rPr>
        <w:tab/>
        <w:t>Q3</w:t>
      </w:r>
      <w:r w:rsidRPr="00AA4975">
        <w:rPr>
          <w:sz w:val="24"/>
          <w:szCs w:val="24"/>
          <w:lang w:eastAsia="zh-CN"/>
        </w:rPr>
        <w:tab/>
        <w:t>Maximum</w:t>
      </w:r>
    </w:p>
    <w:p w14:paraId="2C1A4169" w14:textId="77777777" w:rsidR="00AA4975" w:rsidRDefault="00AA4975" w:rsidP="00AA4975">
      <w:pPr>
        <w:pStyle w:val="a3"/>
        <w:jc w:val="both"/>
        <w:rPr>
          <w:sz w:val="24"/>
          <w:szCs w:val="24"/>
          <w:lang w:eastAsia="zh-CN"/>
        </w:rPr>
      </w:pPr>
      <w:r>
        <w:rPr>
          <w:sz w:val="24"/>
          <w:szCs w:val="24"/>
          <w:lang w:eastAsia="zh-CN"/>
        </w:rPr>
        <w:t>2.00</w:t>
      </w:r>
      <w:r>
        <w:rPr>
          <w:sz w:val="24"/>
          <w:szCs w:val="24"/>
          <w:lang w:eastAsia="zh-CN"/>
        </w:rPr>
        <w:tab/>
      </w:r>
      <w:r>
        <w:rPr>
          <w:sz w:val="24"/>
          <w:szCs w:val="24"/>
          <w:lang w:eastAsia="zh-CN"/>
        </w:rPr>
        <w:tab/>
        <w:t>21.40</w:t>
      </w:r>
      <w:r>
        <w:rPr>
          <w:sz w:val="24"/>
          <w:szCs w:val="24"/>
          <w:lang w:eastAsia="zh-CN"/>
        </w:rPr>
        <w:tab/>
        <w:t>37.80</w:t>
      </w:r>
      <w:r>
        <w:rPr>
          <w:sz w:val="24"/>
          <w:szCs w:val="24"/>
          <w:lang w:eastAsia="zh-CN"/>
        </w:rPr>
        <w:tab/>
      </w:r>
      <w:r>
        <w:rPr>
          <w:sz w:val="24"/>
          <w:szCs w:val="24"/>
          <w:lang w:eastAsia="zh-CN"/>
        </w:rPr>
        <w:tab/>
        <w:t>60.75</w:t>
      </w:r>
      <w:r>
        <w:rPr>
          <w:sz w:val="24"/>
          <w:szCs w:val="24"/>
          <w:lang w:eastAsia="zh-CN"/>
        </w:rPr>
        <w:tab/>
        <w:t>204.90</w:t>
      </w:r>
    </w:p>
    <w:p w14:paraId="064C111F" w14:textId="77777777" w:rsidR="00AA4975" w:rsidRDefault="00AA4975" w:rsidP="006B3D17">
      <w:pPr>
        <w:ind w:firstLine="380"/>
        <w:jc w:val="both"/>
        <w:rPr>
          <w:sz w:val="24"/>
          <w:szCs w:val="24"/>
          <w:lang w:eastAsia="zh-CN"/>
        </w:rPr>
      </w:pPr>
      <w:r>
        <w:rPr>
          <w:sz w:val="24"/>
          <w:szCs w:val="24"/>
          <w:lang w:eastAsia="zh-CN"/>
        </w:rPr>
        <w:lastRenderedPageBreak/>
        <w:t>(c)</w:t>
      </w:r>
      <w:r>
        <w:rPr>
          <w:sz w:val="24"/>
          <w:szCs w:val="24"/>
          <w:lang w:eastAsia="zh-CN"/>
        </w:rPr>
        <w:tab/>
      </w:r>
      <w:r w:rsidR="006B3D17">
        <w:rPr>
          <w:noProof/>
          <w:sz w:val="24"/>
          <w:szCs w:val="24"/>
          <w:lang w:eastAsia="zh-CN"/>
        </w:rPr>
        <w:drawing>
          <wp:inline distT="0" distB="0" distL="0" distR="0" wp14:anchorId="139F0774" wp14:editId="56ED97B3">
            <wp:extent cx="4457700" cy="2942494"/>
            <wp:effectExtent l="0" t="0" r="0"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036" cy="2942716"/>
                    </a:xfrm>
                    <a:prstGeom prst="rect">
                      <a:avLst/>
                    </a:prstGeom>
                    <a:noFill/>
                    <a:ln>
                      <a:noFill/>
                    </a:ln>
                  </pic:spPr>
                </pic:pic>
              </a:graphicData>
            </a:graphic>
          </wp:inline>
        </w:drawing>
      </w:r>
    </w:p>
    <w:p w14:paraId="2F3979AD" w14:textId="77777777" w:rsidR="006B3D17" w:rsidRDefault="006B3D17" w:rsidP="006B3D17">
      <w:pPr>
        <w:ind w:firstLine="380"/>
        <w:jc w:val="both"/>
        <w:rPr>
          <w:sz w:val="24"/>
          <w:szCs w:val="24"/>
          <w:lang w:eastAsia="zh-CN"/>
        </w:rPr>
      </w:pPr>
      <w:r>
        <w:rPr>
          <w:sz w:val="24"/>
          <w:szCs w:val="24"/>
          <w:lang w:eastAsia="zh-CN"/>
        </w:rPr>
        <w:t>(d)</w:t>
      </w:r>
      <w:r>
        <w:rPr>
          <w:sz w:val="24"/>
          <w:szCs w:val="24"/>
          <w:lang w:eastAsia="zh-CN"/>
        </w:rPr>
        <w:tab/>
        <w:t>value of IQR is 39.35.</w:t>
      </w:r>
      <w:r>
        <w:rPr>
          <w:sz w:val="24"/>
          <w:szCs w:val="24"/>
          <w:lang w:eastAsia="zh-CN"/>
        </w:rPr>
        <w:tab/>
      </w:r>
    </w:p>
    <w:p w14:paraId="4AFDAA27" w14:textId="77777777" w:rsidR="00A069FB" w:rsidRDefault="00A069FB" w:rsidP="006B3D17">
      <w:pPr>
        <w:ind w:firstLine="380"/>
        <w:jc w:val="both"/>
        <w:rPr>
          <w:sz w:val="24"/>
          <w:szCs w:val="24"/>
          <w:lang w:eastAsia="zh-CN"/>
        </w:rPr>
      </w:pPr>
      <w:r>
        <w:rPr>
          <w:sz w:val="24"/>
          <w:szCs w:val="24"/>
          <w:lang w:eastAsia="zh-CN"/>
        </w:rPr>
        <w:tab/>
        <w:t>According to the 1.5*IQR rule, the outlier has to greater than (1.5*IQR + Q3) or less than (Q1 - 1.5*IQR). In this case, outliers will greater than 119.775 or less than -37.625. The values of three outliers are 156.5, 196.0, 204.9.</w:t>
      </w:r>
    </w:p>
    <w:p w14:paraId="00757EE0" w14:textId="77777777" w:rsidR="00A069FB" w:rsidRDefault="00A069FB" w:rsidP="006B3D17">
      <w:pPr>
        <w:ind w:firstLine="380"/>
        <w:jc w:val="both"/>
        <w:rPr>
          <w:sz w:val="24"/>
          <w:szCs w:val="24"/>
          <w:lang w:eastAsia="zh-CN"/>
        </w:rPr>
      </w:pPr>
      <w:r>
        <w:rPr>
          <w:sz w:val="24"/>
          <w:szCs w:val="24"/>
          <w:lang w:eastAsia="zh-CN"/>
        </w:rPr>
        <w:t>Problem 5.</w:t>
      </w:r>
    </w:p>
    <w:p w14:paraId="36910FA6" w14:textId="0BDD72C3" w:rsidR="00A069FB" w:rsidRPr="00B46596" w:rsidRDefault="00B46596" w:rsidP="00B46596">
      <w:pPr>
        <w:pStyle w:val="a3"/>
        <w:numPr>
          <w:ilvl w:val="0"/>
          <w:numId w:val="10"/>
        </w:numPr>
        <w:jc w:val="both"/>
        <w:rPr>
          <w:sz w:val="24"/>
          <w:szCs w:val="24"/>
          <w:lang w:eastAsia="zh-CN"/>
        </w:rPr>
      </w:pPr>
      <w:r>
        <w:rPr>
          <w:noProof/>
          <w:lang w:eastAsia="zh-CN"/>
        </w:rPr>
        <w:drawing>
          <wp:inline distT="0" distB="0" distL="0" distR="0" wp14:anchorId="7675A355" wp14:editId="16F79015">
            <wp:extent cx="4789401" cy="3119788"/>
            <wp:effectExtent l="0" t="0" r="11430"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439" cy="3119813"/>
                    </a:xfrm>
                    <a:prstGeom prst="rect">
                      <a:avLst/>
                    </a:prstGeom>
                    <a:noFill/>
                    <a:ln>
                      <a:noFill/>
                    </a:ln>
                  </pic:spPr>
                </pic:pic>
              </a:graphicData>
            </a:graphic>
          </wp:inline>
        </w:drawing>
      </w:r>
    </w:p>
    <w:p w14:paraId="325F44C1" w14:textId="2C5FF6A9" w:rsidR="00B46596" w:rsidRDefault="00B46596" w:rsidP="00B46596">
      <w:pPr>
        <w:pStyle w:val="a3"/>
        <w:ind w:left="740"/>
        <w:jc w:val="both"/>
        <w:rPr>
          <w:sz w:val="24"/>
          <w:szCs w:val="24"/>
          <w:lang w:eastAsia="zh-CN"/>
        </w:rPr>
      </w:pPr>
      <w:r>
        <w:rPr>
          <w:sz w:val="24"/>
          <w:szCs w:val="24"/>
          <w:lang w:eastAsia="zh-CN"/>
        </w:rPr>
        <w:lastRenderedPageBreak/>
        <w:t>This tim</w:t>
      </w:r>
      <w:r w:rsidR="00192937">
        <w:rPr>
          <w:sz w:val="24"/>
          <w:szCs w:val="24"/>
          <w:lang w:eastAsia="zh-CN"/>
        </w:rPr>
        <w:t>e series plot shows us that the salmon run size was increasing between 1989 and 1995. At 1995, it reached the peak value of the run size. Decreasing between 1999 and 2002, then increasing until 2007.</w:t>
      </w:r>
    </w:p>
    <w:p w14:paraId="14D65C84" w14:textId="77777777" w:rsidR="009D623C" w:rsidRDefault="00192937" w:rsidP="009D623C">
      <w:pPr>
        <w:pStyle w:val="a3"/>
        <w:ind w:left="740"/>
        <w:jc w:val="both"/>
        <w:rPr>
          <w:sz w:val="24"/>
          <w:szCs w:val="24"/>
          <w:lang w:eastAsia="zh-CN"/>
        </w:rPr>
      </w:pPr>
      <w:r>
        <w:rPr>
          <w:sz w:val="24"/>
          <w:szCs w:val="24"/>
          <w:lang w:eastAsia="zh-CN"/>
        </w:rPr>
        <w:t>There is a jump of increasing between 1988 and 1989. But the run size suddenly decreased since 1995(something big must happened), after 2 years, it went stable for 1 year. From 1999 to 2002, business went bad, and at 2002, it reached the bottom. Then they must did some changing, which made the run size goes back.</w:t>
      </w:r>
    </w:p>
    <w:p w14:paraId="67C02567" w14:textId="3EF5DD66" w:rsidR="009D623C" w:rsidRPr="009D623C" w:rsidRDefault="009D623C" w:rsidP="009D623C">
      <w:pPr>
        <w:pStyle w:val="a3"/>
        <w:ind w:left="740"/>
        <w:jc w:val="both"/>
        <w:rPr>
          <w:sz w:val="24"/>
          <w:szCs w:val="24"/>
          <w:lang w:eastAsia="zh-CN"/>
        </w:rPr>
      </w:pPr>
      <w:r w:rsidRPr="009D623C">
        <w:rPr>
          <w:sz w:val="24"/>
          <w:szCs w:val="24"/>
          <w:lang w:eastAsia="zh-CN"/>
        </w:rPr>
        <w:t>(b)</w:t>
      </w:r>
      <w:r w:rsidRPr="009D623C">
        <w:t xml:space="preserve"> </w:t>
      </w:r>
      <w:r>
        <w:rPr>
          <w:noProof/>
          <w:sz w:val="24"/>
          <w:szCs w:val="24"/>
          <w:lang w:eastAsia="zh-CN"/>
        </w:rPr>
        <w:drawing>
          <wp:inline distT="0" distB="0" distL="0" distR="0" wp14:anchorId="549A10C6" wp14:editId="5F704FEB">
            <wp:extent cx="5943600" cy="3871626"/>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1626"/>
                    </a:xfrm>
                    <a:prstGeom prst="rect">
                      <a:avLst/>
                    </a:prstGeom>
                    <a:noFill/>
                    <a:ln>
                      <a:noFill/>
                    </a:ln>
                  </pic:spPr>
                </pic:pic>
              </a:graphicData>
            </a:graphic>
          </wp:inline>
        </w:drawing>
      </w:r>
    </w:p>
    <w:p w14:paraId="76121697" w14:textId="6DAE0271" w:rsidR="00B52531" w:rsidRDefault="009D623C" w:rsidP="00B52531">
      <w:pPr>
        <w:jc w:val="both"/>
        <w:rPr>
          <w:sz w:val="24"/>
          <w:szCs w:val="24"/>
        </w:rPr>
      </w:pPr>
      <w:r>
        <w:rPr>
          <w:sz w:val="24"/>
          <w:szCs w:val="24"/>
        </w:rPr>
        <w:t>Problem 6.</w:t>
      </w:r>
    </w:p>
    <w:p w14:paraId="72B6E64D" w14:textId="2B719835" w:rsidR="009D623C" w:rsidRPr="00637AAD" w:rsidRDefault="00637AAD" w:rsidP="00637AAD">
      <w:pPr>
        <w:pStyle w:val="a3"/>
        <w:numPr>
          <w:ilvl w:val="0"/>
          <w:numId w:val="11"/>
        </w:numPr>
        <w:jc w:val="both"/>
        <w:rPr>
          <w:sz w:val="24"/>
          <w:szCs w:val="24"/>
        </w:rPr>
      </w:pPr>
      <w:r w:rsidRPr="00637AAD">
        <w:rPr>
          <w:sz w:val="24"/>
          <w:szCs w:val="24"/>
        </w:rPr>
        <w:t xml:space="preserve">The mean of GDPGrowth is 5.616%, and the standard deviation </w:t>
      </w:r>
      <w:r w:rsidR="009F778A" w:rsidRPr="00637AAD">
        <w:rPr>
          <w:sz w:val="24"/>
          <w:szCs w:val="24"/>
        </w:rPr>
        <w:t>is 3.442</w:t>
      </w:r>
      <w:r w:rsidRPr="00637AAD">
        <w:rPr>
          <w:sz w:val="24"/>
          <w:szCs w:val="24"/>
        </w:rPr>
        <w:t>%.</w:t>
      </w:r>
    </w:p>
    <w:p w14:paraId="7870D276" w14:textId="60CCD6E0" w:rsidR="00637AAD" w:rsidRDefault="00637AAD" w:rsidP="00637AAD">
      <w:pPr>
        <w:pStyle w:val="a3"/>
        <w:numPr>
          <w:ilvl w:val="0"/>
          <w:numId w:val="11"/>
        </w:numPr>
        <w:jc w:val="both"/>
        <w:rPr>
          <w:sz w:val="24"/>
          <w:szCs w:val="24"/>
        </w:rPr>
      </w:pPr>
      <w:r>
        <w:rPr>
          <w:sz w:val="24"/>
          <w:szCs w:val="24"/>
        </w:rPr>
        <w:t>Azerbaij and Zimbabwe.</w:t>
      </w:r>
    </w:p>
    <w:p w14:paraId="2D5C3D12" w14:textId="73B3AFAD" w:rsidR="00637AAD" w:rsidRDefault="009F778A" w:rsidP="00637AAD">
      <w:pPr>
        <w:pStyle w:val="a3"/>
        <w:numPr>
          <w:ilvl w:val="0"/>
          <w:numId w:val="11"/>
        </w:numPr>
        <w:jc w:val="both"/>
        <w:rPr>
          <w:sz w:val="24"/>
          <w:szCs w:val="24"/>
        </w:rPr>
      </w:pPr>
      <w:r>
        <w:rPr>
          <w:sz w:val="24"/>
          <w:szCs w:val="24"/>
        </w:rPr>
        <w:t>The mean after delete two outliers is 5.499%, the standard deviation is 2.319%.</w:t>
      </w:r>
    </w:p>
    <w:p w14:paraId="243DD8D2" w14:textId="405E39B7" w:rsidR="009F778A" w:rsidRDefault="009F778A" w:rsidP="009F778A">
      <w:pPr>
        <w:pStyle w:val="a3"/>
        <w:ind w:left="1080"/>
        <w:jc w:val="both"/>
        <w:rPr>
          <w:sz w:val="24"/>
          <w:szCs w:val="24"/>
        </w:rPr>
      </w:pPr>
      <w:r>
        <w:rPr>
          <w:sz w:val="24"/>
          <w:szCs w:val="24"/>
        </w:rPr>
        <w:t>Because these outliers are one maximum value and one minimum value, so delete them did not affect the mean too much. On the other hand,  the new deviation shrink because two outliers are gone.</w:t>
      </w:r>
    </w:p>
    <w:p w14:paraId="76FCAF99" w14:textId="77777777" w:rsidR="00D81498" w:rsidRDefault="00D81498" w:rsidP="00D81498">
      <w:pPr>
        <w:jc w:val="both"/>
        <w:rPr>
          <w:sz w:val="24"/>
          <w:szCs w:val="24"/>
        </w:rPr>
      </w:pPr>
    </w:p>
    <w:p w14:paraId="56E96CDA" w14:textId="77777777" w:rsidR="00D81498" w:rsidRDefault="00D81498" w:rsidP="00D81498">
      <w:pPr>
        <w:jc w:val="both"/>
        <w:rPr>
          <w:sz w:val="24"/>
          <w:szCs w:val="24"/>
        </w:rPr>
      </w:pPr>
    </w:p>
    <w:p w14:paraId="2780FA54" w14:textId="1A1030AD" w:rsidR="00D81498" w:rsidRDefault="00D81498" w:rsidP="00D81498">
      <w:pPr>
        <w:jc w:val="both"/>
        <w:rPr>
          <w:sz w:val="24"/>
          <w:szCs w:val="24"/>
        </w:rPr>
      </w:pPr>
      <w:r>
        <w:rPr>
          <w:sz w:val="24"/>
          <w:szCs w:val="24"/>
        </w:rPr>
        <w:lastRenderedPageBreak/>
        <w:t>Problem 7.</w:t>
      </w:r>
    </w:p>
    <w:p w14:paraId="7600C293" w14:textId="3FDDCE52" w:rsidR="00D81498" w:rsidRDefault="00D81498" w:rsidP="00D81498">
      <w:pPr>
        <w:ind w:firstLine="720"/>
        <w:jc w:val="both"/>
        <w:rPr>
          <w:sz w:val="24"/>
          <w:szCs w:val="24"/>
        </w:rPr>
      </w:pPr>
      <w:r>
        <w:rPr>
          <w:sz w:val="24"/>
          <w:szCs w:val="24"/>
        </w:rPr>
        <w:t>Median is 5.5%, Q1 is 4% and Q3 is 6.9%. After deleted the two outliers. Median is 5.5%, Q1 is 4% and Q3 is 6.9%.</w:t>
      </w:r>
    </w:p>
    <w:p w14:paraId="3B410637" w14:textId="3F410ADB" w:rsidR="00D81498" w:rsidRDefault="00D81498" w:rsidP="00D81498">
      <w:pPr>
        <w:ind w:firstLine="720"/>
        <w:jc w:val="both"/>
        <w:rPr>
          <w:sz w:val="24"/>
          <w:szCs w:val="24"/>
        </w:rPr>
      </w:pPr>
      <w:r>
        <w:rPr>
          <w:sz w:val="24"/>
          <w:szCs w:val="24"/>
        </w:rPr>
        <w:t xml:space="preserve">The median, Q1 and Q3 did not change because </w:t>
      </w:r>
      <w:r w:rsidR="0078373F">
        <w:rPr>
          <w:sz w:val="24"/>
          <w:szCs w:val="24"/>
        </w:rPr>
        <w:t>theses three value only determined by their position in the data. We eliminate the maximum and minimum does not affect their reference location in the whole data.</w:t>
      </w:r>
    </w:p>
    <w:tbl>
      <w:tblPr>
        <w:tblStyle w:val="a6"/>
        <w:tblpPr w:leftFromText="180" w:rightFromText="180" w:vertAnchor="text" w:horzAnchor="page" w:tblpXSpec="center" w:tblpY="620"/>
        <w:tblW w:w="0" w:type="auto"/>
        <w:tblLook w:val="04A0" w:firstRow="1" w:lastRow="0" w:firstColumn="1" w:lastColumn="0" w:noHBand="0" w:noVBand="1"/>
      </w:tblPr>
      <w:tblGrid>
        <w:gridCol w:w="2340"/>
        <w:gridCol w:w="2340"/>
        <w:gridCol w:w="2340"/>
      </w:tblGrid>
      <w:tr w:rsidR="008A280B" w14:paraId="2B5F38F5" w14:textId="77777777" w:rsidTr="008A280B">
        <w:trPr>
          <w:trHeight w:val="360"/>
        </w:trPr>
        <w:tc>
          <w:tcPr>
            <w:tcW w:w="2340" w:type="dxa"/>
          </w:tcPr>
          <w:p w14:paraId="2F370E2A" w14:textId="1537E018" w:rsidR="008A280B" w:rsidRDefault="008A280B" w:rsidP="008A280B">
            <w:pPr>
              <w:jc w:val="center"/>
              <w:rPr>
                <w:sz w:val="24"/>
                <w:szCs w:val="24"/>
              </w:rPr>
            </w:pPr>
            <w:r>
              <w:rPr>
                <w:sz w:val="24"/>
                <w:szCs w:val="24"/>
              </w:rPr>
              <w:t>Set</w:t>
            </w:r>
          </w:p>
        </w:tc>
        <w:tc>
          <w:tcPr>
            <w:tcW w:w="2340" w:type="dxa"/>
          </w:tcPr>
          <w:p w14:paraId="6E2720CB" w14:textId="1B9CBB2F" w:rsidR="008A280B" w:rsidRDefault="008A280B" w:rsidP="008A280B">
            <w:pPr>
              <w:jc w:val="center"/>
              <w:rPr>
                <w:sz w:val="24"/>
                <w:szCs w:val="24"/>
              </w:rPr>
            </w:pPr>
            <w:r>
              <w:rPr>
                <w:sz w:val="24"/>
                <w:szCs w:val="24"/>
              </w:rPr>
              <w:t>Mean</w:t>
            </w:r>
          </w:p>
        </w:tc>
        <w:tc>
          <w:tcPr>
            <w:tcW w:w="2340" w:type="dxa"/>
          </w:tcPr>
          <w:p w14:paraId="6E220D25" w14:textId="66C5B1F8" w:rsidR="008A280B" w:rsidRDefault="008A280B" w:rsidP="008A280B">
            <w:pPr>
              <w:jc w:val="center"/>
              <w:rPr>
                <w:sz w:val="24"/>
                <w:szCs w:val="24"/>
              </w:rPr>
            </w:pPr>
            <w:r>
              <w:rPr>
                <w:sz w:val="24"/>
                <w:szCs w:val="24"/>
              </w:rPr>
              <w:t>Standard Deviation</w:t>
            </w:r>
          </w:p>
        </w:tc>
      </w:tr>
      <w:tr w:rsidR="008A280B" w14:paraId="36288EDD" w14:textId="77777777" w:rsidTr="008A280B">
        <w:trPr>
          <w:trHeight w:val="360"/>
        </w:trPr>
        <w:tc>
          <w:tcPr>
            <w:tcW w:w="2340" w:type="dxa"/>
          </w:tcPr>
          <w:p w14:paraId="7F18D3DC" w14:textId="49496444" w:rsidR="008A280B" w:rsidRDefault="008A280B" w:rsidP="008A280B">
            <w:pPr>
              <w:jc w:val="center"/>
              <w:rPr>
                <w:sz w:val="24"/>
                <w:szCs w:val="24"/>
              </w:rPr>
            </w:pPr>
            <w:r>
              <w:rPr>
                <w:sz w:val="24"/>
                <w:szCs w:val="24"/>
              </w:rPr>
              <w:t>A</w:t>
            </w:r>
          </w:p>
        </w:tc>
        <w:tc>
          <w:tcPr>
            <w:tcW w:w="2340" w:type="dxa"/>
          </w:tcPr>
          <w:p w14:paraId="76849C59" w14:textId="76F38C37" w:rsidR="008A280B" w:rsidRDefault="008A280B" w:rsidP="008A280B">
            <w:pPr>
              <w:jc w:val="center"/>
              <w:rPr>
                <w:sz w:val="24"/>
                <w:szCs w:val="24"/>
              </w:rPr>
            </w:pPr>
            <w:r>
              <w:rPr>
                <w:sz w:val="24"/>
                <w:szCs w:val="24"/>
              </w:rPr>
              <w:t>7.501</w:t>
            </w:r>
          </w:p>
        </w:tc>
        <w:tc>
          <w:tcPr>
            <w:tcW w:w="2340" w:type="dxa"/>
          </w:tcPr>
          <w:p w14:paraId="586F053B" w14:textId="419CC2EC" w:rsidR="008A280B" w:rsidRDefault="008A280B" w:rsidP="008A280B">
            <w:pPr>
              <w:jc w:val="center"/>
              <w:rPr>
                <w:sz w:val="24"/>
                <w:szCs w:val="24"/>
              </w:rPr>
            </w:pPr>
            <w:r>
              <w:rPr>
                <w:sz w:val="24"/>
                <w:szCs w:val="24"/>
              </w:rPr>
              <w:t>2.032</w:t>
            </w:r>
          </w:p>
        </w:tc>
      </w:tr>
      <w:tr w:rsidR="008A280B" w14:paraId="791E29D6" w14:textId="77777777" w:rsidTr="008A280B">
        <w:trPr>
          <w:trHeight w:val="360"/>
        </w:trPr>
        <w:tc>
          <w:tcPr>
            <w:tcW w:w="2340" w:type="dxa"/>
          </w:tcPr>
          <w:p w14:paraId="4CFD7360" w14:textId="71F59F77" w:rsidR="008A280B" w:rsidRDefault="008A280B" w:rsidP="008A280B">
            <w:pPr>
              <w:jc w:val="center"/>
              <w:rPr>
                <w:sz w:val="24"/>
                <w:szCs w:val="24"/>
              </w:rPr>
            </w:pPr>
            <w:r>
              <w:rPr>
                <w:sz w:val="24"/>
                <w:szCs w:val="24"/>
              </w:rPr>
              <w:t>B</w:t>
            </w:r>
          </w:p>
        </w:tc>
        <w:tc>
          <w:tcPr>
            <w:tcW w:w="2340" w:type="dxa"/>
          </w:tcPr>
          <w:p w14:paraId="32400178" w14:textId="78572113" w:rsidR="008A280B" w:rsidRDefault="008A280B" w:rsidP="008A280B">
            <w:pPr>
              <w:jc w:val="center"/>
              <w:rPr>
                <w:sz w:val="24"/>
                <w:szCs w:val="24"/>
              </w:rPr>
            </w:pPr>
            <w:r>
              <w:rPr>
                <w:sz w:val="24"/>
                <w:szCs w:val="24"/>
              </w:rPr>
              <w:t>7.501</w:t>
            </w:r>
          </w:p>
        </w:tc>
        <w:tc>
          <w:tcPr>
            <w:tcW w:w="2340" w:type="dxa"/>
          </w:tcPr>
          <w:p w14:paraId="5C851908" w14:textId="35EEBCAA" w:rsidR="008A280B" w:rsidRDefault="008A280B" w:rsidP="008A280B">
            <w:pPr>
              <w:jc w:val="center"/>
              <w:rPr>
                <w:sz w:val="24"/>
                <w:szCs w:val="24"/>
              </w:rPr>
            </w:pPr>
            <w:r>
              <w:rPr>
                <w:sz w:val="24"/>
                <w:szCs w:val="24"/>
              </w:rPr>
              <w:t>2.031</w:t>
            </w:r>
          </w:p>
        </w:tc>
      </w:tr>
    </w:tbl>
    <w:p w14:paraId="3D4A40E3" w14:textId="1D7A8C39" w:rsidR="0078373F" w:rsidRDefault="0078373F" w:rsidP="008A280B">
      <w:pPr>
        <w:jc w:val="both"/>
        <w:rPr>
          <w:sz w:val="24"/>
          <w:szCs w:val="24"/>
        </w:rPr>
      </w:pPr>
      <w:r>
        <w:rPr>
          <w:sz w:val="24"/>
          <w:szCs w:val="24"/>
        </w:rPr>
        <w:t>Problem 8.</w:t>
      </w:r>
    </w:p>
    <w:p w14:paraId="2BF50A5A" w14:textId="77777777" w:rsidR="0078373F" w:rsidRPr="00D81498" w:rsidRDefault="0078373F" w:rsidP="008A280B">
      <w:pPr>
        <w:jc w:val="center"/>
        <w:rPr>
          <w:sz w:val="24"/>
          <w:szCs w:val="24"/>
        </w:rPr>
      </w:pPr>
    </w:p>
    <w:p w14:paraId="64A80952" w14:textId="01621CBC" w:rsidR="0078373F" w:rsidRDefault="0078373F" w:rsidP="0078373F">
      <w:pPr>
        <w:jc w:val="both"/>
        <w:rPr>
          <w:sz w:val="24"/>
          <w:szCs w:val="24"/>
        </w:rPr>
      </w:pPr>
    </w:p>
    <w:p w14:paraId="22C892F0" w14:textId="77777777" w:rsidR="008A280B" w:rsidRDefault="008A280B" w:rsidP="0078373F">
      <w:pPr>
        <w:jc w:val="both"/>
        <w:rPr>
          <w:sz w:val="24"/>
          <w:szCs w:val="24"/>
        </w:rPr>
      </w:pPr>
    </w:p>
    <w:p w14:paraId="03B9B81D" w14:textId="4078AD63" w:rsidR="008A280B" w:rsidRDefault="00C66DC7" w:rsidP="0078373F">
      <w:pPr>
        <w:jc w:val="both"/>
        <w:rPr>
          <w:sz w:val="24"/>
          <w:szCs w:val="24"/>
        </w:rPr>
      </w:pPr>
      <w:r>
        <w:rPr>
          <w:noProof/>
          <w:sz w:val="24"/>
          <w:szCs w:val="24"/>
          <w:lang w:eastAsia="zh-CN"/>
        </w:rPr>
        <w:drawing>
          <wp:inline distT="0" distB="0" distL="0" distR="0" wp14:anchorId="7106D193" wp14:editId="323D51F0">
            <wp:extent cx="2286000" cy="2250951"/>
            <wp:effectExtent l="0" t="0" r="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28" cy="2250979"/>
                    </a:xfrm>
                    <a:prstGeom prst="rect">
                      <a:avLst/>
                    </a:prstGeom>
                    <a:noFill/>
                    <a:ln>
                      <a:noFill/>
                    </a:ln>
                  </pic:spPr>
                </pic:pic>
              </a:graphicData>
            </a:graphic>
          </wp:inline>
        </w:drawing>
      </w:r>
      <w:r>
        <w:rPr>
          <w:noProof/>
          <w:sz w:val="24"/>
          <w:szCs w:val="24"/>
          <w:lang w:eastAsia="zh-CN"/>
        </w:rPr>
        <w:drawing>
          <wp:inline distT="0" distB="0" distL="0" distR="0" wp14:anchorId="7FF13BC3" wp14:editId="195D816C">
            <wp:extent cx="2051353" cy="2077486"/>
            <wp:effectExtent l="0" t="0" r="6350" b="57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4237" cy="2080407"/>
                    </a:xfrm>
                    <a:prstGeom prst="rect">
                      <a:avLst/>
                    </a:prstGeom>
                    <a:noFill/>
                    <a:ln>
                      <a:noFill/>
                    </a:ln>
                  </pic:spPr>
                </pic:pic>
              </a:graphicData>
            </a:graphic>
          </wp:inline>
        </w:drawing>
      </w:r>
    </w:p>
    <w:p w14:paraId="6F71FF71" w14:textId="332219C2" w:rsidR="00C66DC7" w:rsidRDefault="00C66DC7" w:rsidP="0078373F">
      <w:pPr>
        <w:jc w:val="both"/>
        <w:rPr>
          <w:sz w:val="24"/>
          <w:szCs w:val="24"/>
        </w:rPr>
      </w:pPr>
      <w:r>
        <w:rPr>
          <w:sz w:val="24"/>
          <w:szCs w:val="24"/>
        </w:rPr>
        <w:t>They have different distribution.</w:t>
      </w:r>
    </w:p>
    <w:p w14:paraId="0991A2E0" w14:textId="28579779" w:rsidR="00C66DC7" w:rsidRDefault="00C66DC7" w:rsidP="0078373F">
      <w:pPr>
        <w:jc w:val="both"/>
        <w:rPr>
          <w:sz w:val="24"/>
          <w:szCs w:val="24"/>
        </w:rPr>
      </w:pPr>
      <w:r>
        <w:rPr>
          <w:sz w:val="24"/>
          <w:szCs w:val="24"/>
        </w:rPr>
        <w:t>Problem 9.</w:t>
      </w:r>
    </w:p>
    <w:p w14:paraId="2B80A3BC" w14:textId="4A62B9D9" w:rsidR="004343EC" w:rsidRDefault="004343EC" w:rsidP="0078373F">
      <w:pPr>
        <w:jc w:val="both"/>
        <w:rPr>
          <w:sz w:val="24"/>
          <w:szCs w:val="24"/>
        </w:rPr>
      </w:pPr>
      <w:r>
        <w:rPr>
          <w:sz w:val="24"/>
          <w:szCs w:val="24"/>
        </w:rPr>
        <w:t>(a)</w:t>
      </w:r>
    </w:p>
    <w:tbl>
      <w:tblPr>
        <w:tblStyle w:val="a6"/>
        <w:tblW w:w="9648" w:type="dxa"/>
        <w:jc w:val="center"/>
        <w:tblLook w:val="04A0" w:firstRow="1" w:lastRow="0" w:firstColumn="1" w:lastColumn="0" w:noHBand="0" w:noVBand="1"/>
      </w:tblPr>
      <w:tblGrid>
        <w:gridCol w:w="1608"/>
        <w:gridCol w:w="1608"/>
        <w:gridCol w:w="1608"/>
        <w:gridCol w:w="1608"/>
        <w:gridCol w:w="1608"/>
        <w:gridCol w:w="1608"/>
      </w:tblGrid>
      <w:tr w:rsidR="005A0F1F" w14:paraId="1F569D1C" w14:textId="77777777" w:rsidTr="00414CE5">
        <w:trPr>
          <w:trHeight w:val="375"/>
          <w:jc w:val="center"/>
        </w:trPr>
        <w:tc>
          <w:tcPr>
            <w:tcW w:w="1608" w:type="dxa"/>
          </w:tcPr>
          <w:p w14:paraId="5CC5A72C" w14:textId="44411360" w:rsidR="005A0F1F" w:rsidRDefault="005A0F1F" w:rsidP="00414CE5">
            <w:pPr>
              <w:jc w:val="center"/>
              <w:rPr>
                <w:sz w:val="24"/>
                <w:szCs w:val="24"/>
              </w:rPr>
            </w:pPr>
            <w:r>
              <w:rPr>
                <w:sz w:val="24"/>
                <w:szCs w:val="24"/>
              </w:rPr>
              <w:t>Ration</w:t>
            </w:r>
          </w:p>
        </w:tc>
        <w:tc>
          <w:tcPr>
            <w:tcW w:w="1608" w:type="dxa"/>
          </w:tcPr>
          <w:p w14:paraId="25AB3AA6" w14:textId="627CB0CA" w:rsidR="005A0F1F" w:rsidRDefault="005A0F1F" w:rsidP="00414CE5">
            <w:pPr>
              <w:jc w:val="center"/>
              <w:rPr>
                <w:sz w:val="24"/>
                <w:szCs w:val="24"/>
              </w:rPr>
            </w:pPr>
            <w:r>
              <w:rPr>
                <w:sz w:val="24"/>
                <w:szCs w:val="24"/>
              </w:rPr>
              <w:t>Minimum</w:t>
            </w:r>
          </w:p>
        </w:tc>
        <w:tc>
          <w:tcPr>
            <w:tcW w:w="1608" w:type="dxa"/>
          </w:tcPr>
          <w:p w14:paraId="34F5A8DA" w14:textId="35A0350D" w:rsidR="005A0F1F" w:rsidRDefault="005A0F1F" w:rsidP="00414CE5">
            <w:pPr>
              <w:jc w:val="center"/>
              <w:rPr>
                <w:sz w:val="24"/>
                <w:szCs w:val="24"/>
              </w:rPr>
            </w:pPr>
            <w:r>
              <w:rPr>
                <w:sz w:val="24"/>
                <w:szCs w:val="24"/>
              </w:rPr>
              <w:t>Q1</w:t>
            </w:r>
          </w:p>
        </w:tc>
        <w:tc>
          <w:tcPr>
            <w:tcW w:w="1608" w:type="dxa"/>
          </w:tcPr>
          <w:p w14:paraId="4F5B9606" w14:textId="66ADC6EC" w:rsidR="005A0F1F" w:rsidRDefault="004343EC" w:rsidP="00414CE5">
            <w:pPr>
              <w:jc w:val="center"/>
              <w:rPr>
                <w:sz w:val="24"/>
                <w:szCs w:val="24"/>
              </w:rPr>
            </w:pPr>
            <w:r>
              <w:rPr>
                <w:sz w:val="24"/>
                <w:szCs w:val="24"/>
              </w:rPr>
              <w:t>Median</w:t>
            </w:r>
          </w:p>
        </w:tc>
        <w:tc>
          <w:tcPr>
            <w:tcW w:w="1608" w:type="dxa"/>
          </w:tcPr>
          <w:p w14:paraId="0797546D" w14:textId="4F8112CE" w:rsidR="005A0F1F" w:rsidRDefault="005A0F1F" w:rsidP="00414CE5">
            <w:pPr>
              <w:jc w:val="center"/>
              <w:rPr>
                <w:sz w:val="24"/>
                <w:szCs w:val="24"/>
              </w:rPr>
            </w:pPr>
            <w:r>
              <w:rPr>
                <w:sz w:val="24"/>
                <w:szCs w:val="24"/>
              </w:rPr>
              <w:t>Q3</w:t>
            </w:r>
          </w:p>
        </w:tc>
        <w:tc>
          <w:tcPr>
            <w:tcW w:w="1608" w:type="dxa"/>
          </w:tcPr>
          <w:p w14:paraId="538E90D2" w14:textId="25BB3C15" w:rsidR="005A0F1F" w:rsidRDefault="005A0F1F" w:rsidP="00414CE5">
            <w:pPr>
              <w:jc w:val="center"/>
              <w:rPr>
                <w:sz w:val="24"/>
                <w:szCs w:val="24"/>
              </w:rPr>
            </w:pPr>
            <w:r>
              <w:rPr>
                <w:sz w:val="24"/>
                <w:szCs w:val="24"/>
              </w:rPr>
              <w:t>Maximum</w:t>
            </w:r>
          </w:p>
        </w:tc>
      </w:tr>
      <w:tr w:rsidR="005A0F1F" w14:paraId="5C796743" w14:textId="77777777" w:rsidTr="00414CE5">
        <w:trPr>
          <w:trHeight w:val="375"/>
          <w:jc w:val="center"/>
        </w:trPr>
        <w:tc>
          <w:tcPr>
            <w:tcW w:w="1608" w:type="dxa"/>
          </w:tcPr>
          <w:p w14:paraId="58D60653" w14:textId="1AFCC3E7" w:rsidR="005A0F1F" w:rsidRDefault="005A0F1F" w:rsidP="00414CE5">
            <w:pPr>
              <w:jc w:val="center"/>
              <w:rPr>
                <w:sz w:val="24"/>
                <w:szCs w:val="24"/>
              </w:rPr>
            </w:pPr>
            <w:r>
              <w:rPr>
                <w:sz w:val="24"/>
                <w:szCs w:val="24"/>
              </w:rPr>
              <w:t>New</w:t>
            </w:r>
          </w:p>
        </w:tc>
        <w:tc>
          <w:tcPr>
            <w:tcW w:w="1608" w:type="dxa"/>
          </w:tcPr>
          <w:p w14:paraId="25BD7F1D" w14:textId="4D481F23" w:rsidR="005A0F1F" w:rsidRDefault="005A0F1F" w:rsidP="00414CE5">
            <w:pPr>
              <w:jc w:val="center"/>
              <w:rPr>
                <w:sz w:val="24"/>
                <w:szCs w:val="24"/>
              </w:rPr>
            </w:pPr>
            <w:r>
              <w:rPr>
                <w:sz w:val="24"/>
                <w:szCs w:val="24"/>
              </w:rPr>
              <w:t>318.00</w:t>
            </w:r>
          </w:p>
        </w:tc>
        <w:tc>
          <w:tcPr>
            <w:tcW w:w="1608" w:type="dxa"/>
          </w:tcPr>
          <w:p w14:paraId="71C230A8" w14:textId="2C1EBB66" w:rsidR="005A0F1F" w:rsidRDefault="005A0F1F" w:rsidP="00414CE5">
            <w:pPr>
              <w:jc w:val="center"/>
              <w:rPr>
                <w:sz w:val="24"/>
                <w:szCs w:val="24"/>
              </w:rPr>
            </w:pPr>
            <w:r>
              <w:rPr>
                <w:sz w:val="24"/>
                <w:szCs w:val="24"/>
              </w:rPr>
              <w:t>379.25</w:t>
            </w:r>
          </w:p>
        </w:tc>
        <w:tc>
          <w:tcPr>
            <w:tcW w:w="1608" w:type="dxa"/>
          </w:tcPr>
          <w:p w14:paraId="41D194EB" w14:textId="025F30F3" w:rsidR="005A0F1F" w:rsidRDefault="004343EC" w:rsidP="00414CE5">
            <w:pPr>
              <w:jc w:val="center"/>
              <w:rPr>
                <w:sz w:val="24"/>
                <w:szCs w:val="24"/>
              </w:rPr>
            </w:pPr>
            <w:r>
              <w:rPr>
                <w:sz w:val="24"/>
                <w:szCs w:val="24"/>
              </w:rPr>
              <w:t>406.50</w:t>
            </w:r>
          </w:p>
        </w:tc>
        <w:tc>
          <w:tcPr>
            <w:tcW w:w="1608" w:type="dxa"/>
          </w:tcPr>
          <w:p w14:paraId="204AC6D3" w14:textId="5ED0221F" w:rsidR="005A0F1F" w:rsidRDefault="005A0F1F" w:rsidP="00414CE5">
            <w:pPr>
              <w:jc w:val="center"/>
              <w:rPr>
                <w:sz w:val="24"/>
                <w:szCs w:val="24"/>
              </w:rPr>
            </w:pPr>
            <w:r>
              <w:rPr>
                <w:sz w:val="24"/>
                <w:szCs w:val="24"/>
              </w:rPr>
              <w:t>429.25</w:t>
            </w:r>
          </w:p>
        </w:tc>
        <w:tc>
          <w:tcPr>
            <w:tcW w:w="1608" w:type="dxa"/>
          </w:tcPr>
          <w:p w14:paraId="6FBA631E" w14:textId="16B2FA06" w:rsidR="005A0F1F" w:rsidRDefault="005A0F1F" w:rsidP="00414CE5">
            <w:pPr>
              <w:jc w:val="center"/>
              <w:rPr>
                <w:sz w:val="24"/>
                <w:szCs w:val="24"/>
              </w:rPr>
            </w:pPr>
            <w:r>
              <w:rPr>
                <w:sz w:val="24"/>
                <w:szCs w:val="24"/>
              </w:rPr>
              <w:t>477.00</w:t>
            </w:r>
          </w:p>
        </w:tc>
      </w:tr>
      <w:tr w:rsidR="005A0F1F" w14:paraId="00E09F04" w14:textId="77777777" w:rsidTr="00414CE5">
        <w:trPr>
          <w:trHeight w:val="394"/>
          <w:jc w:val="center"/>
        </w:trPr>
        <w:tc>
          <w:tcPr>
            <w:tcW w:w="1608" w:type="dxa"/>
          </w:tcPr>
          <w:p w14:paraId="387B6ECD" w14:textId="6DF43953" w:rsidR="005A0F1F" w:rsidRDefault="005A0F1F" w:rsidP="00414CE5">
            <w:pPr>
              <w:jc w:val="center"/>
              <w:rPr>
                <w:sz w:val="24"/>
                <w:szCs w:val="24"/>
              </w:rPr>
            </w:pPr>
            <w:r>
              <w:rPr>
                <w:sz w:val="24"/>
                <w:szCs w:val="24"/>
              </w:rPr>
              <w:t>Normal</w:t>
            </w:r>
          </w:p>
        </w:tc>
        <w:tc>
          <w:tcPr>
            <w:tcW w:w="1608" w:type="dxa"/>
          </w:tcPr>
          <w:p w14:paraId="725672CE" w14:textId="62DF5076" w:rsidR="005A0F1F" w:rsidRDefault="005A0F1F" w:rsidP="00414CE5">
            <w:pPr>
              <w:jc w:val="center"/>
              <w:rPr>
                <w:sz w:val="24"/>
                <w:szCs w:val="24"/>
              </w:rPr>
            </w:pPr>
            <w:r>
              <w:rPr>
                <w:sz w:val="24"/>
                <w:szCs w:val="24"/>
              </w:rPr>
              <w:t>272.00</w:t>
            </w:r>
          </w:p>
        </w:tc>
        <w:tc>
          <w:tcPr>
            <w:tcW w:w="1608" w:type="dxa"/>
          </w:tcPr>
          <w:p w14:paraId="797F3BD9" w14:textId="79FC975C" w:rsidR="005A0F1F" w:rsidRDefault="005A0F1F" w:rsidP="00414CE5">
            <w:pPr>
              <w:jc w:val="center"/>
              <w:rPr>
                <w:sz w:val="24"/>
                <w:szCs w:val="24"/>
              </w:rPr>
            </w:pPr>
            <w:r>
              <w:rPr>
                <w:sz w:val="24"/>
                <w:szCs w:val="24"/>
              </w:rPr>
              <w:t>333.00</w:t>
            </w:r>
          </w:p>
        </w:tc>
        <w:tc>
          <w:tcPr>
            <w:tcW w:w="1608" w:type="dxa"/>
          </w:tcPr>
          <w:p w14:paraId="2127ED25" w14:textId="521CF469" w:rsidR="005A0F1F" w:rsidRDefault="004343EC" w:rsidP="00414CE5">
            <w:pPr>
              <w:jc w:val="center"/>
              <w:rPr>
                <w:sz w:val="24"/>
                <w:szCs w:val="24"/>
              </w:rPr>
            </w:pPr>
            <w:r>
              <w:rPr>
                <w:sz w:val="24"/>
                <w:szCs w:val="24"/>
              </w:rPr>
              <w:t>358.00</w:t>
            </w:r>
          </w:p>
        </w:tc>
        <w:tc>
          <w:tcPr>
            <w:tcW w:w="1608" w:type="dxa"/>
          </w:tcPr>
          <w:p w14:paraId="13C15AEB" w14:textId="71B9F353" w:rsidR="005A0F1F" w:rsidRDefault="005A0F1F" w:rsidP="00414CE5">
            <w:pPr>
              <w:jc w:val="center"/>
              <w:rPr>
                <w:sz w:val="24"/>
                <w:szCs w:val="24"/>
              </w:rPr>
            </w:pPr>
            <w:r>
              <w:rPr>
                <w:sz w:val="24"/>
                <w:szCs w:val="24"/>
              </w:rPr>
              <w:t>401.30</w:t>
            </w:r>
          </w:p>
        </w:tc>
        <w:tc>
          <w:tcPr>
            <w:tcW w:w="1608" w:type="dxa"/>
          </w:tcPr>
          <w:p w14:paraId="7BC99EDE" w14:textId="6B2E7013" w:rsidR="005A0F1F" w:rsidRDefault="005A0F1F" w:rsidP="00414CE5">
            <w:pPr>
              <w:jc w:val="center"/>
              <w:rPr>
                <w:sz w:val="24"/>
                <w:szCs w:val="24"/>
              </w:rPr>
            </w:pPr>
            <w:r>
              <w:rPr>
                <w:sz w:val="24"/>
                <w:szCs w:val="24"/>
              </w:rPr>
              <w:t>462.00</w:t>
            </w:r>
          </w:p>
        </w:tc>
      </w:tr>
    </w:tbl>
    <w:p w14:paraId="3E42EBA9" w14:textId="77777777" w:rsidR="00C66DC7" w:rsidRDefault="00C66DC7" w:rsidP="0078373F">
      <w:pPr>
        <w:jc w:val="both"/>
        <w:rPr>
          <w:sz w:val="24"/>
          <w:szCs w:val="24"/>
        </w:rPr>
      </w:pPr>
    </w:p>
    <w:p w14:paraId="23B9251D" w14:textId="5048F6DC" w:rsidR="00414CE5" w:rsidRDefault="00414CE5" w:rsidP="0078373F">
      <w:pPr>
        <w:jc w:val="both"/>
        <w:rPr>
          <w:sz w:val="24"/>
          <w:szCs w:val="24"/>
        </w:rPr>
      </w:pPr>
      <w:r>
        <w:rPr>
          <w:noProof/>
          <w:sz w:val="24"/>
          <w:szCs w:val="24"/>
          <w:lang w:eastAsia="zh-CN"/>
        </w:rPr>
        <w:lastRenderedPageBreak/>
        <w:drawing>
          <wp:inline distT="0" distB="0" distL="0" distR="0" wp14:anchorId="63B932D5" wp14:editId="2FAC16BE">
            <wp:extent cx="5943600" cy="3946525"/>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6525"/>
                    </a:xfrm>
                    <a:prstGeom prst="rect">
                      <a:avLst/>
                    </a:prstGeom>
                    <a:noFill/>
                    <a:ln>
                      <a:noFill/>
                    </a:ln>
                  </pic:spPr>
                </pic:pic>
              </a:graphicData>
            </a:graphic>
          </wp:inline>
        </w:drawing>
      </w:r>
    </w:p>
    <w:p w14:paraId="77F1453F" w14:textId="78B3517D" w:rsidR="00414CE5" w:rsidRDefault="00414CE5" w:rsidP="0078373F">
      <w:pPr>
        <w:jc w:val="both"/>
        <w:rPr>
          <w:sz w:val="24"/>
          <w:szCs w:val="24"/>
        </w:rPr>
      </w:pPr>
      <w:r>
        <w:rPr>
          <w:sz w:val="24"/>
          <w:szCs w:val="24"/>
        </w:rPr>
        <w:t xml:space="preserve">The five-number summary and the boxplot showed us that the new corn is obviously better than the normal corn. The weight of chicks that fed by new corns is more </w:t>
      </w:r>
      <w:r w:rsidR="004343EC">
        <w:rPr>
          <w:sz w:val="24"/>
          <w:szCs w:val="24"/>
        </w:rPr>
        <w:t>stable (we can see that easily from the boxplot</w:t>
      </w:r>
      <w:r>
        <w:rPr>
          <w:sz w:val="24"/>
          <w:szCs w:val="24"/>
        </w:rPr>
        <w:t>). The other four values in five-number summary are also shows that the new one’s weight is much heavier than the normal</w:t>
      </w:r>
      <w:r w:rsidR="004343EC">
        <w:rPr>
          <w:sz w:val="24"/>
          <w:szCs w:val="24"/>
        </w:rPr>
        <w:t>, no matter the average weight or the extreme weights.</w:t>
      </w:r>
    </w:p>
    <w:p w14:paraId="57E32A08" w14:textId="77777777" w:rsidR="004343EC" w:rsidRPr="00D81498" w:rsidRDefault="004343EC" w:rsidP="0078373F">
      <w:pPr>
        <w:jc w:val="both"/>
        <w:rPr>
          <w:sz w:val="24"/>
          <w:szCs w:val="24"/>
        </w:rPr>
      </w:pPr>
      <w:r>
        <w:rPr>
          <w:sz w:val="24"/>
          <w:szCs w:val="24"/>
        </w:rPr>
        <w:t xml:space="preserve">(b) </w:t>
      </w:r>
    </w:p>
    <w:tbl>
      <w:tblPr>
        <w:tblStyle w:val="a6"/>
        <w:tblW w:w="0" w:type="auto"/>
        <w:tblInd w:w="756" w:type="dxa"/>
        <w:tblLook w:val="04A0" w:firstRow="1" w:lastRow="0" w:firstColumn="1" w:lastColumn="0" w:noHBand="0" w:noVBand="1"/>
      </w:tblPr>
      <w:tblGrid>
        <w:gridCol w:w="2614"/>
        <w:gridCol w:w="2614"/>
        <w:gridCol w:w="2614"/>
      </w:tblGrid>
      <w:tr w:rsidR="004343EC" w14:paraId="23F6A6FE" w14:textId="77777777" w:rsidTr="004343EC">
        <w:trPr>
          <w:trHeight w:val="390"/>
        </w:trPr>
        <w:tc>
          <w:tcPr>
            <w:tcW w:w="2614" w:type="dxa"/>
          </w:tcPr>
          <w:p w14:paraId="6106EED7" w14:textId="471C05E0" w:rsidR="004343EC" w:rsidRDefault="004343EC" w:rsidP="004343EC">
            <w:pPr>
              <w:jc w:val="center"/>
              <w:rPr>
                <w:sz w:val="24"/>
                <w:szCs w:val="24"/>
              </w:rPr>
            </w:pPr>
            <w:r>
              <w:rPr>
                <w:sz w:val="24"/>
                <w:szCs w:val="24"/>
              </w:rPr>
              <w:t>Ration</w:t>
            </w:r>
          </w:p>
        </w:tc>
        <w:tc>
          <w:tcPr>
            <w:tcW w:w="2614" w:type="dxa"/>
          </w:tcPr>
          <w:p w14:paraId="6205A3F7" w14:textId="191A48BB" w:rsidR="004343EC" w:rsidRDefault="004343EC" w:rsidP="004343EC">
            <w:pPr>
              <w:jc w:val="center"/>
              <w:rPr>
                <w:sz w:val="24"/>
                <w:szCs w:val="24"/>
              </w:rPr>
            </w:pPr>
            <w:r>
              <w:rPr>
                <w:sz w:val="24"/>
                <w:szCs w:val="24"/>
              </w:rPr>
              <w:t>Mean</w:t>
            </w:r>
          </w:p>
        </w:tc>
        <w:tc>
          <w:tcPr>
            <w:tcW w:w="2614" w:type="dxa"/>
          </w:tcPr>
          <w:p w14:paraId="0D703039" w14:textId="2064E60F" w:rsidR="004343EC" w:rsidRDefault="004343EC" w:rsidP="004343EC">
            <w:pPr>
              <w:jc w:val="center"/>
              <w:rPr>
                <w:sz w:val="24"/>
                <w:szCs w:val="24"/>
              </w:rPr>
            </w:pPr>
            <w:r>
              <w:rPr>
                <w:sz w:val="24"/>
                <w:szCs w:val="24"/>
              </w:rPr>
              <w:t>StDev</w:t>
            </w:r>
          </w:p>
        </w:tc>
      </w:tr>
      <w:tr w:rsidR="004343EC" w14:paraId="05DCA8A6" w14:textId="77777777" w:rsidTr="004343EC">
        <w:trPr>
          <w:trHeight w:val="390"/>
        </w:trPr>
        <w:tc>
          <w:tcPr>
            <w:tcW w:w="2614" w:type="dxa"/>
          </w:tcPr>
          <w:p w14:paraId="48711F29" w14:textId="59DA82CC" w:rsidR="004343EC" w:rsidRDefault="004343EC" w:rsidP="004343EC">
            <w:pPr>
              <w:jc w:val="center"/>
              <w:rPr>
                <w:sz w:val="24"/>
                <w:szCs w:val="24"/>
              </w:rPr>
            </w:pPr>
            <w:r>
              <w:rPr>
                <w:sz w:val="24"/>
                <w:szCs w:val="24"/>
              </w:rPr>
              <w:t>New</w:t>
            </w:r>
          </w:p>
        </w:tc>
        <w:tc>
          <w:tcPr>
            <w:tcW w:w="2614" w:type="dxa"/>
          </w:tcPr>
          <w:p w14:paraId="36C54D46" w14:textId="16A0D516" w:rsidR="004343EC" w:rsidRDefault="004343EC" w:rsidP="004343EC">
            <w:pPr>
              <w:jc w:val="center"/>
              <w:rPr>
                <w:sz w:val="24"/>
                <w:szCs w:val="24"/>
              </w:rPr>
            </w:pPr>
            <w:r>
              <w:rPr>
                <w:sz w:val="24"/>
                <w:szCs w:val="24"/>
              </w:rPr>
              <w:t>402.95</w:t>
            </w:r>
          </w:p>
        </w:tc>
        <w:tc>
          <w:tcPr>
            <w:tcW w:w="2614" w:type="dxa"/>
          </w:tcPr>
          <w:p w14:paraId="4A32470D" w14:textId="3C61EC7D" w:rsidR="004343EC" w:rsidRDefault="004343EC" w:rsidP="004343EC">
            <w:pPr>
              <w:jc w:val="center"/>
              <w:rPr>
                <w:sz w:val="24"/>
                <w:szCs w:val="24"/>
              </w:rPr>
            </w:pPr>
            <w:r>
              <w:rPr>
                <w:sz w:val="24"/>
                <w:szCs w:val="24"/>
              </w:rPr>
              <w:t>42.73</w:t>
            </w:r>
          </w:p>
        </w:tc>
      </w:tr>
      <w:tr w:rsidR="004343EC" w14:paraId="4BA9AB43" w14:textId="77777777" w:rsidTr="004343EC">
        <w:trPr>
          <w:trHeight w:val="411"/>
        </w:trPr>
        <w:tc>
          <w:tcPr>
            <w:tcW w:w="2614" w:type="dxa"/>
          </w:tcPr>
          <w:p w14:paraId="7D3EA37F" w14:textId="2ED8B28A" w:rsidR="004343EC" w:rsidRDefault="004343EC" w:rsidP="004343EC">
            <w:pPr>
              <w:jc w:val="center"/>
              <w:rPr>
                <w:sz w:val="24"/>
                <w:szCs w:val="24"/>
              </w:rPr>
            </w:pPr>
            <w:r>
              <w:rPr>
                <w:sz w:val="24"/>
                <w:szCs w:val="24"/>
              </w:rPr>
              <w:t>Normal</w:t>
            </w:r>
          </w:p>
        </w:tc>
        <w:tc>
          <w:tcPr>
            <w:tcW w:w="2614" w:type="dxa"/>
          </w:tcPr>
          <w:p w14:paraId="67132C01" w14:textId="331B60EB" w:rsidR="004343EC" w:rsidRDefault="004343EC" w:rsidP="004343EC">
            <w:pPr>
              <w:jc w:val="center"/>
              <w:rPr>
                <w:sz w:val="24"/>
                <w:szCs w:val="24"/>
              </w:rPr>
            </w:pPr>
            <w:r>
              <w:rPr>
                <w:sz w:val="24"/>
                <w:szCs w:val="24"/>
              </w:rPr>
              <w:t>366.30</w:t>
            </w:r>
          </w:p>
        </w:tc>
        <w:tc>
          <w:tcPr>
            <w:tcW w:w="2614" w:type="dxa"/>
          </w:tcPr>
          <w:p w14:paraId="658C1FB7" w14:textId="13BA5E71" w:rsidR="004343EC" w:rsidRDefault="004343EC" w:rsidP="004343EC">
            <w:pPr>
              <w:jc w:val="center"/>
              <w:rPr>
                <w:sz w:val="24"/>
                <w:szCs w:val="24"/>
              </w:rPr>
            </w:pPr>
            <w:r>
              <w:rPr>
                <w:sz w:val="24"/>
                <w:szCs w:val="24"/>
              </w:rPr>
              <w:t>50.80</w:t>
            </w:r>
          </w:p>
        </w:tc>
      </w:tr>
    </w:tbl>
    <w:p w14:paraId="488091CC" w14:textId="4B1DF8EB" w:rsidR="004343EC" w:rsidRDefault="004343EC" w:rsidP="0078373F">
      <w:pPr>
        <w:jc w:val="both"/>
        <w:rPr>
          <w:sz w:val="24"/>
          <w:szCs w:val="24"/>
        </w:rPr>
      </w:pPr>
    </w:p>
    <w:p w14:paraId="124A1D00" w14:textId="63A257DA" w:rsidR="004343EC" w:rsidRDefault="004343EC" w:rsidP="004343EC">
      <w:pPr>
        <w:ind w:firstLine="720"/>
        <w:jc w:val="both"/>
        <w:rPr>
          <w:sz w:val="24"/>
          <w:szCs w:val="24"/>
        </w:rPr>
      </w:pPr>
      <w:r>
        <w:rPr>
          <w:sz w:val="24"/>
          <w:szCs w:val="24"/>
        </w:rPr>
        <w:t>402.95 – 366.30 = 36.65</w:t>
      </w:r>
    </w:p>
    <w:p w14:paraId="661137B6" w14:textId="508F0E64" w:rsidR="004343EC" w:rsidRPr="00D81498" w:rsidRDefault="004343EC" w:rsidP="004343EC">
      <w:pPr>
        <w:ind w:firstLine="720"/>
        <w:jc w:val="both"/>
        <w:rPr>
          <w:sz w:val="24"/>
          <w:szCs w:val="24"/>
        </w:rPr>
      </w:pPr>
      <w:r>
        <w:rPr>
          <w:sz w:val="24"/>
          <w:szCs w:val="24"/>
        </w:rPr>
        <w:t>The mean weight gain of chicks fed the new corn is 36.65 grams larger.</w:t>
      </w:r>
      <w:bookmarkStart w:id="0" w:name="_GoBack"/>
      <w:bookmarkEnd w:id="0"/>
    </w:p>
    <w:sectPr w:rsidR="004343EC" w:rsidRPr="00D8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5544"/>
    <w:multiLevelType w:val="hybridMultilevel"/>
    <w:tmpl w:val="B4A00384"/>
    <w:lvl w:ilvl="0" w:tplc="3F284D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E3700"/>
    <w:multiLevelType w:val="hybridMultilevel"/>
    <w:tmpl w:val="66369A9E"/>
    <w:lvl w:ilvl="0" w:tplc="3F284D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6A6A6C"/>
    <w:multiLevelType w:val="hybridMultilevel"/>
    <w:tmpl w:val="EB1ADB76"/>
    <w:lvl w:ilvl="0" w:tplc="3F284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50431E"/>
    <w:multiLevelType w:val="hybridMultilevel"/>
    <w:tmpl w:val="00AAB306"/>
    <w:lvl w:ilvl="0" w:tplc="5A84DDC2">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3ED94666"/>
    <w:multiLevelType w:val="hybridMultilevel"/>
    <w:tmpl w:val="DAE401FE"/>
    <w:lvl w:ilvl="0" w:tplc="3F284D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F721E"/>
    <w:multiLevelType w:val="hybridMultilevel"/>
    <w:tmpl w:val="D2D0F00E"/>
    <w:lvl w:ilvl="0" w:tplc="3F284D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71066"/>
    <w:multiLevelType w:val="hybridMultilevel"/>
    <w:tmpl w:val="27B82470"/>
    <w:lvl w:ilvl="0" w:tplc="60E6D70A">
      <w:start w:val="1"/>
      <w:numFmt w:val="lowerLetter"/>
      <w:lvlText w:val="(%1)"/>
      <w:lvlJc w:val="left"/>
      <w:pPr>
        <w:ind w:left="740" w:hanging="360"/>
      </w:pPr>
      <w:rPr>
        <w:rFonts w:hint="default"/>
      </w:rPr>
    </w:lvl>
    <w:lvl w:ilvl="1" w:tplc="04090019" w:tentative="1">
      <w:start w:val="1"/>
      <w:numFmt w:val="lowerLetter"/>
      <w:lvlText w:val="%2)"/>
      <w:lvlJc w:val="left"/>
      <w:pPr>
        <w:ind w:left="1340" w:hanging="480"/>
      </w:pPr>
    </w:lvl>
    <w:lvl w:ilvl="2" w:tplc="0409001B" w:tentative="1">
      <w:start w:val="1"/>
      <w:numFmt w:val="lowerRoman"/>
      <w:lvlText w:val="%3."/>
      <w:lvlJc w:val="right"/>
      <w:pPr>
        <w:ind w:left="1820" w:hanging="480"/>
      </w:pPr>
    </w:lvl>
    <w:lvl w:ilvl="3" w:tplc="0409000F" w:tentative="1">
      <w:start w:val="1"/>
      <w:numFmt w:val="decimal"/>
      <w:lvlText w:val="%4."/>
      <w:lvlJc w:val="left"/>
      <w:pPr>
        <w:ind w:left="2300" w:hanging="480"/>
      </w:pPr>
    </w:lvl>
    <w:lvl w:ilvl="4" w:tplc="04090019" w:tentative="1">
      <w:start w:val="1"/>
      <w:numFmt w:val="lowerLetter"/>
      <w:lvlText w:val="%5)"/>
      <w:lvlJc w:val="left"/>
      <w:pPr>
        <w:ind w:left="2780" w:hanging="480"/>
      </w:pPr>
    </w:lvl>
    <w:lvl w:ilvl="5" w:tplc="0409001B" w:tentative="1">
      <w:start w:val="1"/>
      <w:numFmt w:val="lowerRoman"/>
      <w:lvlText w:val="%6."/>
      <w:lvlJc w:val="right"/>
      <w:pPr>
        <w:ind w:left="3260" w:hanging="480"/>
      </w:pPr>
    </w:lvl>
    <w:lvl w:ilvl="6" w:tplc="0409000F" w:tentative="1">
      <w:start w:val="1"/>
      <w:numFmt w:val="decimal"/>
      <w:lvlText w:val="%7."/>
      <w:lvlJc w:val="left"/>
      <w:pPr>
        <w:ind w:left="3740" w:hanging="480"/>
      </w:pPr>
    </w:lvl>
    <w:lvl w:ilvl="7" w:tplc="04090019" w:tentative="1">
      <w:start w:val="1"/>
      <w:numFmt w:val="lowerLetter"/>
      <w:lvlText w:val="%8)"/>
      <w:lvlJc w:val="left"/>
      <w:pPr>
        <w:ind w:left="4220" w:hanging="480"/>
      </w:pPr>
    </w:lvl>
    <w:lvl w:ilvl="8" w:tplc="0409001B" w:tentative="1">
      <w:start w:val="1"/>
      <w:numFmt w:val="lowerRoman"/>
      <w:lvlText w:val="%9."/>
      <w:lvlJc w:val="right"/>
      <w:pPr>
        <w:ind w:left="4700" w:hanging="480"/>
      </w:pPr>
    </w:lvl>
  </w:abstractNum>
  <w:abstractNum w:abstractNumId="7">
    <w:nsid w:val="652C2695"/>
    <w:multiLevelType w:val="hybridMultilevel"/>
    <w:tmpl w:val="C69E2ECC"/>
    <w:lvl w:ilvl="0" w:tplc="3F284DDE">
      <w:start w:val="1"/>
      <w:numFmt w:val="lowerLetter"/>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AD07B7A"/>
    <w:multiLevelType w:val="hybridMultilevel"/>
    <w:tmpl w:val="9C807724"/>
    <w:lvl w:ilvl="0" w:tplc="3F284D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A605D"/>
    <w:multiLevelType w:val="hybridMultilevel"/>
    <w:tmpl w:val="2640CA9C"/>
    <w:lvl w:ilvl="0" w:tplc="3F284D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0C1B5C"/>
    <w:multiLevelType w:val="hybridMultilevel"/>
    <w:tmpl w:val="A69ADF28"/>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8"/>
  </w:num>
  <w:num w:numId="2">
    <w:abstractNumId w:val="2"/>
  </w:num>
  <w:num w:numId="3">
    <w:abstractNumId w:val="5"/>
  </w:num>
  <w:num w:numId="4">
    <w:abstractNumId w:val="1"/>
  </w:num>
  <w:num w:numId="5">
    <w:abstractNumId w:val="9"/>
  </w:num>
  <w:num w:numId="6">
    <w:abstractNumId w:val="0"/>
  </w:num>
  <w:num w:numId="7">
    <w:abstractNumId w:val="4"/>
  </w:num>
  <w:num w:numId="8">
    <w:abstractNumId w:val="10"/>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531"/>
    <w:rsid w:val="000D30EC"/>
    <w:rsid w:val="00192937"/>
    <w:rsid w:val="00414CE5"/>
    <w:rsid w:val="004343EC"/>
    <w:rsid w:val="004B043C"/>
    <w:rsid w:val="005A0F1F"/>
    <w:rsid w:val="00637AAD"/>
    <w:rsid w:val="006B3D17"/>
    <w:rsid w:val="0074378C"/>
    <w:rsid w:val="0078373F"/>
    <w:rsid w:val="008A280B"/>
    <w:rsid w:val="009D623C"/>
    <w:rsid w:val="009F778A"/>
    <w:rsid w:val="00A069FB"/>
    <w:rsid w:val="00AA4975"/>
    <w:rsid w:val="00B156BD"/>
    <w:rsid w:val="00B46596"/>
    <w:rsid w:val="00B52531"/>
    <w:rsid w:val="00C27F60"/>
    <w:rsid w:val="00C66DC7"/>
    <w:rsid w:val="00D15E48"/>
    <w:rsid w:val="00D81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3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531"/>
    <w:pPr>
      <w:ind w:left="720"/>
      <w:contextualSpacing/>
    </w:pPr>
  </w:style>
  <w:style w:type="paragraph" w:styleId="a4">
    <w:name w:val="Balloon Text"/>
    <w:basedOn w:val="a"/>
    <w:link w:val="a5"/>
    <w:uiPriority w:val="99"/>
    <w:semiHidden/>
    <w:unhideWhenUsed/>
    <w:rsid w:val="00B52531"/>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B52531"/>
    <w:rPr>
      <w:rFonts w:ascii="Tahoma" w:hAnsi="Tahoma" w:cs="Tahoma"/>
      <w:sz w:val="16"/>
      <w:szCs w:val="16"/>
    </w:rPr>
  </w:style>
  <w:style w:type="table" w:styleId="a6">
    <w:name w:val="Table Grid"/>
    <w:basedOn w:val="a1"/>
    <w:uiPriority w:val="59"/>
    <w:rsid w:val="00783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531"/>
    <w:pPr>
      <w:ind w:left="720"/>
      <w:contextualSpacing/>
    </w:pPr>
  </w:style>
  <w:style w:type="paragraph" w:styleId="a4">
    <w:name w:val="Balloon Text"/>
    <w:basedOn w:val="a"/>
    <w:link w:val="a5"/>
    <w:uiPriority w:val="99"/>
    <w:semiHidden/>
    <w:unhideWhenUsed/>
    <w:rsid w:val="00B52531"/>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B52531"/>
    <w:rPr>
      <w:rFonts w:ascii="Tahoma" w:hAnsi="Tahoma" w:cs="Tahoma"/>
      <w:sz w:val="16"/>
      <w:szCs w:val="16"/>
    </w:rPr>
  </w:style>
  <w:style w:type="table" w:styleId="a6">
    <w:name w:val="Table Grid"/>
    <w:basedOn w:val="a1"/>
    <w:uiPriority w:val="59"/>
    <w:rsid w:val="00783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407</Words>
  <Characters>2324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Yinglai</dc:creator>
  <cp:lastModifiedBy>王应睐 macbook pro</cp:lastModifiedBy>
  <cp:revision>9</cp:revision>
  <dcterms:created xsi:type="dcterms:W3CDTF">2013-01-16T19:51:00Z</dcterms:created>
  <dcterms:modified xsi:type="dcterms:W3CDTF">2013-01-17T22:38:00Z</dcterms:modified>
</cp:coreProperties>
</file>