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盒我学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840" w:firstLineChars="300"/>
        <w:rPr>
          <w:sz w:val="28"/>
          <w:szCs w:val="28"/>
        </w:rPr>
      </w:pPr>
      <w:r>
        <w:rPr>
          <w:rFonts w:hint="eastAsia"/>
          <w:sz w:val="28"/>
          <w:szCs w:val="28"/>
        </w:rPr>
        <w:t>院    系：</w:t>
      </w:r>
      <w:r>
        <w:rPr>
          <w:rFonts w:hint="eastAsia"/>
          <w:sz w:val="28"/>
          <w:szCs w:val="28"/>
          <w:u w:val="single"/>
        </w:rPr>
        <w:t xml:space="preserve">     </w:t>
      </w:r>
      <w:r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 xml:space="preserve"> 软件学院 </w:t>
      </w:r>
      <w:r>
        <w:rPr>
          <w:sz w:val="28"/>
          <w:szCs w:val="28"/>
          <w:u w:val="single"/>
        </w:rPr>
        <w:t xml:space="preserve">               </w:t>
      </w:r>
    </w:p>
    <w:p>
      <w:pPr>
        <w:spacing w:line="360" w:lineRule="auto"/>
        <w:ind w:firstLine="840" w:firstLineChars="3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 业：______________</w:t>
      </w:r>
      <w:r>
        <w:rPr>
          <w:rFonts w:hint="eastAsia"/>
          <w:sz w:val="28"/>
          <w:szCs w:val="28"/>
          <w:u w:val="single"/>
        </w:rPr>
        <w:t>软件工程________________</w:t>
      </w:r>
    </w:p>
    <w:p>
      <w:pPr>
        <w:spacing w:line="360" w:lineRule="auto"/>
        <w:ind w:firstLine="840" w:firstLineChars="300"/>
        <w:rPr>
          <w:sz w:val="28"/>
          <w:szCs w:val="28"/>
        </w:rPr>
      </w:pPr>
      <w:r>
        <w:rPr>
          <w:rFonts w:hint="eastAsia"/>
          <w:sz w:val="28"/>
          <w:szCs w:val="28"/>
        </w:rPr>
        <w:t>小组：________________</w:t>
      </w:r>
      <w:r>
        <w:rPr>
          <w:rFonts w:hint="eastAsia"/>
          <w:sz w:val="28"/>
          <w:szCs w:val="28"/>
          <w:u w:val="single"/>
          <w:lang w:val="en-US" w:eastAsia="zh-CN"/>
        </w:rPr>
        <w:t>Random</w:t>
      </w:r>
      <w:r>
        <w:rPr>
          <w:rFonts w:hint="eastAsia"/>
          <w:sz w:val="28"/>
          <w:szCs w:val="28"/>
          <w:u w:val="single"/>
        </w:rPr>
        <w:t>组____________________</w:t>
      </w:r>
    </w:p>
    <w:p>
      <w:pPr>
        <w:spacing w:line="360" w:lineRule="auto"/>
        <w:ind w:firstLine="840" w:firstLineChars="300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8"/>
          <w:szCs w:val="28"/>
          <w:u w:val="single"/>
        </w:rPr>
        <w:t>张宇娟、杜瑜萌、郑尚姿、杨迪、王予诺、范钰敏</w:t>
      </w:r>
    </w:p>
    <w:p>
      <w:pPr>
        <w:spacing w:line="360" w:lineRule="auto"/>
        <w:ind w:firstLine="840" w:firstLineChars="30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>杨胜强、刘冠军、祁乐、王勇、刘梦祎、刘秀梅</w:t>
      </w:r>
    </w:p>
    <w:p>
      <w:pPr>
        <w:spacing w:line="360" w:lineRule="auto"/>
        <w:ind w:firstLine="840" w:firstLineChars="300"/>
        <w:rPr>
          <w:rFonts w:hint="default" w:eastAsiaTheme="minorEastAsia"/>
          <w:sz w:val="28"/>
          <w:szCs w:val="28"/>
          <w:u w:val="single"/>
          <w:lang w:val="en-US" w:eastAsia="zh-CN"/>
        </w:rPr>
      </w:pPr>
      <w:r>
        <w:rPr>
          <w:rFonts w:hint="eastAsia"/>
          <w:sz w:val="28"/>
          <w:szCs w:val="28"/>
        </w:rPr>
        <w:t>编写：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      王予诺                        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  <w:lang w:val="en-US" w:eastAsia="zh-CN"/>
        </w:rPr>
        <w:t>2020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  <w:lang w:val="en-US" w:eastAsia="zh-CN"/>
        </w:rPr>
        <w:t>04</w:t>
      </w:r>
      <w:r>
        <w:rPr>
          <w:rFonts w:hint="eastAsia"/>
          <w:sz w:val="32"/>
          <w:szCs w:val="32"/>
        </w:rPr>
        <w:t> 月</w:t>
      </w:r>
      <w:r>
        <w:rPr>
          <w:rFonts w:hint="eastAsia"/>
          <w:sz w:val="32"/>
          <w:szCs w:val="32"/>
          <w:lang w:val="en-US" w:eastAsia="zh-CN"/>
        </w:rPr>
        <w:t>9</w:t>
      </w:r>
      <w:bookmarkStart w:id="15" w:name="_GoBack"/>
      <w:bookmarkEnd w:id="15"/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"_Toc24014106" </w:instrText>
          </w:r>
          <w:r>
            <w:fldChar w:fldCharType="separate"/>
          </w:r>
          <w:r>
            <w:rPr>
              <w:rStyle w:val="14"/>
            </w:rPr>
            <w:t>1 简介</w:t>
          </w:r>
          <w:r>
            <w:tab/>
          </w:r>
          <w:r>
            <w:fldChar w:fldCharType="begin"/>
          </w:r>
          <w:r>
            <w:instrText xml:space="preserve"> PAGEREF _Toc24014106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"_Toc24014107" </w:instrText>
          </w:r>
          <w:r>
            <w:fldChar w:fldCharType="separate"/>
          </w:r>
          <w:r>
            <w:rPr>
              <w:rStyle w:val="14"/>
            </w:rPr>
            <w:t>1.1 目的</w:t>
          </w:r>
          <w:r>
            <w:tab/>
          </w:r>
          <w:r>
            <w:fldChar w:fldCharType="begin"/>
          </w:r>
          <w:r>
            <w:instrText xml:space="preserve"> PAGEREF _Toc24014107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"_Toc24014108" </w:instrText>
          </w:r>
          <w:r>
            <w:fldChar w:fldCharType="separate"/>
          </w:r>
          <w:r>
            <w:rPr>
              <w:rStyle w:val="14"/>
            </w:rPr>
            <w:t>1.2 范围</w:t>
          </w:r>
          <w:r>
            <w:tab/>
          </w:r>
          <w:r>
            <w:fldChar w:fldCharType="begin"/>
          </w:r>
          <w:r>
            <w:instrText xml:space="preserve"> PAGEREF _Toc24014108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"_Toc24014109" </w:instrText>
          </w:r>
          <w:r>
            <w:fldChar w:fldCharType="separate"/>
          </w:r>
          <w:r>
            <w:rPr>
              <w:rStyle w:val="14"/>
            </w:rPr>
            <w:t>1.3 参考资料</w:t>
          </w:r>
          <w:r>
            <w:tab/>
          </w:r>
          <w:r>
            <w:fldChar w:fldCharType="begin"/>
          </w:r>
          <w:r>
            <w:instrText xml:space="preserve"> PAGEREF _Toc24014109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"_Toc24014110" </w:instrText>
          </w:r>
          <w:r>
            <w:fldChar w:fldCharType="separate"/>
          </w:r>
          <w:r>
            <w:rPr>
              <w:rStyle w:val="14"/>
            </w:rPr>
            <w:t>1.4 概述</w:t>
          </w:r>
          <w:r>
            <w:tab/>
          </w:r>
          <w:r>
            <w:fldChar w:fldCharType="begin"/>
          </w:r>
          <w:r>
            <w:instrText xml:space="preserve"> PAGEREF _Toc24014110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"_Toc24014111" </w:instrText>
          </w:r>
          <w:r>
            <w:fldChar w:fldCharType="separate"/>
          </w:r>
          <w:r>
            <w:rPr>
              <w:rStyle w:val="14"/>
            </w:rPr>
            <w:t>2 界面设计</w:t>
          </w:r>
          <w:r>
            <w:tab/>
          </w:r>
          <w:r>
            <w:fldChar w:fldCharType="begin"/>
          </w:r>
          <w:r>
            <w:instrText xml:space="preserve"> PAGEREF _Toc24014111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"_Toc24014112" </w:instrText>
          </w:r>
          <w:r>
            <w:fldChar w:fldCharType="separate"/>
          </w:r>
          <w:r>
            <w:rPr>
              <w:rStyle w:val="14"/>
            </w:rPr>
            <w:t>2.1页面结构</w:t>
          </w:r>
          <w:r>
            <w:tab/>
          </w:r>
          <w:r>
            <w:fldChar w:fldCharType="begin"/>
          </w:r>
          <w:r>
            <w:instrText xml:space="preserve"> PAGEREF _Toc24014112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"_Toc24014113" </w:instrText>
          </w:r>
          <w:r>
            <w:fldChar w:fldCharType="separate"/>
          </w:r>
          <w:r>
            <w:rPr>
              <w:rStyle w:val="14"/>
            </w:rPr>
            <w:t>2.2启动页、登录页、注册页设计</w:t>
          </w:r>
          <w:r>
            <w:tab/>
          </w:r>
          <w:r>
            <w:fldChar w:fldCharType="begin"/>
          </w:r>
          <w:r>
            <w:instrText xml:space="preserve"> PAGEREF _Toc24014113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"_Toc24014114" </w:instrText>
          </w:r>
          <w:r>
            <w:fldChar w:fldCharType="separate"/>
          </w:r>
          <w:r>
            <w:rPr>
              <w:rStyle w:val="14"/>
            </w:rPr>
            <w:t>2.3主界面设计</w:t>
          </w:r>
          <w:r>
            <w:tab/>
          </w:r>
          <w:r>
            <w:fldChar w:fldCharType="begin"/>
          </w:r>
          <w:r>
            <w:instrText xml:space="preserve"> PAGEREF _Toc24014114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"_Toc24014115" </w:instrText>
          </w:r>
          <w:r>
            <w:fldChar w:fldCharType="separate"/>
          </w:r>
          <w:r>
            <w:rPr>
              <w:rStyle w:val="14"/>
            </w:rPr>
            <w:t>2.4二级页面设计</w:t>
          </w:r>
          <w:r>
            <w:tab/>
          </w:r>
          <w:r>
            <w:fldChar w:fldCharType="begin"/>
          </w:r>
          <w:r>
            <w:instrText xml:space="preserve"> PAGEREF _Toc24014115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"_Toc24014116" </w:instrText>
          </w:r>
          <w:r>
            <w:fldChar w:fldCharType="separate"/>
          </w:r>
          <w:r>
            <w:rPr>
              <w:rStyle w:val="14"/>
            </w:rPr>
            <w:t>2.5三级页面设计</w:t>
          </w:r>
          <w:r>
            <w:tab/>
          </w:r>
          <w:r>
            <w:fldChar w:fldCharType="begin"/>
          </w:r>
          <w:r>
            <w:instrText xml:space="preserve"> PAGEREF _Toc24014116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"_Toc24014117" </w:instrText>
          </w:r>
          <w:r>
            <w:fldChar w:fldCharType="separate"/>
          </w:r>
          <w:r>
            <w:rPr>
              <w:rStyle w:val="14"/>
            </w:rPr>
            <w:t>2.6后台管理系统设计</w:t>
          </w:r>
          <w:r>
            <w:tab/>
          </w:r>
          <w:r>
            <w:fldChar w:fldCharType="begin"/>
          </w:r>
          <w:r>
            <w:instrText xml:space="preserve"> PAGEREF _Toc24014117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"_Toc24014118" </w:instrText>
          </w:r>
          <w:r>
            <w:fldChar w:fldCharType="separate"/>
          </w:r>
          <w:r>
            <w:rPr>
              <w:rStyle w:val="14"/>
            </w:rPr>
            <w:t>3项目信息</w:t>
          </w:r>
          <w:r>
            <w:tab/>
          </w:r>
          <w:r>
            <w:fldChar w:fldCharType="begin"/>
          </w:r>
          <w:r>
            <w:instrText xml:space="preserve"> PAGEREF _Toc24014118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"_Toc24014119" </w:instrText>
          </w:r>
          <w:r>
            <w:fldChar w:fldCharType="separate"/>
          </w:r>
          <w:r>
            <w:rPr>
              <w:rStyle w:val="14"/>
            </w:rPr>
            <w:t>3.1 版权和相关</w:t>
          </w:r>
          <w:r>
            <w:tab/>
          </w:r>
          <w:r>
            <w:fldChar w:fldCharType="begin"/>
          </w:r>
          <w:r>
            <w:instrText xml:space="preserve"> PAGEREF _Toc24014119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</w:pPr>
          <w:r>
            <w:fldChar w:fldCharType="begin"/>
          </w:r>
          <w:r>
            <w:instrText xml:space="preserve"> HYPERLINK \l "_Toc24014120" </w:instrText>
          </w:r>
          <w:r>
            <w:fldChar w:fldCharType="separate"/>
          </w:r>
          <w:r>
            <w:rPr>
              <w:rStyle w:val="14"/>
            </w:rPr>
            <w:t>3.2界面设计分析</w:t>
          </w:r>
          <w:r>
            <w:tab/>
          </w:r>
          <w:r>
            <w:fldChar w:fldCharType="begin"/>
          </w:r>
          <w:r>
            <w:instrText xml:space="preserve"> PAGEREF _Toc24014120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3"/>
      </w:pPr>
      <w:bookmarkStart w:id="0" w:name="_Toc24014106"/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</w:p>
    <w:p>
      <w:pPr>
        <w:pStyle w:val="4"/>
      </w:pPr>
      <w:bookmarkStart w:id="1" w:name="_Toc24014107"/>
      <w:r>
        <w:rPr>
          <w:rFonts w:hint="eastAsia"/>
        </w:rPr>
        <w:t>1.1 目的</w:t>
      </w:r>
      <w:bookmarkEnd w:id="1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>
      <w:pPr>
        <w:ind w:firstLine="420" w:firstLineChars="20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Interface）初始规定有一个共同的理解，定义所要开发的“知家”的用户界面布局、风格等设计目标。是整个项目中软件产品开发设计与实现的重要根据，也是软件产品的测试和验收的依据。 </w:t>
      </w:r>
    </w:p>
    <w:p>
      <w:pPr>
        <w:ind w:firstLine="420" w:firstLineChars="200"/>
      </w:pPr>
      <w:r>
        <w:rPr>
          <w:rFonts w:hint="eastAsia"/>
        </w:rPr>
        <w:t>该说明书的读者为参与该项目的所有组员及指导老师。</w:t>
      </w:r>
    </w:p>
    <w:p>
      <w:pPr>
        <w:pStyle w:val="4"/>
      </w:pPr>
      <w:bookmarkStart w:id="2" w:name="_Toc24014108"/>
      <w:r>
        <w:rPr>
          <w:rFonts w:hint="eastAsia"/>
        </w:rPr>
        <w:t>1.2 范围</w:t>
      </w:r>
      <w:bookmarkEnd w:id="2"/>
      <w:r>
        <w:rPr>
          <w:rFonts w:hint="eastAsia"/>
        </w:rPr>
        <w:t> </w:t>
      </w:r>
    </w:p>
    <w:p>
      <w:pPr>
        <w:ind w:firstLine="420" w:firstLineChars="20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>
      <w:pPr>
        <w:ind w:firstLine="420" w:firstLineChars="20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3" w:name="_Toc24014109"/>
      <w:r>
        <w:rPr>
          <w:rFonts w:hint="eastAsia"/>
        </w:rPr>
        <w:t>1.3 参考资料</w:t>
      </w:r>
      <w:bookmarkEnd w:id="3"/>
      <w:r>
        <w:rPr>
          <w:rFonts w:hint="eastAsia"/>
        </w:rPr>
        <w:t> </w:t>
      </w:r>
    </w:p>
    <w:p>
      <w:r>
        <w:rPr>
          <w:rFonts w:hint="eastAsia"/>
        </w:rPr>
        <w:t>[1] 《需求规格说明书》</w:t>
      </w:r>
    </w:p>
    <w:p>
      <w:r>
        <w:rPr>
          <w:rFonts w:hint="eastAsia"/>
        </w:rPr>
        <w:t>[2] 《软件架构设计说明书》 </w:t>
      </w:r>
    </w:p>
    <w:p>
      <w:r>
        <w:rPr>
          <w:rFonts w:hint="eastAsia"/>
        </w:rPr>
        <w:t>[3] GB/T 11457：软件工程术语 </w:t>
      </w:r>
    </w:p>
    <w:p>
      <w:r>
        <w:rPr>
          <w:rFonts w:hint="eastAsia"/>
        </w:rPr>
        <w:t>[4] GB/T 8566 —1995：计算机软件开发规范 </w:t>
      </w:r>
    </w:p>
    <w:p>
      <w:r>
        <w:rPr>
          <w:rFonts w:hint="eastAsia"/>
        </w:rPr>
        <w:t>[5] GB 8567：计算机软件产品开发文件编制指南 </w:t>
      </w:r>
    </w:p>
    <w:p>
      <w:pPr>
        <w:pStyle w:val="4"/>
      </w:pPr>
      <w:bookmarkStart w:id="4" w:name="_Toc24014110"/>
      <w:r>
        <w:rPr>
          <w:rFonts w:hint="eastAsia"/>
        </w:rPr>
        <w:t>1.4 概述</w:t>
      </w:r>
      <w:bookmarkEnd w:id="4"/>
      <w:r>
        <w:rPr>
          <w:rFonts w:hint="eastAsia"/>
        </w:rPr>
        <w:t> 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打造一款方便用户复习知识以及摄取新知识的软件，努力让不同年龄阶段的用户体验在娱乐中学习，提高学生这一阶层用户对于课本知识（特别是英语单词）的记忆强度。</w:t>
      </w:r>
    </w:p>
    <w:p>
      <w:r>
        <w:rPr>
          <w:rFonts w:hint="eastAsia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5" w:name="_Toc24014111"/>
      <w:r>
        <w:rPr>
          <w:rFonts w:hint="eastAsia"/>
        </w:rPr>
        <w:t>2 界面设计</w:t>
      </w:r>
      <w:bookmarkEnd w:id="5"/>
      <w:r>
        <w:rPr>
          <w:rFonts w:hint="eastAsia"/>
        </w:rPr>
        <w:t> </w:t>
      </w:r>
    </w:p>
    <w:p>
      <w:pPr>
        <w:pStyle w:val="4"/>
      </w:pPr>
      <w:bookmarkStart w:id="6" w:name="_Toc24014112"/>
      <w:r>
        <w:t>2.1页面结构</w:t>
      </w:r>
      <w:bookmarkEnd w:id="6"/>
      <w:r>
        <w:rPr>
          <w:rFonts w:hint="eastAsia"/>
        </w:rPr>
        <w:t> </w:t>
      </w:r>
    </w:p>
    <w:p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5272405" cy="3073400"/>
            <wp:effectExtent l="0" t="0" r="4445" b="1270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>
      <w:pPr>
        <w:pStyle w:val="4"/>
      </w:pPr>
      <w:bookmarkStart w:id="7" w:name="_Toc24014113"/>
      <w:r>
        <w:rPr>
          <w:rFonts w:hint="eastAsia"/>
        </w:rPr>
        <w:t>2.2登录页、注册页设计</w:t>
      </w:r>
      <w:bookmarkEnd w:id="7"/>
    </w:p>
    <w:p>
      <w:pPr>
        <w:ind w:firstLine="420" w:firstLineChars="200"/>
        <w:jc w:val="left"/>
      </w:pPr>
      <w:r>
        <w:drawing>
          <wp:inline distT="0" distB="0" distL="114300" distR="114300">
            <wp:extent cx="2470785" cy="4762500"/>
            <wp:effectExtent l="0" t="0" r="571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4620260"/>
            <wp:effectExtent l="0" t="0" r="12700" b="889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24014114"/>
      <w:r>
        <w:rPr>
          <w:rFonts w:hint="eastAsia"/>
        </w:rPr>
        <w:t>2.</w:t>
      </w:r>
      <w:r>
        <w:t>3</w:t>
      </w:r>
      <w:r>
        <w:rPr>
          <w:rFonts w:hint="eastAsia"/>
        </w:rPr>
        <w:t>主界面设计</w:t>
      </w:r>
      <w:bookmarkEnd w:id="8"/>
    </w:p>
    <w:p>
      <w:pPr>
        <w:jc w:val="both"/>
      </w:pPr>
      <w:r>
        <w:drawing>
          <wp:inline distT="0" distB="0" distL="114300" distR="114300">
            <wp:extent cx="2463165" cy="4377055"/>
            <wp:effectExtent l="0" t="0" r="13335" b="44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692400" cy="4710430"/>
            <wp:effectExtent l="0" t="0" r="12700" b="139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9510" cy="4712335"/>
            <wp:effectExtent l="0" t="0" r="8890" b="1206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8260" cy="5197475"/>
            <wp:effectExtent l="0" t="0" r="2540" b="31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24014115"/>
      <w:r>
        <w:rPr>
          <w:rFonts w:hint="eastAsia"/>
        </w:rPr>
        <w:t>2.4二级页面设计</w:t>
      </w:r>
      <w:bookmarkEnd w:id="9"/>
    </w:p>
    <w:p>
      <w:pPr>
        <w:pStyle w:val="4"/>
      </w:pPr>
      <w:bookmarkStart w:id="10" w:name="_Toc24014116"/>
      <w:r>
        <w:drawing>
          <wp:inline distT="0" distB="0" distL="114300" distR="114300">
            <wp:extent cx="2519045" cy="4620260"/>
            <wp:effectExtent l="0" t="0" r="14605" b="889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4896485"/>
            <wp:effectExtent l="0" t="0" r="10795" b="1841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6815" cy="4839335"/>
            <wp:effectExtent l="0" t="0" r="635" b="1841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4280" cy="4877435"/>
            <wp:effectExtent l="0" t="0" r="1270" b="1841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835" cy="4849495"/>
            <wp:effectExtent l="0" t="0" r="5715" b="825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8745" cy="4791710"/>
            <wp:effectExtent l="0" t="0" r="8255" b="889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0850" cy="5448300"/>
            <wp:effectExtent l="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4175" cy="5476875"/>
            <wp:effectExtent l="0" t="0" r="9525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3320" cy="4705350"/>
            <wp:effectExtent l="0" t="0" r="5080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9340" cy="4581525"/>
            <wp:effectExtent l="0" t="0" r="3810" b="952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5860" cy="4670425"/>
            <wp:effectExtent l="0" t="0" r="2540" b="1587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8080" cy="4629785"/>
            <wp:effectExtent l="0" t="0" r="1270" b="1841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0330" cy="4963795"/>
            <wp:effectExtent l="0" t="0" r="7620" b="825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9680" cy="4893310"/>
            <wp:effectExtent l="0" t="0" r="13970" b="254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5230" cy="4878070"/>
            <wp:effectExtent l="0" t="0" r="1270" b="1778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4846320"/>
            <wp:effectExtent l="0" t="0" r="0" b="1143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</w:t>
      </w:r>
      <w:r>
        <w:t>5</w:t>
      </w:r>
      <w:r>
        <w:rPr>
          <w:rFonts w:hint="eastAsia"/>
        </w:rPr>
        <w:t>三级页面设计</w:t>
      </w:r>
      <w:bookmarkEnd w:id="10"/>
    </w:p>
    <w:p>
      <w:r>
        <w:drawing>
          <wp:inline distT="0" distB="0" distL="114300" distR="114300">
            <wp:extent cx="2588260" cy="4900930"/>
            <wp:effectExtent l="0" t="0" r="2540" b="1397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5405" cy="4886325"/>
            <wp:effectExtent l="0" t="0" r="4445" b="9525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24014117"/>
      <w:r>
        <w:rPr>
          <w:rFonts w:hint="eastAsia"/>
        </w:rPr>
        <w:t>2.</w:t>
      </w:r>
      <w:r>
        <w:t>6</w:t>
      </w:r>
      <w:r>
        <w:rPr>
          <w:rFonts w:hint="eastAsia"/>
        </w:rPr>
        <w:t>后台管理系统设计</w:t>
      </w:r>
      <w:bookmarkEnd w:id="11"/>
    </w:p>
    <w:p>
      <w:r>
        <w:drawing>
          <wp:inline distT="0" distB="0" distL="114300" distR="114300">
            <wp:extent cx="5269865" cy="3754120"/>
            <wp:effectExtent l="0" t="0" r="6985" b="1778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-1登录设计</w:t>
      </w:r>
    </w:p>
    <w:p/>
    <w:p/>
    <w:p>
      <w:r>
        <w:drawing>
          <wp:inline distT="0" distB="0" distL="114300" distR="114300">
            <wp:extent cx="5267325" cy="3754120"/>
            <wp:effectExtent l="0" t="0" r="9525" b="1778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55390"/>
            <wp:effectExtent l="0" t="0" r="3175" b="16510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37940"/>
            <wp:effectExtent l="0" t="0" r="4445" b="1016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67785"/>
            <wp:effectExtent l="0" t="0" r="5715" b="1841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65550"/>
            <wp:effectExtent l="0" t="0" r="6350" b="6350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30955"/>
            <wp:effectExtent l="0" t="0" r="5715" b="1714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52850"/>
            <wp:effectExtent l="0" t="0" r="6350" b="0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54450"/>
            <wp:effectExtent l="0" t="0" r="5715" b="12700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795395"/>
            <wp:effectExtent l="0" t="0" r="2540" b="14605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96335"/>
            <wp:effectExtent l="0" t="0" r="2540" b="18415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28085"/>
            <wp:effectExtent l="0" t="0" r="3175" b="5715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07460"/>
            <wp:effectExtent l="0" t="0" r="8255" b="254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82060"/>
            <wp:effectExtent l="0" t="0" r="8890" b="8890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97275"/>
            <wp:effectExtent l="0" t="0" r="7620" b="3175"/>
            <wp:docPr id="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35730"/>
            <wp:effectExtent l="0" t="0" r="8890" b="7620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780790"/>
            <wp:effectExtent l="0" t="0" r="9525" b="1016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640455"/>
            <wp:effectExtent l="0" t="0" r="10160" b="17145"/>
            <wp:docPr id="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79825"/>
            <wp:effectExtent l="0" t="0" r="7620" b="15875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56660"/>
            <wp:effectExtent l="0" t="0" r="4445" b="15240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84905"/>
            <wp:effectExtent l="0" t="0" r="5715" b="10795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</w:p>
    <w:p>
      <w:pPr>
        <w:pStyle w:val="3"/>
      </w:pPr>
      <w:bookmarkStart w:id="12" w:name="_Toc24014118"/>
      <w:r>
        <w:rPr>
          <w:rFonts w:hint="eastAsia"/>
        </w:rPr>
        <w:t>3项目信息</w:t>
      </w:r>
      <w:bookmarkEnd w:id="12"/>
    </w:p>
    <w:p>
      <w:pPr>
        <w:pStyle w:val="4"/>
      </w:pPr>
      <w:bookmarkStart w:id="13" w:name="_Toc24014119"/>
      <w:r>
        <w:rPr>
          <w:rFonts w:hint="eastAsia"/>
        </w:rPr>
        <w:t>3.1 版权和相关</w:t>
      </w:r>
      <w:bookmarkEnd w:id="13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14" w:name="_Toc24014120"/>
      <w:r>
        <w:rPr>
          <w:rFonts w:hint="eastAsia"/>
        </w:rPr>
        <w:t>3.2界面设计分析</w:t>
      </w:r>
      <w:bookmarkEnd w:id="14"/>
      <w:r>
        <w:rPr>
          <w:rFonts w:hint="eastAsia"/>
        </w:rPr>
        <w:t> 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r>
              <w:rPr>
                <w:rFonts w:hint="eastAsia"/>
                <w:lang w:val="en-US" w:eastAsia="zh-CN"/>
              </w:rPr>
              <w:t>绿色</w:t>
            </w:r>
            <w:r>
              <w:rPr>
                <w:rFonts w:hint="eastAsia"/>
              </w:rPr>
              <w:t>主打色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sectPr>
      <w:footerReference r:id="rId3" w:type="default"/>
      <w:pgSz w:w="11906" w:h="16838"/>
      <w:pgMar w:top="1440" w:right="1800" w:bottom="1440" w:left="1800" w:header="851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39715250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FA5"/>
    <w:rsid w:val="00030D13"/>
    <w:rsid w:val="00055305"/>
    <w:rsid w:val="00060482"/>
    <w:rsid w:val="00062BC3"/>
    <w:rsid w:val="000A7369"/>
    <w:rsid w:val="000D4495"/>
    <w:rsid w:val="000E1932"/>
    <w:rsid w:val="000F2B88"/>
    <w:rsid w:val="00121850"/>
    <w:rsid w:val="00125A47"/>
    <w:rsid w:val="00142035"/>
    <w:rsid w:val="0017618D"/>
    <w:rsid w:val="001C391E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06FD"/>
    <w:rsid w:val="005314C5"/>
    <w:rsid w:val="00531EC3"/>
    <w:rsid w:val="0057386C"/>
    <w:rsid w:val="00580333"/>
    <w:rsid w:val="005D5DEA"/>
    <w:rsid w:val="005E3F60"/>
    <w:rsid w:val="00611BD2"/>
    <w:rsid w:val="00617397"/>
    <w:rsid w:val="00646145"/>
    <w:rsid w:val="00661D05"/>
    <w:rsid w:val="006665E9"/>
    <w:rsid w:val="006757A1"/>
    <w:rsid w:val="00694568"/>
    <w:rsid w:val="006C4DD4"/>
    <w:rsid w:val="006C50CC"/>
    <w:rsid w:val="00725304"/>
    <w:rsid w:val="007746B1"/>
    <w:rsid w:val="007B2A67"/>
    <w:rsid w:val="007C2F6B"/>
    <w:rsid w:val="00880E2D"/>
    <w:rsid w:val="008A15C2"/>
    <w:rsid w:val="008A662B"/>
    <w:rsid w:val="008C0C57"/>
    <w:rsid w:val="009027F9"/>
    <w:rsid w:val="009624AF"/>
    <w:rsid w:val="00975C5A"/>
    <w:rsid w:val="009A6C66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B40947"/>
    <w:rsid w:val="00B7608D"/>
    <w:rsid w:val="00C23F5F"/>
    <w:rsid w:val="00C37B93"/>
    <w:rsid w:val="00C41E3A"/>
    <w:rsid w:val="00C451C4"/>
    <w:rsid w:val="00C46C70"/>
    <w:rsid w:val="00C63F80"/>
    <w:rsid w:val="00C9272C"/>
    <w:rsid w:val="00CC1A80"/>
    <w:rsid w:val="00D00C69"/>
    <w:rsid w:val="00D40E39"/>
    <w:rsid w:val="00D70DB8"/>
    <w:rsid w:val="00D80C3E"/>
    <w:rsid w:val="00D87F55"/>
    <w:rsid w:val="00DF27D1"/>
    <w:rsid w:val="00E06478"/>
    <w:rsid w:val="00E23702"/>
    <w:rsid w:val="00E32C9A"/>
    <w:rsid w:val="00E626CE"/>
    <w:rsid w:val="00E80CEF"/>
    <w:rsid w:val="00F02819"/>
    <w:rsid w:val="00F47B36"/>
    <w:rsid w:val="2EFC5146"/>
    <w:rsid w:val="32D82F89"/>
    <w:rsid w:val="5809726D"/>
    <w:rsid w:val="6EAB394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批注框文本 字符"/>
    <w:basedOn w:val="13"/>
    <w:link w:val="7"/>
    <w:semiHidden/>
    <w:qFormat/>
    <w:uiPriority w:val="99"/>
    <w:rPr>
      <w:sz w:val="18"/>
      <w:szCs w:val="18"/>
    </w:rPr>
  </w:style>
  <w:style w:type="character" w:customStyle="1" w:styleId="16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字符"/>
    <w:basedOn w:val="13"/>
    <w:link w:val="9"/>
    <w:qFormat/>
    <w:uiPriority w:val="99"/>
    <w:rPr>
      <w:sz w:val="18"/>
      <w:szCs w:val="18"/>
    </w:rPr>
  </w:style>
  <w:style w:type="character" w:customStyle="1" w:styleId="20">
    <w:name w:val="页脚 字符"/>
    <w:basedOn w:val="13"/>
    <w:link w:val="8"/>
    <w:qFormat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3F06FD-2A86-4C93-BB9D-530E043382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327</Words>
  <Characters>1866</Characters>
  <Lines>15</Lines>
  <Paragraphs>4</Paragraphs>
  <TotalTime>6</TotalTime>
  <ScaleCrop>false</ScaleCrop>
  <LinksUpToDate>false</LinksUpToDate>
  <CharactersWithSpaces>2189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2019-11-07T01:52:00Z</dcterms:created>
  <dc:creator>yiren</dc:creator>
  <cp:lastModifiedBy>夜雨声烦</cp:lastModifiedBy>
  <dcterms:modified xsi:type="dcterms:W3CDTF">2020-04-10T01:24:23Z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