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盒我学</w:t>
      </w:r>
      <w:bookmarkStart w:id="0" w:name="_GoBack"/>
      <w:bookmarkEnd w:id="0"/>
      <w:r>
        <w:rPr>
          <w:rFonts w:hint="eastAsia"/>
          <w:sz w:val="32"/>
          <w:szCs w:val="32"/>
        </w:rPr>
        <w:t>人员配备管理计划</w:t>
      </w:r>
    </w:p>
    <w:p>
      <w:pPr>
        <w:rPr>
          <w:sz w:val="32"/>
          <w:szCs w:val="32"/>
        </w:rPr>
      </w:pP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  <w:lang w:eastAsia="zh-CN"/>
        </w:rPr>
        <w:t>服从项目经理</w:t>
      </w:r>
      <w:r>
        <w:rPr>
          <w:rFonts w:hint="eastAsia"/>
          <w:sz w:val="32"/>
          <w:szCs w:val="32"/>
        </w:rPr>
        <w:t>调度。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规划阶段：需求专家、设计专家、UI设计专家到位；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整个项目结束后：项目经理给出所有团队成员的评价，公司给出对项目经理的评价；执行计划的奖励；组织一次项目回顾大会，肯定所有成员的贡献和成绩；最后，所有人归回原部门；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为项目经理提供规范的项目管理技能培训；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认可与奖励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若项目成功达到目标，则给予如下奖励：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项目成员共获得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元奖金，分配细则根据项目结束时的考评确定；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项目组可集体举行一次费用在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元之内的旅游；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项目经理可支配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工作环境</w:t>
      </w:r>
    </w:p>
    <w:p>
      <w:pPr>
        <w:ind w:left="840"/>
      </w:pPr>
      <w:r>
        <w:rPr>
          <w:rFonts w:hint="eastAsia"/>
          <w:sz w:val="32"/>
          <w:szCs w:val="32"/>
        </w:rPr>
        <w:t>为提升沟通和工作效率，要求所有人员均在同一</w:t>
      </w:r>
      <w:r>
        <w:rPr>
          <w:rFonts w:hint="eastAsia"/>
          <w:sz w:val="32"/>
          <w:szCs w:val="32"/>
          <w:lang w:eastAsia="zh-CN"/>
        </w:rPr>
        <w:t>教室工作。</w:t>
      </w: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5F60"/>
    <w:rsid w:val="0E8C3331"/>
    <w:rsid w:val="4AC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2019-11-07T01:04:00Z</dcterms:created>
  <dc:creator>夜雨声烦</dc:creator>
  <cp:lastModifiedBy>夜雨声烦</cp:lastModifiedBy>
  <dcterms:modified xsi:type="dcterms:W3CDTF">2020-04-07T02:47:24Z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