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6A" w:rsidRPr="00DC526A" w:rsidRDefault="00DC526A" w:rsidP="00DC526A">
      <w:pPr>
        <w:rPr>
          <w:rFonts w:ascii="Calibri" w:eastAsia="宋体" w:hAnsi="Calibri" w:cs="Times New Roman"/>
          <w:b/>
          <w:bCs/>
          <w:sz w:val="28"/>
          <w:szCs w:val="28"/>
        </w:rPr>
      </w:pPr>
      <w:bookmarkStart w:id="0" w:name="_GoBack"/>
      <w:bookmarkEnd w:id="0"/>
      <w:r w:rsidRPr="00DC526A">
        <w:rPr>
          <w:rFonts w:ascii="Calibri" w:eastAsia="宋体" w:hAnsi="Calibri" w:cs="Times New Roman" w:hint="eastAsia"/>
          <w:b/>
          <w:bCs/>
          <w:sz w:val="28"/>
          <w:szCs w:val="28"/>
        </w:rPr>
        <w:t>需求分析</w:t>
      </w:r>
    </w:p>
    <w:p w:rsidR="00DC526A" w:rsidRPr="00DC526A" w:rsidRDefault="00DC526A" w:rsidP="00DC526A">
      <w:pPr>
        <w:rPr>
          <w:rFonts w:ascii="宋体" w:eastAsia="宋体" w:hAnsi="宋体" w:cs="宋体"/>
          <w:sz w:val="24"/>
          <w:szCs w:val="24"/>
        </w:rPr>
      </w:pPr>
      <w:r w:rsidRPr="00DC526A">
        <w:rPr>
          <w:rFonts w:ascii="宋体" w:eastAsia="宋体" w:hAnsi="宋体" w:cs="宋体" w:hint="eastAsia"/>
          <w:b/>
          <w:bCs/>
          <w:sz w:val="24"/>
          <w:szCs w:val="24"/>
        </w:rPr>
        <w:t>1.基于</w:t>
      </w:r>
      <w:proofErr w:type="spellStart"/>
      <w:r w:rsidRPr="00DC526A">
        <w:rPr>
          <w:rFonts w:ascii="宋体" w:eastAsia="宋体" w:hAnsi="宋体" w:cs="宋体" w:hint="eastAsia"/>
          <w:b/>
          <w:bCs/>
          <w:sz w:val="24"/>
          <w:szCs w:val="24"/>
        </w:rPr>
        <w:t>SpringBoot</w:t>
      </w:r>
      <w:proofErr w:type="spellEnd"/>
      <w:r w:rsidRPr="00DC526A">
        <w:rPr>
          <w:rFonts w:ascii="宋体" w:eastAsia="宋体" w:hAnsi="宋体" w:cs="宋体" w:hint="eastAsia"/>
          <w:b/>
          <w:bCs/>
          <w:sz w:val="24"/>
          <w:szCs w:val="24"/>
        </w:rPr>
        <w:t>的在线购物商城的功能要求</w:t>
      </w:r>
    </w:p>
    <w:p w:rsidR="00DC526A" w:rsidRPr="00DC526A" w:rsidRDefault="00DC526A" w:rsidP="00DC526A">
      <w:pPr>
        <w:ind w:firstLine="420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当前，网上购物已经实现的多种多样的商务功能，从最基本的信息发布功能，商品展示功能、在线协商功能、网上支付功能、团购功能、24小时客</w:t>
      </w:r>
      <w:proofErr w:type="gramStart"/>
      <w:r w:rsidRPr="00DC526A">
        <w:rPr>
          <w:rFonts w:ascii="宋体" w:eastAsia="宋体" w:hAnsi="宋体" w:cs="宋体" w:hint="eastAsia"/>
          <w:szCs w:val="21"/>
        </w:rPr>
        <w:t>服功能</w:t>
      </w:r>
      <w:proofErr w:type="gramEnd"/>
      <w:r w:rsidRPr="00DC526A">
        <w:rPr>
          <w:rFonts w:ascii="宋体" w:eastAsia="宋体" w:hAnsi="宋体" w:cs="宋体" w:hint="eastAsia"/>
          <w:szCs w:val="21"/>
        </w:rPr>
        <w:t>以及在线管理功能等，几乎在电子商务方面实现了所有传统的购物活动和功能。</w:t>
      </w:r>
    </w:p>
    <w:p w:rsidR="00DC526A" w:rsidRPr="00DC526A" w:rsidRDefault="00DC526A" w:rsidP="00DC526A">
      <w:pPr>
        <w:ind w:firstLine="420"/>
        <w:rPr>
          <w:rFonts w:ascii="宋体" w:eastAsia="宋体" w:hAnsi="宋体" w:cs="宋体"/>
          <w:szCs w:val="21"/>
        </w:rPr>
      </w:pPr>
      <w:r w:rsidRPr="00DC526A">
        <w:rPr>
          <w:rFonts w:ascii="Calibri" w:eastAsia="宋体" w:hAnsi="Calibri" w:cs="Times New Roman" w:hint="eastAsia"/>
          <w:szCs w:val="24"/>
        </w:rPr>
        <w:t>基于</w:t>
      </w:r>
      <w:proofErr w:type="spellStart"/>
      <w:r w:rsidRPr="00DC526A">
        <w:rPr>
          <w:rFonts w:ascii="Calibri" w:eastAsia="宋体" w:hAnsi="Calibri" w:cs="Times New Roman" w:hint="eastAsia"/>
          <w:szCs w:val="24"/>
        </w:rPr>
        <w:t>SpringBoot</w:t>
      </w:r>
      <w:proofErr w:type="spellEnd"/>
      <w:r w:rsidRPr="00DC526A">
        <w:rPr>
          <w:rFonts w:ascii="Calibri" w:eastAsia="宋体" w:hAnsi="Calibri" w:cs="Times New Roman" w:hint="eastAsia"/>
          <w:szCs w:val="24"/>
        </w:rPr>
        <w:t>的在线购物商城</w:t>
      </w:r>
      <w:r w:rsidRPr="00DC526A">
        <w:rPr>
          <w:rFonts w:ascii="Calibri" w:eastAsia="宋体" w:hAnsi="Calibri" w:cs="Times New Roman" w:hint="eastAsia"/>
          <w:sz w:val="22"/>
          <w:szCs w:val="24"/>
        </w:rPr>
        <w:t>的总目标是：在计算机网络，数据库和先进的开发平台上，利用现有的软件，配置一定的硬件，开发一个具有开放体系结构的、易扩充的、易维护的在线购物商城，</w:t>
      </w:r>
      <w:r w:rsidRPr="00DC526A">
        <w:rPr>
          <w:rFonts w:ascii="宋体" w:eastAsia="宋体" w:hAnsi="宋体" w:cs="宋体" w:hint="eastAsia"/>
          <w:szCs w:val="21"/>
        </w:rPr>
        <w:t>方便了人们的生活，减少很多中间环节，满足人们对一些特殊商品的需求。</w:t>
      </w:r>
    </w:p>
    <w:p w:rsidR="00DC526A" w:rsidRPr="00DC526A" w:rsidRDefault="00DC526A" w:rsidP="00DC526A">
      <w:pPr>
        <w:ind w:firstLine="420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在线购物商城使用对象为管理员和普通用户。</w:t>
      </w:r>
    </w:p>
    <w:p w:rsidR="00DC526A" w:rsidRPr="00DC526A" w:rsidRDefault="00DC526A" w:rsidP="00DC526A">
      <w:pPr>
        <w:ind w:firstLine="420"/>
        <w:rPr>
          <w:rFonts w:ascii="宋体" w:eastAsia="宋体" w:hAnsi="宋体" w:cs="宋体"/>
          <w:szCs w:val="21"/>
        </w:rPr>
      </w:pPr>
      <w:r w:rsidRPr="00DC526A">
        <w:rPr>
          <w:rFonts w:ascii="Calibri" w:eastAsia="宋体" w:hAnsi="Calibri" w:cs="Times New Roman" w:hint="eastAsia"/>
          <w:noProof/>
          <w:szCs w:val="24"/>
        </w:rPr>
        <w:drawing>
          <wp:inline distT="0" distB="0" distL="114300" distR="114300" wp14:anchorId="714A7948" wp14:editId="511BA6EE">
            <wp:extent cx="5878830" cy="6614795"/>
            <wp:effectExtent l="0" t="0" r="3810" b="14605"/>
            <wp:docPr id="1" name="图片 1" descr="用例模型细化最终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模型细化最终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661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C526A" w:rsidRPr="00DC526A" w:rsidRDefault="00DC526A" w:rsidP="00DC526A">
      <w:pPr>
        <w:numPr>
          <w:ilvl w:val="0"/>
          <w:numId w:val="1"/>
        </w:numPr>
        <w:rPr>
          <w:rFonts w:ascii="Calibri" w:eastAsia="宋体" w:hAnsi="Calibri" w:cs="Times New Roman"/>
          <w:b/>
          <w:bCs/>
          <w:sz w:val="24"/>
          <w:szCs w:val="24"/>
        </w:rPr>
      </w:pPr>
      <w:r w:rsidRPr="00DC526A">
        <w:rPr>
          <w:rFonts w:ascii="Calibri" w:eastAsia="宋体" w:hAnsi="Calibri" w:cs="Times New Roman" w:hint="eastAsia"/>
          <w:b/>
          <w:bCs/>
          <w:sz w:val="24"/>
          <w:szCs w:val="24"/>
        </w:rPr>
        <w:lastRenderedPageBreak/>
        <w:t>功能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普通用户：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注册</w:t>
      </w:r>
    </w:p>
    <w:p w:rsidR="00DC526A" w:rsidRPr="00DC526A" w:rsidRDefault="00DC526A" w:rsidP="00DC526A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当顾客向系统发出注册请求后，系统请求顾客填写信息，系统验证格式是否正确是否重复，满足条件，注册；不满足条件，系统提示格式错误，重新填写。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登录</w:t>
      </w:r>
    </w:p>
    <w:p w:rsidR="00DC526A" w:rsidRPr="00DC526A" w:rsidRDefault="00DC526A" w:rsidP="00DC526A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当用户向系统发出登录请求后，系统请求用户填写信息，系统验证格式是否正确，权限等级，满足条件，登录；不满足，系统提示条件错误，重新填写。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个人信息管理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当普通用户向系统发出修改信息请求后，系统请求用户填写个人信息，系统验证格式是否正确，满足添加条件，修改；不满足条件；系统提示格式错误，重新填写。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收获地址管理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当普通用户向系统发出添加或修改地址请求后，系统请求用户填写地址和联系方式，系统验证格式是否正确，满足添加或修改条件，添加；不满足条件，系统提示格式错误，重新填写。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消息通知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购物车功能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付款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当普通用户向系统发出付款请求后，系统生成订单，用户选择付款，完成。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浏览商品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搜索商品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当普通用户向系统发出搜索商品请求后，系统请求用户填写要求，系统验证格式是否正确，满足搜索条件，搜索；不满足条件，重新填写。</w:t>
      </w:r>
    </w:p>
    <w:p w:rsidR="00DC526A" w:rsidRPr="00DC526A" w:rsidRDefault="00DC526A" w:rsidP="00DC526A">
      <w:pPr>
        <w:numPr>
          <w:ilvl w:val="0"/>
          <w:numId w:val="2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查看商品信息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当普通用户向系统发出查看商品请求后，用户点击商品部位，满足条件，查看；不满足条件，重新点击。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管理员：</w:t>
      </w:r>
    </w:p>
    <w:p w:rsidR="00DC526A" w:rsidRPr="00DC526A" w:rsidRDefault="00DC526A" w:rsidP="00DC52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登录</w:t>
      </w:r>
    </w:p>
    <w:p w:rsidR="00DC526A" w:rsidRPr="00DC526A" w:rsidRDefault="00DC526A" w:rsidP="00DC526A">
      <w:pPr>
        <w:spacing w:line="360" w:lineRule="auto"/>
        <w:ind w:firstLineChars="200" w:firstLine="420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当管理员向系统发出登录请求后，系统请求管理员填写信息，系统验证格式是否正确，权限等级，满足条件，登录；不满足，系统提示条件错误，重新填写。</w:t>
      </w:r>
    </w:p>
    <w:p w:rsidR="00DC526A" w:rsidRPr="00DC526A" w:rsidRDefault="00DC526A" w:rsidP="00DC52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lastRenderedPageBreak/>
        <w:t>用户管理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当管理员需要向系统发出对用户进行查看，删除添加或赋予权限等操作请求时，管理员点击相应位置，满足条件，查看；不满足条件，重新点击。</w:t>
      </w:r>
    </w:p>
    <w:p w:rsidR="00DC526A" w:rsidRPr="00DC526A" w:rsidRDefault="00DC526A" w:rsidP="00DC52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订单管理</w:t>
      </w:r>
    </w:p>
    <w:p w:rsidR="00DC526A" w:rsidRPr="00DC526A" w:rsidRDefault="00DC526A" w:rsidP="00DC526A">
      <w:p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当管理员需要发出对订单进行查看，删除等操作请求时，管理员点击相应位置，满足条件，查看；不满足条件，重新点击。</w:t>
      </w:r>
    </w:p>
    <w:p w:rsidR="00DC526A" w:rsidRPr="00DC526A" w:rsidRDefault="00DC526A" w:rsidP="00DC526A">
      <w:pPr>
        <w:numPr>
          <w:ilvl w:val="0"/>
          <w:numId w:val="3"/>
        </w:numPr>
        <w:spacing w:line="360" w:lineRule="auto"/>
        <w:rPr>
          <w:rFonts w:ascii="宋体" w:eastAsia="宋体" w:hAnsi="宋体" w:cs="宋体"/>
          <w:szCs w:val="21"/>
        </w:rPr>
      </w:pPr>
      <w:r w:rsidRPr="00DC526A">
        <w:rPr>
          <w:rFonts w:ascii="宋体" w:eastAsia="宋体" w:hAnsi="宋体" w:cs="宋体" w:hint="eastAsia"/>
          <w:szCs w:val="21"/>
        </w:rPr>
        <w:t>商品管理</w:t>
      </w:r>
    </w:p>
    <w:p w:rsidR="00DC526A" w:rsidRPr="00DC526A" w:rsidRDefault="00DC526A" w:rsidP="00DC526A">
      <w:pPr>
        <w:ind w:firstLineChars="200"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当管理员需要发出对商品进行查看，删除，修改和添加等操作请求时，管理员点击相应位置，满足条件，查看；不满足条，重新点击。</w:t>
      </w:r>
    </w:p>
    <w:p w:rsidR="00DC526A" w:rsidRPr="00DC526A" w:rsidRDefault="00DC526A" w:rsidP="00DC526A">
      <w:pPr>
        <w:rPr>
          <w:rFonts w:ascii="Calibri" w:eastAsia="宋体" w:hAnsi="Calibri" w:cs="Times New Roman"/>
          <w:b/>
          <w:bCs/>
          <w:szCs w:val="24"/>
        </w:rPr>
      </w:pPr>
    </w:p>
    <w:p w:rsidR="00DC526A" w:rsidRPr="00DC526A" w:rsidRDefault="00DC526A" w:rsidP="00DC526A">
      <w:pPr>
        <w:rPr>
          <w:rFonts w:ascii="宋体" w:eastAsia="宋体" w:hAnsi="宋体" w:cs="宋体"/>
          <w:b/>
          <w:bCs/>
          <w:sz w:val="24"/>
          <w:szCs w:val="24"/>
        </w:rPr>
      </w:pPr>
      <w:r w:rsidRPr="00DC526A">
        <w:rPr>
          <w:rFonts w:ascii="宋体" w:eastAsia="宋体" w:hAnsi="宋体" w:cs="宋体" w:hint="eastAsia"/>
          <w:b/>
          <w:bCs/>
          <w:sz w:val="24"/>
          <w:szCs w:val="24"/>
        </w:rPr>
        <w:t>3.在线购物商城的性能需求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为了保证系统能够长期、安全、稳定、可靠、高效的运行，在线购物商城应该满足以下的性能需求：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1</w:t>
      </w:r>
      <w:r w:rsidRPr="00DC526A">
        <w:rPr>
          <w:rFonts w:ascii="Calibri" w:eastAsia="宋体" w:hAnsi="Calibri" w:cs="Times New Roman" w:hint="eastAsia"/>
          <w:szCs w:val="21"/>
        </w:rPr>
        <w:t>）系统处理的准确性和及时性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系统处理的准确性和及时性是系统的必要性能。在系统设计和开发过程中，要充分考虑系统当前和将来可能承受的工作量，使系统的处理能力和响应时间能够满足企业对信息处理的需求。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2</w:t>
      </w:r>
      <w:r w:rsidRPr="00DC526A">
        <w:rPr>
          <w:rFonts w:ascii="Calibri" w:eastAsia="宋体" w:hAnsi="Calibri" w:cs="Times New Roman" w:hint="eastAsia"/>
          <w:szCs w:val="21"/>
        </w:rPr>
        <w:t>）系统的开放性和系统的可扩充性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在线购物商城在开发过程中，应该充分考虑以后的可扩充性。例如商品种类的更新，用户查询的需求也会不断的更新和完善。所有这些，都要求系统提供足够的手段进行功能的调整和扩充。而要实现这一点，应通过系统的开放性来完成，既系统应是一个开放系统，只要符合一定的规范，可以简单的加入和减少系统的模块，配置系统的硬件。通过软件的修补、替换完成系统的升级和更新换代。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3</w:t>
      </w:r>
      <w:r w:rsidRPr="00DC526A">
        <w:rPr>
          <w:rFonts w:ascii="Calibri" w:eastAsia="宋体" w:hAnsi="Calibri" w:cs="Times New Roman" w:hint="eastAsia"/>
          <w:szCs w:val="21"/>
        </w:rPr>
        <w:t>）系统的易用性和易维护性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在线购物商城是直接面对使用人员的，而使用人员往往对计算机并不时非常熟悉。这就要求系统能够提供良好的用户接口，易用的人机交互界面。要实现这一点，就要求系统应该尽量使用用户熟悉的术语和中文信息的界面；针对用户可能出现的使用问题，要提供足够的在线帮助，缩短用户对系统熟悉的过程。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4</w:t>
      </w:r>
      <w:r w:rsidRPr="00DC526A">
        <w:rPr>
          <w:rFonts w:ascii="Calibri" w:eastAsia="宋体" w:hAnsi="Calibri" w:cs="Times New Roman" w:hint="eastAsia"/>
          <w:szCs w:val="21"/>
        </w:rPr>
        <w:t>）系统的标准性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系统在设计开发使用过程中都要涉及到很多计算机硬件、软件。所有这些都要符合主流国际、国家和行业标准。例如在开发中使用的操作系统、网络系统、开发工具都必须符合通</w:t>
      </w:r>
      <w:r w:rsidRPr="00DC526A">
        <w:rPr>
          <w:rFonts w:ascii="Calibri" w:eastAsia="宋体" w:hAnsi="Calibri" w:cs="Times New Roman" w:hint="eastAsia"/>
          <w:szCs w:val="21"/>
        </w:rPr>
        <w:lastRenderedPageBreak/>
        <w:t>用标准。如规范的数据库操纵界面、作为业界标准的</w:t>
      </w:r>
      <w:r w:rsidRPr="00DC526A">
        <w:rPr>
          <w:rFonts w:ascii="Calibri" w:eastAsia="宋体" w:hAnsi="Calibri" w:cs="Times New Roman"/>
          <w:szCs w:val="21"/>
        </w:rPr>
        <w:t>TCP/IP</w:t>
      </w:r>
      <w:r w:rsidRPr="00DC526A">
        <w:rPr>
          <w:rFonts w:ascii="Calibri" w:eastAsia="宋体" w:hAnsi="Calibri" w:cs="Times New Roman" w:hint="eastAsia"/>
          <w:szCs w:val="21"/>
        </w:rPr>
        <w:t>网络协议及</w:t>
      </w:r>
      <w:r w:rsidRPr="00DC526A">
        <w:rPr>
          <w:rFonts w:ascii="Calibri" w:eastAsia="宋体" w:hAnsi="Calibri" w:cs="Times New Roman"/>
          <w:szCs w:val="21"/>
        </w:rPr>
        <w:t>ISO9002</w:t>
      </w:r>
      <w:r w:rsidRPr="00DC526A">
        <w:rPr>
          <w:rFonts w:ascii="Calibri" w:eastAsia="宋体" w:hAnsi="Calibri" w:cs="Times New Roman" w:hint="eastAsia"/>
          <w:szCs w:val="21"/>
        </w:rPr>
        <w:t>标准所要求的质量规范等；同时，在自主开发本系统时，要进行良好的设计工作，制订行之有效的软件工程规范，保证代码的易读性、可操作性和可移植性。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5</w:t>
      </w:r>
      <w:r w:rsidRPr="00DC526A">
        <w:rPr>
          <w:rFonts w:ascii="Calibri" w:eastAsia="宋体" w:hAnsi="Calibri" w:cs="Times New Roman" w:hint="eastAsia"/>
          <w:szCs w:val="21"/>
        </w:rPr>
        <w:t>）系统的先进性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目前计算系统的技术发展相当快，</w:t>
      </w:r>
      <w:proofErr w:type="gramStart"/>
      <w:r w:rsidRPr="00DC526A">
        <w:rPr>
          <w:rFonts w:ascii="Calibri" w:eastAsia="宋体" w:hAnsi="Calibri" w:cs="Times New Roman" w:hint="eastAsia"/>
          <w:szCs w:val="21"/>
        </w:rPr>
        <w:t>做为</w:t>
      </w:r>
      <w:proofErr w:type="gramEnd"/>
      <w:r w:rsidRPr="00DC526A">
        <w:rPr>
          <w:rFonts w:ascii="Calibri" w:eastAsia="宋体" w:hAnsi="Calibri" w:cs="Times New Roman" w:hint="eastAsia"/>
          <w:szCs w:val="21"/>
        </w:rPr>
        <w:t>在线购物商城，应该保证系统在下个世纪仍旧是先进的，在系统的生命周期尽量做到系统的先进，充分完成企业信息处理的要求而不至于落后。这一方面通过系统的开放性和可扩充性，不断改善系统的功能完成。另一方面，在系统设计和开发的过程中，应在考虑成本的基础上尽量采用当前主流</w:t>
      </w:r>
      <w:proofErr w:type="gramStart"/>
      <w:r w:rsidRPr="00DC526A">
        <w:rPr>
          <w:rFonts w:ascii="Calibri" w:eastAsia="宋体" w:hAnsi="Calibri" w:cs="Times New Roman" w:hint="eastAsia"/>
          <w:szCs w:val="21"/>
        </w:rPr>
        <w:t>并先进</w:t>
      </w:r>
      <w:proofErr w:type="gramEnd"/>
      <w:r w:rsidRPr="00DC526A">
        <w:rPr>
          <w:rFonts w:ascii="Calibri" w:eastAsia="宋体" w:hAnsi="Calibri" w:cs="Times New Roman" w:hint="eastAsia"/>
          <w:szCs w:val="21"/>
        </w:rPr>
        <w:t>且有良好发展前途的产品。</w:t>
      </w:r>
    </w:p>
    <w:p w:rsidR="00DC526A" w:rsidRPr="00DC526A" w:rsidRDefault="00DC526A" w:rsidP="00DC526A">
      <w:pPr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6</w:t>
      </w:r>
      <w:r w:rsidRPr="00DC526A">
        <w:rPr>
          <w:rFonts w:ascii="Calibri" w:eastAsia="宋体" w:hAnsi="Calibri" w:cs="Times New Roman" w:hint="eastAsia"/>
          <w:szCs w:val="21"/>
        </w:rPr>
        <w:t>）系统的响应速度</w:t>
      </w:r>
    </w:p>
    <w:p w:rsidR="00DC526A" w:rsidRPr="00DC526A" w:rsidRDefault="00DC526A" w:rsidP="00DC526A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在线购物商城在日常处理中的响应速度为秒级，达到实时要求，以及时反馈信息。在进行统计分析时，根据所需数据量的不同而从秒级到分钟级，原则是保证操作人员不会因为速度问题而影响工作效率。</w:t>
      </w:r>
    </w:p>
    <w:p w:rsidR="00DC526A" w:rsidRPr="00DC526A" w:rsidRDefault="00DC526A" w:rsidP="00DC526A">
      <w:pPr>
        <w:rPr>
          <w:rFonts w:ascii="Calibri" w:eastAsia="宋体" w:hAnsi="Calibri" w:cs="Times New Roman"/>
          <w:sz w:val="24"/>
          <w:szCs w:val="24"/>
        </w:rPr>
      </w:pPr>
    </w:p>
    <w:p w:rsidR="00DC526A" w:rsidRPr="00DC526A" w:rsidRDefault="00DC526A" w:rsidP="00DC526A">
      <w:pPr>
        <w:rPr>
          <w:rFonts w:ascii="宋体" w:eastAsia="宋体" w:hAnsi="宋体" w:cs="宋体"/>
          <w:b/>
          <w:bCs/>
          <w:sz w:val="24"/>
          <w:szCs w:val="24"/>
        </w:rPr>
      </w:pPr>
      <w:r w:rsidRPr="00DC526A">
        <w:rPr>
          <w:rFonts w:ascii="宋体" w:eastAsia="宋体" w:hAnsi="宋体" w:cs="宋体" w:hint="eastAsia"/>
          <w:b/>
          <w:bCs/>
          <w:sz w:val="24"/>
          <w:szCs w:val="24"/>
        </w:rPr>
        <w:t>4.在线购物商城的数据需求包括如下几点：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1</w:t>
      </w:r>
      <w:r w:rsidRPr="00DC526A">
        <w:rPr>
          <w:rFonts w:ascii="Calibri" w:eastAsia="宋体" w:hAnsi="Calibri" w:cs="Times New Roman" w:hint="eastAsia"/>
          <w:szCs w:val="21"/>
        </w:rPr>
        <w:t>）数据录入和处理的准确性和实时性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数据的输入是否准确是数据处理的前提，错误的输入会导致系统输出的不正确和</w:t>
      </w:r>
      <w:proofErr w:type="gramStart"/>
      <w:r w:rsidRPr="00DC526A">
        <w:rPr>
          <w:rFonts w:ascii="Calibri" w:eastAsia="宋体" w:hAnsi="Calibri" w:cs="Times New Roman" w:hint="eastAsia"/>
          <w:szCs w:val="21"/>
        </w:rPr>
        <w:t>不</w:t>
      </w:r>
      <w:proofErr w:type="gramEnd"/>
      <w:r w:rsidRPr="00DC526A">
        <w:rPr>
          <w:rFonts w:ascii="Calibri" w:eastAsia="宋体" w:hAnsi="Calibri" w:cs="Times New Roman" w:hint="eastAsia"/>
          <w:szCs w:val="21"/>
        </w:rPr>
        <w:t>可用，从而使系统的工作失去意义。数据的输入来源是手工输入。手工输入要通过系统界面上的安排系统具有容错性，并且对操作人员要进行系统的培训。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系统中，数据的输入往往是大量的，因此系统要有一定的处理能力，以保证迅速的处理数据。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2</w:t>
      </w:r>
      <w:r w:rsidRPr="00DC526A">
        <w:rPr>
          <w:rFonts w:ascii="Calibri" w:eastAsia="宋体" w:hAnsi="Calibri" w:cs="Times New Roman" w:hint="eastAsia"/>
          <w:szCs w:val="21"/>
        </w:rPr>
        <w:t>）数据的一致性与完整性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由于系统的数据是共享的，在不同的旅行社中</w:t>
      </w:r>
      <w:proofErr w:type="gramStart"/>
      <w:r w:rsidRPr="00DC526A">
        <w:rPr>
          <w:rFonts w:ascii="Calibri" w:eastAsia="宋体" w:hAnsi="Calibri" w:cs="Times New Roman" w:hint="eastAsia"/>
          <w:szCs w:val="21"/>
        </w:rPr>
        <w:t>中</w:t>
      </w:r>
      <w:proofErr w:type="gramEnd"/>
      <w:r w:rsidRPr="00DC526A">
        <w:rPr>
          <w:rFonts w:ascii="Calibri" w:eastAsia="宋体" w:hAnsi="Calibri" w:cs="Times New Roman" w:hint="eastAsia"/>
          <w:szCs w:val="21"/>
        </w:rPr>
        <w:t>，商品信息是共享数据，所以如何保证这些数据的一致性，是系统必须解决的问题。要解决这一问题，要有一定的人员维护数据的一致性，在数据录入处控制数据的去向，并且要求对数据库的数据完整性进行严格的约束。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对于输入的数据，要为其定义完整性规则，如果不能符合完整性约束，系统应该拒绝该数据。</w:t>
      </w:r>
    </w:p>
    <w:p w:rsidR="00DC526A" w:rsidRPr="00DC526A" w:rsidRDefault="00DC526A" w:rsidP="00DC526A">
      <w:pPr>
        <w:spacing w:line="360" w:lineRule="auto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（</w:t>
      </w:r>
      <w:r w:rsidRPr="00DC526A">
        <w:rPr>
          <w:rFonts w:ascii="Calibri" w:eastAsia="宋体" w:hAnsi="Calibri" w:cs="Times New Roman" w:hint="eastAsia"/>
          <w:szCs w:val="21"/>
        </w:rPr>
        <w:t>3</w:t>
      </w:r>
      <w:r w:rsidRPr="00DC526A">
        <w:rPr>
          <w:rFonts w:ascii="Calibri" w:eastAsia="宋体" w:hAnsi="Calibri" w:cs="Times New Roman" w:hint="eastAsia"/>
          <w:szCs w:val="21"/>
        </w:rPr>
        <w:t>）数据的共享与独立性</w:t>
      </w:r>
    </w:p>
    <w:p w:rsidR="00DC526A" w:rsidRPr="00DC526A" w:rsidRDefault="00DC526A" w:rsidP="00DC526A">
      <w:pPr>
        <w:spacing w:line="360" w:lineRule="auto"/>
        <w:ind w:firstLine="420"/>
        <w:rPr>
          <w:rFonts w:ascii="Calibri" w:eastAsia="宋体" w:hAnsi="Calibri" w:cs="Times New Roman"/>
          <w:szCs w:val="21"/>
        </w:rPr>
      </w:pPr>
      <w:r w:rsidRPr="00DC526A">
        <w:rPr>
          <w:rFonts w:ascii="Calibri" w:eastAsia="宋体" w:hAnsi="Calibri" w:cs="Times New Roman" w:hint="eastAsia"/>
          <w:szCs w:val="21"/>
        </w:rPr>
        <w:t>在线购物商城的数据是共享的。然而，从系统开发的角度上看，共享会给设计和调试带来困难。因此，应该提供灵活的配置，使各个分系统能够独立运行，而通过人工干预的手段进行系统数据的交换。这样，也能提供系统的强壮性。</w:t>
      </w:r>
    </w:p>
    <w:p w:rsidR="0071344A" w:rsidRDefault="0071344A"/>
    <w:sectPr w:rsidR="0071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DBF31"/>
    <w:multiLevelType w:val="singleLevel"/>
    <w:tmpl w:val="1C4DBF31"/>
    <w:lvl w:ilvl="0">
      <w:start w:val="1"/>
      <w:numFmt w:val="decimal"/>
      <w:suff w:val="nothing"/>
      <w:lvlText w:val="（%1）"/>
      <w:lvlJc w:val="left"/>
    </w:lvl>
  </w:abstractNum>
  <w:abstractNum w:abstractNumId="1">
    <w:nsid w:val="38EE524D"/>
    <w:multiLevelType w:val="singleLevel"/>
    <w:tmpl w:val="38EE524D"/>
    <w:lvl w:ilvl="0">
      <w:start w:val="1"/>
      <w:numFmt w:val="decimal"/>
      <w:suff w:val="nothing"/>
      <w:lvlText w:val="（%1）"/>
      <w:lvlJc w:val="left"/>
    </w:lvl>
  </w:abstractNum>
  <w:abstractNum w:abstractNumId="2">
    <w:nsid w:val="5E8D69E4"/>
    <w:multiLevelType w:val="singleLevel"/>
    <w:tmpl w:val="5E8D69E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6A"/>
    <w:rsid w:val="0071344A"/>
    <w:rsid w:val="00DC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2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2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52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52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374</Words>
  <Characters>2134</Characters>
  <Application>Microsoft Office Word</Application>
  <DocSecurity>0</DocSecurity>
  <Lines>17</Lines>
  <Paragraphs>5</Paragraphs>
  <ScaleCrop>false</ScaleCrop>
  <Company>微软中国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2019-01-09T02:10:00Z</dcterms:created>
  <dcterms:modified xsi:type="dcterms:W3CDTF">2019-01-09T02:13:00Z</dcterms:modified>
</cp:coreProperties>
</file>