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9E974">
      <w:pPr>
        <w:spacing w:before="1840"/>
        <w:jc w:val="center"/>
      </w:pPr>
      <w:r>
        <w:rPr>
          <w:rFonts w:eastAsia="微软雅黑"/>
          <w:b/>
          <w:color w:val="1F4E79"/>
          <w:sz w:val="58"/>
        </w:rPr>
        <w:t>第三方通信管理软件</w:t>
      </w:r>
    </w:p>
    <w:p w14:paraId="786E72AC">
      <w:pPr>
        <w:jc w:val="center"/>
      </w:pPr>
      <w:r>
        <w:rPr>
          <w:b/>
          <w:color w:val="2E75B6"/>
          <w:sz w:val="42"/>
        </w:rPr>
        <w:t>总体设计方案</w:t>
      </w:r>
    </w:p>
    <w:p w14:paraId="5D381CF6">
      <w:pPr>
        <w:spacing w:before="280"/>
        <w:jc w:val="center"/>
      </w:pPr>
      <w:r>
        <w:rPr>
          <w:color w:val="44546A"/>
          <w:sz w:val="24"/>
        </w:rPr>
        <w:t>Python 数据交互 · Modbus TCP/RTU · IEC 60870-5-104 · OPC UA</w:t>
      </w:r>
    </w:p>
    <w:p w14:paraId="24A17F1F">
      <w:pPr>
        <w:spacing w:before="2200"/>
        <w:jc w:val="center"/>
      </w:pPr>
    </w:p>
    <w:p w14:paraId="0772F450">
      <w:pPr>
        <w:spacing w:after="120"/>
        <w:jc w:val="center"/>
      </w:pPr>
      <w:r>
        <w:t>目标平台：国产 Linux（64 位）</w:t>
      </w:r>
    </w:p>
    <w:p w14:paraId="696C8D86">
      <w:pPr>
        <w:spacing w:after="120"/>
        <w:jc w:val="center"/>
      </w:pPr>
      <w:r>
        <w:t>界面框架：Qt 5</w:t>
      </w:r>
    </w:p>
    <w:p w14:paraId="13A6325B">
      <w:pPr>
        <w:spacing w:after="120"/>
        <w:jc w:val="center"/>
      </w:pPr>
      <w:r>
        <w:t>核心实现：POSIX C++17，面向对象与插件化架构</w:t>
      </w:r>
    </w:p>
    <w:p w14:paraId="720ECAE2">
      <w:pPr>
        <w:spacing w:after="120"/>
        <w:jc w:val="center"/>
      </w:pPr>
      <w:r>
        <w:t>设计依据：现有 StructManage.h 数据模型与共享内存接口</w:t>
      </w:r>
    </w:p>
    <w:p w14:paraId="7A266F58">
      <w:pPr>
        <w:spacing w:after="120"/>
        <w:jc w:val="center"/>
      </w:pPr>
      <w:r>
        <w:t>版本：V1.0  |  日期：2026-07-29</w:t>
      </w:r>
    </w:p>
    <w:p w14:paraId="618C9B38">
      <w:r>
        <w:br w:type="page"/>
      </w:r>
    </w:p>
    <w:p w14:paraId="3C2FC820">
      <w:pPr>
        <w:pStyle w:val="3"/>
      </w:pPr>
      <w:r>
        <w:t>文档说明</w:t>
      </w:r>
    </w:p>
    <w:p w14:paraId="1BFCEE03">
      <w:r>
        <w:t>本文用于指导在现有控制系统上建设独立的第三方通信管理软件。方案覆盖需求边界、软件架构、协议适配、数据组态、报文监视、运行管理、信息安全、测试验收与实施计划，可作为概要设计、详细设计和项目立项评审的输入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476845A">
        <w:trPr>
          <w:jc w:val="center"/>
        </w:trPr>
        <w:tc>
          <w:tcPr>
            <w:tcW w:w="9878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B2B7C25">
            <w:pPr>
              <w:spacing w:after="40"/>
            </w:pPr>
            <w:r>
              <w:rPr>
                <w:b/>
                <w:color w:val="1F4E79"/>
              </w:rPr>
              <w:t xml:space="preserve">核心结论  </w:t>
            </w:r>
            <w:r>
              <w:t>建议采用“通信运行服务 + Qt 组态监控客户端 + 协议插件 + 统一实时数据总线”的分层架构。通信实时路径不依赖 Qt GUI；GUI 退出不影响采集转发。现有 StructManage 通过专用适配器接入，不让各协议直接操作其内部 map 和共享内存。</w:t>
            </w:r>
          </w:p>
        </w:tc>
      </w:tr>
    </w:tbl>
    <w:p w14:paraId="2ED2EF94">
      <w:pPr>
        <w:spacing w:after="20"/>
      </w:pPr>
    </w:p>
    <w:p w14:paraId="651477AA">
      <w:pPr>
        <w:pStyle w:val="4"/>
      </w:pPr>
      <w:r>
        <w:t>已确认的设计输入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416"/>
      </w:tblGrid>
      <w:tr w14:paraId="6ED99C2B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C52F6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0F3CA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确认结论</w:t>
            </w:r>
          </w:p>
        </w:tc>
      </w:tr>
      <w:tr w14:paraId="128D2908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21C7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协议角色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F346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 TCP、Modbus RTU、IEC104、OPC UA 均实现双角色；允许创建多个独立采集/服务通道，但每个通道的协议和角色必须显式配置并固定。</w:t>
            </w:r>
          </w:p>
        </w:tc>
      </w:tr>
      <w:tr w14:paraId="53D21774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0CA36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实时性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547FCD">
            <w:pPr>
              <w:spacing w:after="0"/>
            </w:pPr>
            <w:r>
              <w:t>普通轮询协议点最快采集周期按 10 ms 设计。Modbus 主站和 OPC UA 客户端按配置周期主动轮询或订阅数据；Modbus 从站和 OPC UA 服务端被动响应外部请求。</w:t>
            </w:r>
          </w:p>
          <w:p>
            <w:r>
              <w:t>IEC 104 以变化上送为主，并保留周期上送、总召和死区等可配置参数；是否上送由点变化、死区阈值及链路状态共同决定。</w:t>
            </w:r>
          </w:p>
        </w:tc>
      </w:tr>
      <w:tr w14:paraId="4B42CF39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7DAF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容量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3A27F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常用规模约 20,000 点，逻辑设计上限 65,535 点；界面、点目录、队列和导入校验按上限设计。</w:t>
            </w:r>
          </w:p>
        </w:tc>
      </w:tr>
      <w:tr w14:paraId="34B796E5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24B64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现有系统接入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05A1D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同时使用 StructManage 接口库与 POSIX 共享内存；非必要不修改现有共享内存结构。</w:t>
            </w:r>
          </w:p>
        </w:tc>
      </w:tr>
      <w:tr w14:paraId="0F17A0EC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F2AD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67F05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支持科学计算、算法部署、自定义命令和 UDP 数据交互；既可直接使用 UDP，也可调用 C++ UDP 服务。</w:t>
            </w:r>
          </w:p>
        </w:tc>
      </w:tr>
      <w:tr w14:paraId="41D6D955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E9AC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写入方向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476125">
            <w:pPr>
              <w:spacing w:after="0"/>
              <w:rPr>
                <w:rFonts w:ascii="Calibri" w:hAnsi="Calibri" w:eastAsia="微软雅黑"/>
                <w:b w:val="0"/>
                <w:color w:val="243447"/>
                <w:sz w:val="18"/>
              </w:rPr>
            </w:pPr>
            <w:r>
              <w:t>点级数据路由按用途显式配置，不根据点名或 CardType 隐式推断。</w:t>
            </w:r>
          </w:p>
          <w:p>
            <w:r>
              <w:t>场景一（采集显示）：第三方数据映射为 AM/DM 点，写入共享内存并供上位画面读取。</w:t>
            </w:r>
          </w:p>
          <w:p>
            <w:r>
              <w:t>场景二（对外发送）：通信程序从共享内存读取 AM/DM 点，按目标协议编码后发送给第三方系统。</w:t>
            </w:r>
          </w:p>
          <w:p>
            <w:r>
              <w:t>场景三（进入控制器）：数据经 50 号虚拟站生成站间引用报文，由控制器接收并写入对应内部点。</w:t>
            </w:r>
          </w:p>
          <w:p>
            <w:r>
              <w:t>同一点需要同时用于画面显示和控制器时，应配置两条明确路由，并分别记录执行结果。</w:t>
            </w:r>
          </w:p>
        </w:tc>
      </w:tr>
      <w:tr w14:paraId="62532BA5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9B424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部署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6F79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完全离线部署；目标 Linux/CPU、主备冗余暂不作为当前阶段约束。</w:t>
            </w:r>
          </w:p>
        </w:tc>
      </w:tr>
    </w:tbl>
    <w:p w14:paraId="1EAB5402">
      <w:pPr>
        <w:spacing w:after="20"/>
      </w:pPr>
    </w:p>
    <w:p w14:paraId="64464510">
      <w:pPr>
        <w:pStyle w:val="4"/>
      </w:pPr>
      <w:r>
        <w:t>术语与约定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200"/>
      </w:tblGrid>
      <w:tr w14:paraId="10353AEA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909D5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CBBD1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</w:tr>
      <w:tr w14:paraId="5C93FEF2">
        <w:trPr>
          <w:jc w:val="center"/>
        </w:trPr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E2EA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南向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9D4D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连接第三方 PLC、RTU、保护装置、OPC UA 服务器或 Python 数据源。</w:t>
            </w:r>
          </w:p>
        </w:tc>
      </w:tr>
      <w:tr w14:paraId="7DD90313">
        <w:trPr>
          <w:jc w:val="center"/>
        </w:trPr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1DEC2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北向/系统侧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连接现有 DCS 的普通点数据模型和共享内存；报警与 SOE 服务不在一期接入范围。</w:t>
            </w:r>
          </w:p>
        </w:tc>
      </w:tr>
      <w:tr w14:paraId="11BC94E3">
        <w:trPr>
          <w:jc w:val="center"/>
        </w:trPr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1F695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通道 Channel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2633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一个可独立启停、重连、统计和告警的通信实例。</w:t>
            </w:r>
          </w:p>
        </w:tc>
      </w:tr>
      <w:tr w14:paraId="70A6F55E">
        <w:trPr>
          <w:jc w:val="center"/>
        </w:trPr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1884A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点映射 Point Mapping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AB3F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协议地址/节点与内部 DCS 点之间的双向映射。</w:t>
            </w:r>
          </w:p>
        </w:tc>
      </w:tr>
      <w:tr w14:paraId="41C024AE">
        <w:trPr>
          <w:jc w:val="center"/>
        </w:trPr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BF1C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质量码 Quality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5BB9D">
            <w:pPr>
              <w:spacing w:after="0"/>
              <w:rPr>
                <w:rFonts w:hint="eastAsia"/>
                <w:b w:val="0"/>
                <w:color w:val="243447"/>
                <w:sz w:val="18"/>
                <w:lang w:val="en-US" w:eastAsia="zh-CN"/>
              </w:rPr>
            </w:pPr>
            <w:r>
              <w:t>每个点保留 value、timestamp 和 status 三项运行属性。</w:t>
            </w:r>
          </w:p>
          <w:p>
            <w:r>
              <w:t>status 采用单一枚举：NotConnected（通道未建立）、Bad（通信已建立但点值无效）和 Good（通信正常且点值有效）。界面仅在通道已连接的前提下判定点质量，避免同时显示相互矛盾的通信状态和质量状态。</w:t>
            </w:r>
          </w:p>
        </w:tc>
      </w:tr>
      <w:tr w14:paraId="007F3939">
        <w:trPr>
          <w:jc w:val="center"/>
        </w:trPr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1DE3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报文 Frame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F5084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协议原始字节及解析后的字段视图。</w:t>
            </w:r>
          </w:p>
        </w:tc>
      </w:tr>
    </w:tbl>
    <w:p w14:paraId="1AF72A44">
      <w:pPr>
        <w:spacing w:after="20"/>
      </w:pPr>
    </w:p>
    <w:p w14:paraId="369FD3CE">
      <w:pPr>
        <w:pStyle w:val="3"/>
      </w:pPr>
      <w:r>
        <w:t>1. 建设目标与范围</w:t>
      </w:r>
    </w:p>
    <w:p w14:paraId="7BF6BB4F">
      <w:pPr>
        <w:pStyle w:val="4"/>
      </w:pPr>
      <w:r>
        <w:t>1.1 建设目标</w:t>
      </w:r>
    </w:p>
    <w:p w14:paraId="3CE5EF97">
      <w:pPr>
        <w:pStyle w:val="16"/>
        <w:spacing w:after="60"/>
      </w:pPr>
      <w:r>
        <w:t>在 Linux 64 位环境稳定运行，提供 Modbus TCP、Modbus RTU、IEC 104、OPC UA 和 Python 脚本数据交互能力。</w:t>
      </w:r>
    </w:p>
    <w:p w14:paraId="07A33A42">
      <w:pPr>
        <w:pStyle w:val="16"/>
        <w:spacing w:after="60"/>
      </w:pPr>
      <w:r>
        <w:t>支持图形化通道、设备、点表、转换规则和任务组态；组态可校验、版本化、导入导出及在线生效。</w:t>
      </w:r>
    </w:p>
    <w:p w14:paraId="3625D601">
      <w:pPr>
        <w:pStyle w:val="16"/>
        <w:spacing w:after="60"/>
      </w:pPr>
      <w:r>
        <w:t>实时显示收发报文、解析字段、错误原因、通信统计与链路状态，并支持过滤、冻结、导出和脱敏。</w:t>
      </w:r>
    </w:p>
    <w:p w14:paraId="0F9DB621">
      <w:pPr>
        <w:pStyle w:val="16"/>
        <w:spacing w:after="60"/>
      </w:pPr>
      <w:r>
        <w:t>与现有 StructManage 数据模型和 POSIX 共享内存兼容，形成统一的普通点读写、时间戳和状态语义。</w:t>
      </w:r>
    </w:p>
    <w:p w14:paraId="3E34FCEA">
      <w:pPr>
        <w:pStyle w:val="16"/>
        <w:spacing w:after="60"/>
      </w:pPr>
      <w:r>
        <w:t>采用面向对象、插件化、可测试架构，使协议实现可独立开发、升级和故障隔离。</w:t>
      </w:r>
    </w:p>
    <w:p w14:paraId="53FA5AE8">
      <w:pPr>
        <w:pStyle w:val="4"/>
      </w:pPr>
      <w:r>
        <w:t>1.2 一期范围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608"/>
        <w:gridCol w:w="3240"/>
      </w:tblGrid>
      <w:tr w14:paraId="67EE21F6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F657F0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D1972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一期交付边界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8954D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非一期/可扩展</w:t>
            </w:r>
          </w:p>
        </w:tc>
      </w:tr>
      <w:tr w14:paraId="5F6D5215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DCE75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31E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独立进程执行；科学计算、算法部署、共享数据读取、通用文件/网络能力、直接 UDP 与 C++ UDP API</w:t>
            </w:r>
          </w:p>
        </w:tc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825A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在线调试器、容器级强隔离</w:t>
            </w:r>
          </w:p>
        </w:tc>
      </w:tr>
      <w:tr w14:paraId="21E23F4D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2E08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33B05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 Client/Server；RTU Master/Slave；多通道并行；常用功能码、字节序与缩放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4D840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ASCII 模式、TLS 封装、厂商私有功能码</w:t>
            </w:r>
          </w:p>
        </w:tc>
      </w:tr>
      <w:tr w14:paraId="709241C6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ED9D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 104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Master/Client 与 Slave/Server；总召、周期/变化遥测遥信、自发上送和死区参数。</w:t>
            </w:r>
          </w:p>
        </w:tc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遥控、SOE、时钟同步、IEC 101、双机无扰切换和规约网关集群。</w:t>
            </w:r>
          </w:p>
        </w:tc>
      </w:tr>
      <w:tr w14:paraId="50A499CF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C4B0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 UA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ACCBB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Client 与 Server；浏览、读写、订阅、安全策略与证书管理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FE32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历史访问 HA、PubSub、复杂自定义结构体全自动映射</w:t>
            </w:r>
          </w:p>
        </w:tc>
      </w:tr>
      <w:tr w14:paraId="5446DC7A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AA571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公共能力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7A08C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组态、运行监视、报文、告警、审计、备份恢复、权限</w:t>
            </w:r>
          </w:p>
        </w:tc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CD32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跨节点集中编排、大规模云端管理</w:t>
            </w:r>
          </w:p>
        </w:tc>
      </w:tr>
    </w:tbl>
    <w:p w14:paraId="7089A058">
      <w:pPr>
        <w:spacing w:after="20"/>
      </w:pPr>
    </w:p>
    <w:p w14:paraId="3FD2C8C9">
      <w:pPr>
        <w:pStyle w:val="3"/>
      </w:pPr>
      <w:r>
        <w:t>2. 现有系统适配分析</w:t>
      </w:r>
    </w:p>
    <w:p w14:paraId="2738358E">
      <w:pPr>
        <w:rPr/>
      </w:pPr>
      <w:r>
        <w:t>已审阅的 StructManage.h 定义了站点、卡件和九类数据点，以及 IO、报警、SOE、SAMA 块和站状态的 POSIX 共享内存接口。该头文件可作为现有系统数据语义来源，但不宜直接成为协议层的公共接口。</w:t>
      </w:r>
    </w:p>
    <w:p w14:paraId="744DBE89">
      <w:pPr>
        <w:rPr>
          <w:rFonts w:hint="default" w:eastAsia="微软雅黑"/>
          <w:lang w:val="en-US" w:eastAsia="zh-CN"/>
        </w:rPr>
      </w:pPr>
      <w:r>
        <w:t>一期只处理 AM/DM 普通点的数据采集、发布和状态维护，不接入现有报警服务和 SOE 服务；通信异常仅在本软件状态页与运行日志中呈现。报警与 SOE 接口作为后续扩展边界保留。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960"/>
        <w:gridCol w:w="3384"/>
      </w:tblGrid>
      <w:tr w14:paraId="62A8A5C2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39B98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现有能力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A1610E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方案中的使用方式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D8103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需处理的风险</w:t>
            </w:r>
          </w:p>
        </w:tc>
      </w:tr>
      <w:tr w14:paraId="1C4FCA87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BE005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DataPoint 与 AI/RT/TC/AO/DI/DO/AM/DM/TM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0AD7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启动时构建内部点目录；保留 nodeId、cardId、index、pointName、unit、status 等映射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0351C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派生类字段不统一；需归一化数值、布尔、时间及状态</w:t>
            </w:r>
          </w:p>
        </w:tc>
      </w:tr>
      <w:tr w14:paraId="26AF9628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E5FB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SharedIOData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4480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作为运行期高速数据交换的兼容通道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38E01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结构体 ABI、对齐、bool 大小、枚举宽度、容量和并发一致性</w:t>
            </w:r>
          </w:p>
        </w:tc>
      </w:tr>
      <w:tr w14:paraId="456810D9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DF10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AlarmData / SOEData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一期不写入 AlarmData/SOEData，仅保留适配接口位置供后续扩展。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D84B4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unsigned long 在 32/64 位宽度差异；字符数组编码与截断</w:t>
            </w:r>
          </w:p>
        </w:tc>
      </w:tr>
      <w:tr w14:paraId="30BB1B63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0C7F3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StructManage 查询/更新接口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D747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仅由 DcsDataAdapter 调用；协议插件不直接依赖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E0783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当前接口偏同步、按类型分散；需缓存和批处理</w:t>
            </w:r>
          </w:p>
        </w:tc>
      </w:tr>
      <w:tr w14:paraId="63ED6448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87D7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RDB_E / Excel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46AD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作为点表导入源和兼容导出路径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07DA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导入前必须做唯一性、范围、类型和引用完整性校验</w:t>
            </w:r>
          </w:p>
        </w:tc>
      </w:tr>
    </w:tbl>
    <w:p w14:paraId="3A0E0CEE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0BE502F0">
        <w:trPr>
          <w:jc w:val="center"/>
        </w:trPr>
        <w:tc>
          <w:tcPr>
            <w:tcW w:w="9878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161C301">
            <w:pPr>
              <w:spacing w:after="40"/>
            </w:pPr>
            <w:r>
              <w:rPr>
                <w:b/>
                <w:color w:val="1F4E79"/>
              </w:rPr>
              <w:t xml:space="preserve">强制兼容措施  </w:t>
            </w:r>
            <w:r>
              <w:t>跨进程共享结构必须改为固定宽度整数（std::uint32_t/std::uint64_t）、显式版本号、magic、记录长度和 ABI 校验；禁止直接把含 std::string、std::vector 或虚函数的对象放入共享内存。现有 SharedIOData 若暂不修改，应在启动时校验 sizeof、alignof 和字段偏移。</w:t>
            </w:r>
          </w:p>
        </w:tc>
      </w:tr>
    </w:tbl>
    <w:p w14:paraId="15ECF041">
      <w:pPr>
        <w:spacing w:after="20"/>
      </w:pPr>
    </w:p>
    <w:p w14:paraId="5345376F">
      <w:pPr>
        <w:pStyle w:val="3"/>
      </w:pPr>
      <w:r>
        <w:t>3. 总体架构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54789FEC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BA0793">
            <w:pPr>
              <w:pStyle w:val="164"/>
              <w:spacing w:after="0"/>
            </w:pPr>
            <w:r>
              <w:t>┌──────────────────────────── Qt 5 组态监控客户端 ────────────────────────────┐</w:t>
            </w:r>
          </w:p>
          <w:p w14:paraId="0865A898">
            <w:pPr>
              <w:pStyle w:val="164"/>
              <w:spacing w:after="0"/>
            </w:pPr>
            <w:r>
              <w:t>│ 工程树 | 通道/设备/点表 | 报文监视 | 趋势/统计 | 告警审计 | 脚本管理          │</w:t>
            </w:r>
          </w:p>
          <w:p w14:paraId="3C89C849">
            <w:pPr>
              <w:pStyle w:val="164"/>
              <w:spacing w:after="0"/>
            </w:pPr>
            <w:r>
              <w:t>└───────────────────────────────┬─────────────────────────────────────────────┘</w:t>
            </w:r>
          </w:p>
          <w:p w14:paraId="40A85EE6">
            <w:pPr>
              <w:pStyle w:val="164"/>
              <w:spacing w:after="0"/>
            </w:pPr>
            <w:r>
              <w:t xml:space="preserve">                                │ 本机 Unix Domain Socket / protobuf-like DTO</w:t>
            </w:r>
          </w:p>
          <w:p w14:paraId="50E2CCE6">
            <w:pPr>
              <w:pStyle w:val="164"/>
              <w:spacing w:after="0"/>
            </w:pPr>
            <w:r>
              <w:t>┌───────────────────────────────▼─────────────────────────────────────────────┐</w:t>
            </w:r>
          </w:p>
          <w:p w14:paraId="2F2E8AE8">
            <w:pPr>
              <w:pStyle w:val="164"/>
              <w:spacing w:after="0"/>
            </w:pPr>
            <w:r>
              <w:t>│                     Communication Manager Service                           │</w:t>
            </w:r>
          </w:p>
          <w:p w14:paraId="56B33F46">
            <w:pPr>
              <w:pStyle w:val="164"/>
              <w:spacing w:after="0"/>
            </w:pPr>
            <w:r>
              <w:t>│ ConfigService │ ChannelManager │ PointRouter │ Quality/Time │ Alarm │ Audit │</w:t>
            </w:r>
          </w:p>
          <w:p w14:paraId="213612E1">
            <w:pPr>
              <w:pStyle w:val="164"/>
              <w:spacing w:after="0"/>
            </w:pPr>
            <w:r>
              <w:t>│ FrameCapture  │ Diagnostics    │ CommandGuard│ ScriptBroker │ Metrics       │</w:t>
            </w:r>
          </w:p>
          <w:p w14:paraId="334B0947">
            <w:pPr>
              <w:pStyle w:val="164"/>
              <w:spacing w:after="0"/>
            </w:pPr>
            <w:r>
              <w:t>├──────────────────────────────────────────────────────────────────────────────┤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 w14:paraId="7C5D0B26">
            <w:pPr>
              <w:pStyle w:val="164"/>
              <w:spacing w:after="0"/>
            </w:pPr>
            <w:r>
              <w:t>│ IProtocolChannel 接口                                                        │</w:t>
            </w:r>
          </w:p>
          <w:p w14:paraId="7DF391CB">
            <w:pPr>
              <w:pStyle w:val="164"/>
              <w:spacing w:after="0"/>
            </w:pPr>
            <w:r>
              <w:t>│ Modbus TCP │ Modbus RTU │ IEC104 │ OPC UA │ Python IPC Adapter              │</w:t>
            </w:r>
          </w:p>
          <w:p w14:paraId="457E3F0C">
            <w:pPr>
              <w:pStyle w:val="164"/>
              <w:spacing w:after="0"/>
            </w:pPr>
            <w:r>
              <w:t>├──────────────────────────────────────────────────────────────────────────────┤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 w14:paraId="15EE042A">
            <w:pPr>
              <w:pStyle w:val="164"/>
              <w:spacing w:after="0"/>
            </w:pPr>
            <w:r>
              <w:t>│ POSIX：epoll/socket/timerfd/eventfd/termios/shm_open/mmap/pthread/clock_*    │</w:t>
            </w:r>
          </w:p>
          <w:p w14:paraId="4D83C1AC">
            <w:pPr>
              <w:pStyle w:val="164"/>
              <w:spacing w:after="0"/>
            </w:pPr>
            <w:r>
              <w:t>└───────────────┬───────────────────────────┬──────────────────────────────────┘</w:t>
            </w:r>
          </w:p>
          <w:p w14:paraId="6384DABA">
            <w:pPr>
              <w:pStyle w:val="164"/>
              <w:spacing w:after="0"/>
            </w:pPr>
            <w:r>
              <w:t xml:space="preserve">                │                           │</w:t>
            </w:r>
          </w:p>
          <w:p w14:paraId="1BEC686F">
            <w:pPr>
              <w:pStyle w:val="164"/>
              <w:spacing w:after="0"/>
            </w:pPr>
            <w:r>
              <w:t xml:space="preserve">      DcsDataAdapter → StructManage/SHM     └→ SQLite 组态/审计 + pcap/滚动日志</w:t>
            </w:r>
          </w:p>
        </w:tc>
      </w:tr>
      <w:tr w14:paraId="659D28F8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r>
              <w:t>界面参考图已移至第 9 章；本图仅保留总体架构，不混排界面审阅说明。</w:t>
            </w:r>
          </w:p>
        </w:tc>
      </w:tr>
      <w:tr w14:paraId="2D6B1F5A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7F44B4">
            <w:pPr>
              <w:pStyle w:val="164"/>
              <w:spacing w:after="0"/>
              <w:rPr>
                <w:rFonts w:hint="eastAsia"/>
                <w:lang w:val="en-US" w:eastAsia="zh-CN"/>
              </w:rPr>
            </w:pPr>
          </w:p>
        </w:tc>
      </w:tr>
    </w:tbl>
    <w:p w14:paraId="2EF188EF">
      <w:pPr>
        <w:spacing w:after="20"/>
      </w:pPr>
    </w:p>
    <w:p w14:paraId="4C8490FB">
      <w:pPr>
        <w:pStyle w:val="4"/>
      </w:pPr>
      <w:r>
        <w:t>3.1 进程划分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4824"/>
        <w:gridCol w:w="2304"/>
      </w:tblGrid>
      <w:tr w14:paraId="11409ADF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4ED03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进程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8216B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D067D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故障影响</w:t>
            </w:r>
          </w:p>
        </w:tc>
      </w:tr>
      <w:tr w14:paraId="0F5FAE8B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EC6E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comm-managerd</w:t>
            </w:r>
          </w:p>
        </w:tc>
        <w:tc>
          <w:tcPr>
            <w:tcW w:w="48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21FD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组态、DataHub、数据路由、质量计算、命令校验及 DcsDataAdapter</w:t>
            </w:r>
          </w:p>
        </w:tc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7A1D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唯一写入 AM/DM 与现有共享内存；协议进程异常不破坏数据结构</w:t>
            </w:r>
          </w:p>
        </w:tc>
      </w:tr>
      <w:tr w14:paraId="6F1A46D5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7C87D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comm-modbusd / comm-iec104d / comm-opcuad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5B67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分别承载对应协议的采集和服务通道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DC04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配置多种协议时分别启动；一种协议故障不影响其他协议</w:t>
            </w:r>
          </w:p>
        </w:tc>
      </w:tr>
      <w:tr w14:paraId="09F0A4CE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2B427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comm-config-ui</w:t>
            </w:r>
          </w:p>
        </w:tc>
        <w:tc>
          <w:tcPr>
            <w:tcW w:w="48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6CF25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Qt 5 组态与监控；只通过管理 API 控制服务</w:t>
            </w:r>
          </w:p>
        </w:tc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69C8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退出不影响通信</w:t>
            </w:r>
          </w:p>
        </w:tc>
      </w:tr>
      <w:tr w14:paraId="4D9F8AAA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BAADB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python-worker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DAC8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执行一个或一组脚本，通过受控 IPC 读写点和产生日志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3865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超时/崩溃只重启 worker，不拖垮核心服务</w:t>
            </w:r>
          </w:p>
        </w:tc>
      </w:tr>
    </w:tbl>
    <w:p w14:paraId="5D7696FD">
      <w:pPr>
        <w:spacing w:after="20"/>
      </w:pPr>
    </w:p>
    <w:p w14:paraId="62CEA823">
      <w:pPr>
        <w:pStyle w:val="4"/>
      </w:pPr>
      <w:r>
        <w:t>3.2 设计原则</w:t>
      </w:r>
    </w:p>
    <w:p w14:paraId="4268463E">
      <w:pPr>
        <w:pStyle w:val="16"/>
        <w:spacing w:after="60"/>
      </w:pPr>
      <w:r>
        <w:t>数据面与界面分离</w:t>
      </w:r>
    </w:p>
    <w:p w14:paraId="09548784">
      <w:pPr>
        <w:pStyle w:val="16"/>
        <w:spacing w:after="60"/>
      </w:pPr>
      <w:r>
        <w:t>协议与业务语义解耦</w:t>
      </w:r>
    </w:p>
    <w:p w14:paraId="571C83B3">
      <w:pPr>
        <w:pStyle w:val="16"/>
        <w:spacing w:after="60"/>
      </w:pPr>
      <w:r>
        <w:t>统一点模型与质量码</w:t>
      </w:r>
    </w:p>
    <w:p w14:paraId="6069E31A">
      <w:pPr>
        <w:pStyle w:val="16"/>
        <w:spacing w:after="60"/>
      </w:pPr>
      <w:r>
        <w:t>配置先校验后发布</w:t>
      </w:r>
    </w:p>
    <w:p w14:paraId="635C55B6">
      <w:pPr>
        <w:pStyle w:val="16"/>
        <w:spacing w:after="60"/>
      </w:pPr>
      <w:r>
        <w:t>写操作默认受控且可审计</w:t>
      </w:r>
    </w:p>
    <w:p w14:paraId="44693924">
      <w:pPr>
        <w:pStyle w:val="16"/>
        <w:spacing w:after="60"/>
      </w:pPr>
      <w:r>
        <w:t>故障局部化与自动恢复</w:t>
      </w:r>
    </w:p>
    <w:p w14:paraId="5A9FD845">
      <w:pPr>
        <w:pStyle w:val="16"/>
        <w:spacing w:after="60"/>
      </w:pPr>
      <w:r>
        <w:t>全链路可观测</w:t>
      </w:r>
    </w:p>
    <w:p w14:paraId="0D940AD1">
      <w:pPr>
        <w:pStyle w:val="4"/>
      </w:pPr>
      <w:r>
        <w:t>3.3 多实例与角色隔离</w:t>
      </w:r>
    </w:p>
    <w:p w14:paraId="0E048FD4">
      <w:r>
        <w:t>不同协议分别运行在独立协议进程中；同一协议和同一角色的多个通道集中在一个进程内并行运行。每个通道具有唯一 channelId、独立角色、端点、执行器归属、点映射、统计、报文缓冲和故障状态。同一协议同时配置主站和从站时按角色拆成两个进程。通道角色在组态中显式固定；如需切换，应发布新配置并由运行管理器调整协议角色进程，禁止运行中隐式切换。</w:t>
      </w:r>
    </w:p>
    <w:p w14:paraId="41AF5CF2">
      <w:pPr>
        <w:pStyle w:val="3"/>
      </w:pPr>
      <w:r>
        <w:t>4. 核心对象模型与接口</w:t>
      </w:r>
    </w:p>
    <w:p w14:paraId="144432CA">
      <w:r>
        <w:t>所有协议实现同一生命周期、统计、读写和报文回调接口；差异通过 ProtocolConfig 和 PointBinding 扩展字段承载。建议 C++17，公共接口避免 Qt 类型，以便核心服务可脱离 Qt 编译与测试。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24CB9B7C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88433F">
            <w:pPr>
              <w:pStyle w:val="164"/>
              <w:spacing w:after="0"/>
            </w:pPr>
            <w:r>
              <w:t>class IProtocolChannel {</w:t>
            </w:r>
          </w:p>
          <w:p w14:paraId="4815A20D">
            <w:pPr>
              <w:pStyle w:val="164"/>
              <w:spacing w:after="0"/>
            </w:pPr>
            <w:r>
              <w:t>public:</w:t>
            </w:r>
          </w:p>
          <w:p w14:paraId="3BFF0EAD">
            <w:pPr>
              <w:pStyle w:val="164"/>
              <w:spacing w:after="0"/>
            </w:pPr>
            <w:r>
              <w:t xml:space="preserve">    virtual ~IProtocolChannel() = default;</w:t>
            </w:r>
          </w:p>
          <w:p w14:paraId="63FB40C7">
            <w:pPr>
              <w:pStyle w:val="164"/>
              <w:spacing w:after="0"/>
            </w:pPr>
            <w:r>
              <w:t xml:space="preserve">    virtual Result configure(const ChannelConfig&amp;, Span&lt;const PointBinding&gt;) = 0;</w:t>
            </w:r>
          </w:p>
          <w:p w14:paraId="750B164E">
            <w:pPr>
              <w:pStyle w:val="164"/>
              <w:spacing w:after="0"/>
            </w:pPr>
            <w:r>
              <w:t xml:space="preserve">    virtual Result start() = 0;</w:t>
            </w:r>
          </w:p>
          <w:p w14:paraId="73510AB2">
            <w:pPr>
              <w:pStyle w:val="164"/>
              <w:spacing w:after="0"/>
            </w:pPr>
            <w:r>
              <w:t xml:space="preserve">    virtual void stop(StopMode) noexcept = 0;</w:t>
            </w:r>
          </w:p>
          <w:p w14:paraId="4E41E8B6">
            <w:pPr>
              <w:pStyle w:val="164"/>
              <w:spacing w:after="0"/>
            </w:pPr>
            <w:r>
              <w:t xml:space="preserve">    virtual ChannelState state() const noexcept = 0;</w:t>
            </w:r>
          </w:p>
          <w:p w14:paraId="4A1FC7CD">
            <w:pPr>
              <w:pStyle w:val="164"/>
              <w:spacing w:after="0"/>
            </w:pPr>
            <w:r>
              <w:t xml:space="preserve">    virtual Result write(const WriteRequest&amp;) = 0;</w:t>
            </w:r>
          </w:p>
          <w:p w14:paraId="2ECBDE17">
            <w:pPr>
              <w:pStyle w:val="164"/>
              <w:spacing w:after="0"/>
            </w:pPr>
            <w:r>
              <w:t xml:space="preserve">    virtual ChannelStatistics statistics() const = 0;</w:t>
            </w:r>
          </w:p>
          <w:p w14:paraId="6253D0D5">
            <w:pPr>
              <w:pStyle w:val="164"/>
              <w:spacing w:after="0"/>
            </w:pPr>
            <w:r>
              <w:t xml:space="preserve">    virtual void setSink(IChannelEventSink*) = 0;</w:t>
            </w:r>
          </w:p>
          <w:p w14:paraId="285D3DEC">
            <w:pPr>
              <w:pStyle w:val="164"/>
              <w:spacing w:after="0"/>
            </w:pPr>
            <w:r>
              <w:t>};</w:t>
            </w:r>
          </w:p>
          <w:p w14:paraId="055ACD06">
            <w:pPr>
              <w:pStyle w:val="164"/>
              <w:spacing w:after="0"/>
            </w:pPr>
          </w:p>
          <w:p w14:paraId="7C9232A4">
            <w:pPr>
              <w:pStyle w:val="164"/>
              <w:spacing w:after="0"/>
            </w:pPr>
            <w:r>
              <w:t>class IChannelEventSink {</w:t>
            </w:r>
          </w:p>
          <w:p w14:paraId="71FC7AF1">
            <w:pPr>
              <w:pStyle w:val="164"/>
              <w:spacing w:after="0"/>
            </w:pPr>
            <w:r>
              <w:t>public:</w:t>
            </w:r>
          </w:p>
          <w:p w14:paraId="4A0B40FD">
            <w:pPr>
              <w:pStyle w:val="164"/>
              <w:spacing w:after="0"/>
            </w:pPr>
            <w:r>
              <w:t xml:space="preserve">    virtual void onValues(Span&lt;const ValueUpdate&gt;) = 0;</w:t>
            </w:r>
          </w:p>
          <w:p w14:paraId="1656D8FE">
            <w:pPr>
              <w:pStyle w:val="164"/>
              <w:spacing w:after="0"/>
            </w:pPr>
            <w:r>
              <w:t xml:space="preserve">    virtual void onFrame(const FrameRecord&amp;) = 0;</w:t>
            </w:r>
          </w:p>
          <w:p w14:paraId="15CAD07A">
            <w:pPr>
              <w:pStyle w:val="164"/>
              <w:spacing w:after="0"/>
            </w:pPr>
            <w:r>
              <w:t xml:space="preserve">    virtual void onStateChanged(ChannelState, const ErrorInfo&amp;) = 0;</w:t>
            </w:r>
          </w:p>
          <w:p w14:paraId="0091E5C3">
            <w:pPr>
              <w:pStyle w:val="164"/>
              <w:spacing w:after="0"/>
            </w:pPr>
            <w:r>
              <w:t>};</w:t>
            </w:r>
          </w:p>
          <w:p w14:paraId="27A47FAC">
            <w:pPr>
              <w:pStyle w:val="164"/>
              <w:spacing w:after="0"/>
            </w:pPr>
          </w:p>
          <w:p w14:paraId="42B38E4F">
            <w:pPr>
              <w:pStyle w:val="164"/>
              <w:spacing w:after="0"/>
            </w:pPr>
            <w:r>
              <w:t>struct ValueUpdate {</w:t>
            </w:r>
          </w:p>
          <w:p w14:paraId="55CD07E6">
            <w:pPr>
              <w:pStyle w:val="164"/>
              <w:spacing w:after="0"/>
            </w:pPr>
            <w:r>
              <w:t xml:space="preserve">    PointKey key; Variant value; Quality quality;</w:t>
            </w:r>
          </w:p>
          <w:p w14:paraId="0893FA62">
            <w:pPr>
              <w:pStyle w:val="164"/>
              <w:spacing w:after="0"/>
            </w:pPr>
            <w:r>
              <w:t xml:space="preserve">    std::chrono::system_clock::time_point sourceTime, serverTime;</w:t>
            </w:r>
          </w:p>
          <w:p w14:paraId="779A4AB2">
            <w:pPr>
              <w:pStyle w:val="164"/>
              <w:spacing w:after="0"/>
            </w:pPr>
            <w:r>
              <w:t>};</w:t>
            </w:r>
          </w:p>
        </w:tc>
      </w:tr>
    </w:tbl>
    <w:p w14:paraId="2441C158">
      <w:pPr>
        <w:spacing w:after="20"/>
      </w:pP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6696"/>
      </w:tblGrid>
      <w:tr w14:paraId="4F40D595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E83281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核心类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171E9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</w:t>
            </w:r>
          </w:p>
        </w:tc>
      </w:tr>
      <w:tr w14:paraId="55692A14">
        <w:trPr>
          <w:jc w:val="center"/>
        </w:trPr>
        <w:tc>
          <w:tcPr>
            <w:tcW w:w="26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292E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ChannelManager</w:t>
            </w:r>
          </w:p>
        </w:tc>
        <w:tc>
          <w:tcPr>
            <w:tcW w:w="66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4A3FC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创建、启停、重连、热更新与状态机管理；按 channelId 注册实例。</w:t>
            </w:r>
          </w:p>
        </w:tc>
      </w:tr>
      <w:tr w14:paraId="1702320A">
        <w:trPr>
          <w:jc w:val="center"/>
        </w:trPr>
        <w:tc>
          <w:tcPr>
            <w:tcW w:w="266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33EC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ProtocolFactory / PluginRegistry</w:t>
            </w:r>
          </w:p>
        </w:tc>
        <w:tc>
          <w:tcPr>
            <w:tcW w:w="66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1D5B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按协议类型构造实现；校验插件 ABI 和版本。</w:t>
            </w:r>
          </w:p>
        </w:tc>
      </w:tr>
      <w:tr w14:paraId="40414EA1">
        <w:trPr>
          <w:jc w:val="center"/>
        </w:trPr>
        <w:tc>
          <w:tcPr>
            <w:tcW w:w="26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3B65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PointCatalog</w:t>
            </w:r>
          </w:p>
        </w:tc>
        <w:tc>
          <w:tcPr>
            <w:tcW w:w="66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B179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统一保存点标识、数据类型、工程量程、访问方向和元数据。</w:t>
            </w:r>
          </w:p>
        </w:tc>
      </w:tr>
      <w:tr w14:paraId="1791F552">
        <w:trPr>
          <w:jc w:val="center"/>
        </w:trPr>
        <w:tc>
          <w:tcPr>
            <w:tcW w:w="266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E2C6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PointRouter</w:t>
            </w:r>
          </w:p>
        </w:tc>
        <w:tc>
          <w:tcPr>
            <w:tcW w:w="66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8D92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执行协议地址到内部点的映射、批量发布、回写和订阅分发。</w:t>
            </w:r>
          </w:p>
        </w:tc>
      </w:tr>
      <w:tr w14:paraId="61B73D6F">
        <w:trPr>
          <w:jc w:val="center"/>
        </w:trPr>
        <w:tc>
          <w:tcPr>
            <w:tcW w:w="26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C9341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TransformPipeline</w:t>
            </w:r>
          </w:p>
        </w:tc>
        <w:tc>
          <w:tcPr>
            <w:tcW w:w="66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9425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字节序、位域、缩放、偏移、枚举、限幅、死区、表达式转换。</w:t>
            </w:r>
          </w:p>
        </w:tc>
      </w:tr>
      <w:tr w14:paraId="1F5FFA66">
        <w:trPr>
          <w:jc w:val="center"/>
        </w:trPr>
        <w:tc>
          <w:tcPr>
            <w:tcW w:w="266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18334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QualityEngine</w:t>
            </w:r>
          </w:p>
        </w:tc>
        <w:tc>
          <w:tcPr>
            <w:tcW w:w="66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108D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通信、协议、越限、陈旧、人工替代等状态合成为统一质量码。</w:t>
            </w:r>
          </w:p>
        </w:tc>
      </w:tr>
      <w:tr w14:paraId="1015B2FF">
        <w:trPr>
          <w:jc w:val="center"/>
        </w:trPr>
        <w:tc>
          <w:tcPr>
            <w:tcW w:w="26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C1F0A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DcsDataAdapter</w:t>
            </w:r>
          </w:p>
        </w:tc>
        <w:tc>
          <w:tcPr>
            <w:tcW w:w="66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DF8C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封装 StructManage 与共享内存；提供 snapshot/read/write/publish API。</w:t>
            </w:r>
          </w:p>
        </w:tc>
      </w:tr>
      <w:tr w14:paraId="002013F1">
        <w:trPr>
          <w:jc w:val="center"/>
        </w:trPr>
        <w:tc>
          <w:tcPr>
            <w:tcW w:w="266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1D17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FrameRecorder</w:t>
            </w:r>
          </w:p>
        </w:tc>
        <w:tc>
          <w:tcPr>
            <w:tcW w:w="66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347A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环形缓冲、过滤、落盘、导出及敏感字段遮蔽。</w:t>
            </w:r>
          </w:p>
        </w:tc>
      </w:tr>
      <w:tr w14:paraId="044A2146">
        <w:trPr>
          <w:jc w:val="center"/>
        </w:trPr>
        <w:tc>
          <w:tcPr>
            <w:tcW w:w="26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2302F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CommandGuard</w:t>
            </w:r>
          </w:p>
        </w:tc>
        <w:tc>
          <w:tcPr>
            <w:tcW w:w="66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E479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双重确认、选择-执行、超时、权限、范围与联锁校验。</w:t>
            </w:r>
          </w:p>
        </w:tc>
      </w:tr>
    </w:tbl>
    <w:p w14:paraId="07C89BFF">
      <w:pPr>
        <w:spacing w:after="20"/>
      </w:pPr>
    </w:p>
    <w:p w14:paraId="1462A861">
      <w:pPr>
        <w:pStyle w:val="3"/>
      </w:pPr>
      <w:r>
        <w:t>5. 统一数据模型与数据组态</w:t>
      </w:r>
    </w:p>
    <w:p w14:paraId="27364651">
      <w:pPr>
        <w:pStyle w:val="4"/>
      </w:pPr>
      <w:r>
        <w:t>5.1 点模型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416"/>
      </w:tblGrid>
      <w:tr w14:paraId="77966560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ECA8AC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字段组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5E56CF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建议字段</w:t>
            </w:r>
          </w:p>
        </w:tc>
      </w:tr>
      <w:tr w14:paraId="1701B5D2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8CF6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标识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9146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pointId(UUID)、name、description、internalKey(nodeId/cardType/cardId/dataId)、group</w:t>
            </w:r>
          </w:p>
        </w:tc>
      </w:tr>
      <w:tr w14:paraId="1D16B6F9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373E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类型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EBC9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Bool、Int16/32/64、UInt16/32/64、Float、Double、String、DateTime、ByteString</w:t>
            </w:r>
          </w:p>
        </w:tc>
      </w:tr>
      <w:tr w14:paraId="4EFC89A3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4D470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方向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94CF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Input、Output、Bidirectional；只读/可写；命令确认级别</w:t>
            </w:r>
          </w:p>
        </w:tc>
      </w:tr>
      <w:tr w14:paraId="4D92BEA4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60265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协议地址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09A8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channelId、deviceId、addressSpec(JSON/variant)</w:t>
            </w:r>
          </w:p>
        </w:tc>
      </w:tr>
      <w:tr w14:paraId="769AF3EE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B417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工程转换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8FBD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rawType、byteOrder、wordOrder、bit、scale、offset、enum、clamp、invalidPattern</w:t>
            </w:r>
          </w:p>
        </w:tc>
      </w:tr>
      <w:tr w14:paraId="2A2EBFD9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034D7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质量与时标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E2A88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quality、sourceTimestamp、serverTimestamp、staleTimeout、substitution</w:t>
            </w:r>
          </w:p>
        </w:tc>
      </w:tr>
      <w:tr w14:paraId="6AE5DCDC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B7D77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采集策略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1A18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周期、优先级、死区、批次、例外上送、失败重试</w:t>
            </w:r>
          </w:p>
        </w:tc>
      </w:tr>
    </w:tbl>
    <w:p w14:paraId="4CD27595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078D999D">
        <w:trPr>
          <w:jc w:val="center"/>
        </w:trPr>
        <w:tc>
          <w:tcPr>
            <w:tcW w:w="9878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39723BA">
            <w:pPr>
              <w:spacing w:after="40"/>
            </w:pPr>
            <w:r>
              <w:rPr>
                <w:b/>
                <w:color w:val="1F4E79"/>
              </w:rPr>
              <w:t xml:space="preserve">系统通信点类型基线  </w:t>
            </w:r>
            <w:r>
              <w:t>第三方通信组态点暂定只映射现有系统的 AM 和 DM：AM 用于模拟量、整数、浮点数以及经缩放后的工程值；DM 用于线圈、遥信、布尔量和寄存器解位结果。其他 AI/DI/AO/DO 等卡件点不直接作为本软件的组态对象，如需使用由 DcsDataAdapter 转换或后续版本扩展。</w:t>
            </w:r>
          </w:p>
        </w:tc>
      </w:tr>
    </w:tbl>
    <w:p w14:paraId="39310F1B">
      <w:pPr>
        <w:spacing w:after="20"/>
      </w:pPr>
    </w:p>
    <w:p w14:paraId="01F3A37B">
      <w:pPr>
        <w:pStyle w:val="4"/>
      </w:pPr>
      <w:r>
        <w:t>5.2 组态对象层级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620A9168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B8DF15">
            <w:pPr>
              <w:pStyle w:val="164"/>
              <w:spacing w:after="0"/>
            </w:pPr>
            <w:r>
              <w:t>工程 Project</w:t>
            </w:r>
          </w:p>
          <w:p w14:paraId="06C35F1B">
            <w:pPr>
              <w:pStyle w:val="164"/>
              <w:spacing w:after="0"/>
            </w:pPr>
            <w:r>
              <w:t xml:space="preserve"> ├─ 通道 Channel（协议、角色、端点、安全、重连策略）</w:t>
            </w:r>
          </w:p>
          <w:p w14:paraId="083AA0F6">
            <w:pPr>
              <w:pStyle w:val="164"/>
              <w:spacing w:after="0"/>
            </w:pPr>
            <w:r>
              <w:t xml:space="preserve"> │   ├─ 设备 Device（站地址/公共地址/OPC UA Endpoint 等）</w:t>
            </w:r>
          </w:p>
          <w:p w14:paraId="1970869E">
            <w:pPr>
              <w:pStyle w:val="164"/>
              <w:spacing w:after="0"/>
            </w:pPr>
            <w:r>
              <w:t xml:space="preserve"> │   │   └─ 点 PointBinding（协议地址 ↔ 内部点、转换、质量、读写方向）</w:t>
            </w:r>
          </w:p>
          <w:p w14:paraId="2F5FFA27">
            <w:pPr>
              <w:pStyle w:val="164"/>
              <w:spacing w:after="0"/>
            </w:pPr>
            <w:r>
              <w:t xml:space="preserve"> │   └─ 任务 ScanGroup（周期、优先级、批量策略）</w:t>
            </w:r>
          </w:p>
          <w:p w14:paraId="2D545361">
            <w:pPr>
              <w:pStyle w:val="164"/>
              <w:spacing w:after="0"/>
            </w:pPr>
            <w:r>
              <w:t xml:space="preserve"> ├─ 脚本 ScriptTask（触发方式、资源限额、权限）</w:t>
            </w:r>
          </w:p>
          <w:p w14:paraId="05450343">
            <w:pPr>
              <w:pStyle w:val="164"/>
              <w:spacing w:after="0"/>
            </w:pPr>
            <w:r>
              <w:t xml:space="preserve"> └─ 用户/角色、证书、审计与版本</w:t>
            </w:r>
          </w:p>
        </w:tc>
      </w:tr>
    </w:tbl>
    <w:p w14:paraId="1E99A8B7">
      <w:pPr>
        <w:spacing w:after="20"/>
      </w:pPr>
    </w:p>
    <w:p w14:paraId="6E2303BC">
      <w:pPr>
        <w:pStyle w:val="4"/>
      </w:pPr>
      <w:r>
        <w:t>5.3 组态工作流</w:t>
      </w:r>
    </w:p>
    <w:p w14:paraId="63AA18FD">
      <w:pPr>
        <w:pStyle w:val="14"/>
        <w:spacing w:after="60"/>
      </w:pPr>
      <w:r>
        <w:t>草稿编辑：支持表格批量编辑、复制、Excel/CSV 导入、协议浏览导入和模板创建。</w:t>
      </w:r>
    </w:p>
    <w:p w14:paraId="32373233">
      <w:pPr>
        <w:pStyle w:val="14"/>
        <w:spacing w:after="60"/>
      </w:pPr>
      <w:r>
        <w:t>静态校验：名称/ID 唯一、地址范围、数据类型、读写权限、重复映射、轮询负载和证书有效期。</w:t>
      </w:r>
    </w:p>
    <w:p w14:paraId="4C2F8A78">
      <w:pPr>
        <w:pStyle w:val="14"/>
        <w:spacing w:after="60"/>
      </w:pPr>
      <w:r>
        <w:t>离线试算：对字节序、缩放、位提取和表达式给出样例输入输出。</w:t>
      </w:r>
    </w:p>
    <w:p w14:paraId="6F054ACD">
      <w:pPr>
        <w:pStyle w:val="14"/>
        <w:spacing w:after="60"/>
      </w:pPr>
      <w:r>
        <w:t>发布：生成不可变版本，事务写入 SQLite；服务加载到影子配置并预创建资源。</w:t>
      </w:r>
    </w:p>
    <w:p w14:paraId="751CCA96">
      <w:pPr>
        <w:pStyle w:val="14"/>
        <w:spacing w:after="60"/>
      </w:pPr>
      <w:r>
        <w:t>切换：无错误后原子替换；连接参数变化时重启单通道，点表小改尽量在线应用。</w:t>
      </w:r>
    </w:p>
    <w:p w14:paraId="1B34D49B">
      <w:pPr>
        <w:pStyle w:val="14"/>
        <w:spacing w:after="60"/>
      </w:pPr>
      <w:r>
        <w:t>回滚：保留最近 N 个版本、发布人、差异和原因；一键恢复上一有效版本。</w:t>
      </w:r>
    </w:p>
    <w:p w14:paraId="799856FB">
      <w:pPr>
        <w:pStyle w:val="3"/>
      </w:pPr>
      <w:r>
        <w:t>6. 协议实现设计</w:t>
      </w:r>
    </w:p>
    <w:p w14:paraId="4C5686B5">
      <w:pPr>
        <w:pStyle w:val="4"/>
      </w:pPr>
      <w:r>
        <w:t>6.1 Modbus TCP / RTU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B380567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B2B7D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64AAD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设计要点</w:t>
            </w:r>
          </w:p>
        </w:tc>
      </w:tr>
      <w:tr w14:paraId="0892A1CE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FC1A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角色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98F78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 Client/Server、RTU Master/Slave 分别作为通道模式，不在运行期隐式切换。</w:t>
            </w:r>
          </w:p>
        </w:tc>
      </w:tr>
      <w:tr w14:paraId="773895CC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A05BE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功能码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FF9F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01/02/03/04/05/06/0F/10；可选 16/17/2B。非法功能与异常响应可见。</w:t>
            </w:r>
          </w:p>
        </w:tc>
      </w:tr>
      <w:tr w14:paraId="11EBD66E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E638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地址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341A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界面同时显示逻辑地址与零基 PDU 地址，配置中保存零基地址，避免 40001 偏移歧义。</w:t>
            </w:r>
          </w:p>
        </w:tc>
      </w:tr>
      <w:tr w14:paraId="517D9AE9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95B62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批量优化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8357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按单元标识、功能码和连续地址合并；限制寄存器/线圈数量；支持扫描组优先级。</w:t>
            </w:r>
          </w:p>
        </w:tc>
      </w:tr>
      <w:tr w14:paraId="7F9BA685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A6C48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数据转换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6CE6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ABCD/BADC/CDAB/DCBA、16/32/64 位、有符号/无符号、IEEE754、bit、BCD、缩放偏移。</w:t>
            </w:r>
          </w:p>
        </w:tc>
      </w:tr>
      <w:tr w14:paraId="5AA649F2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F147C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C51F3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非阻塞 socket + epoll；连接、响应、帧间、重连超时；事务 ID 严格匹配。</w:t>
            </w:r>
          </w:p>
        </w:tc>
      </w:tr>
      <w:tr w14:paraId="44A43FCD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03A90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2F37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termios 配置波特率/校验/数据位/停止位；基于字符时间判帧；CRC16 校验；总线串行调度。</w:t>
            </w:r>
          </w:p>
        </w:tc>
      </w:tr>
      <w:tr w14:paraId="336945AC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9BDB7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写安全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7788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单点/多点写白名单、工程范围校验、写后读校验、失败不自动无限重试。</w:t>
            </w:r>
          </w:p>
        </w:tc>
      </w:tr>
    </w:tbl>
    <w:p w14:paraId="5653936C">
      <w:pPr>
        <w:spacing w:after="20"/>
      </w:pPr>
    </w:p>
    <w:p w14:paraId="06B94EDE">
      <w:pPr>
        <w:pStyle w:val="4"/>
      </w:pPr>
      <w:r>
        <w:t>6.2 IEC 60870-5-104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FF04854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3D2A36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E6B11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设计要点</w:t>
            </w:r>
          </w:p>
        </w:tc>
      </w:tr>
      <w:tr w14:paraId="5E7E3CA8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EA44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链路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C52C9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 非阻塞；STARTDT/STOPDT/TESTFR；I/S/U 帧；k/w 窗口与 t0/t1/t2/t3 定时器可配置。</w:t>
            </w:r>
          </w:p>
        </w:tc>
      </w:tr>
      <w:tr w14:paraId="13DBAF19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2A2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地址模型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C302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公共地址 CA、信息体地址 IOA、传送原因 COT、类型标识 TI；界面分字段编辑。</w:t>
            </w:r>
          </w:p>
        </w:tc>
      </w:tr>
      <w:tr w14:paraId="0F372BAD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FF78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采集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B65B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总召唤、分组召唤、周期/自发上送、时钟同步；重连后按策略自动初始化。</w:t>
            </w:r>
          </w:p>
        </w:tc>
      </w:tr>
      <w:tr w14:paraId="63FBCE61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F52BB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类型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F58B2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遥信 M_SP/M_DP，遥测 M_ME_NA/NB/NC，累计量 M_IT，带/不带时标；命令 C_SC/C_DC/C_SE。</w:t>
            </w:r>
          </w:p>
        </w:tc>
      </w:tr>
      <w:tr w14:paraId="498B8248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C59B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SOE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一期不实现 SOE 映射；IEC104 带时标信息仅按普通点保存数值、源时间戳和状态。</w:t>
            </w:r>
          </w:p>
        </w:tc>
      </w:tr>
      <w:tr w14:paraId="3F1F1790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F346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遥控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C11A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支持选择-执行、激活确认、激活终止、超时撤销；命令全过程审计。</w:t>
            </w:r>
          </w:p>
        </w:tc>
      </w:tr>
      <w:tr w14:paraId="2470FBC6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111A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从站模式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B569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按内部点生成信息体；事件队列有界；总召快照与自发变位一致性控制。</w:t>
            </w:r>
          </w:p>
        </w:tc>
      </w:tr>
    </w:tbl>
    <w:p w14:paraId="3D53FF45">
      <w:pPr>
        <w:spacing w:after="20"/>
      </w:pPr>
    </w:p>
    <w:p w14:paraId="4676FFB1">
      <w:pPr>
        <w:pStyle w:val="4"/>
      </w:pPr>
      <w:r>
        <w:t>6.3 OPC UA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3AE1A9F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C0D856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92E0AD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设计要点</w:t>
            </w:r>
          </w:p>
        </w:tc>
      </w:tr>
      <w:tr w14:paraId="5284ABF9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4600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发现与连接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8CC3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Endpoint 浏览、应用 URI 校验、会话/安全令牌续期、断线重建。</w:t>
            </w:r>
          </w:p>
        </w:tc>
      </w:tr>
      <w:tr w14:paraId="103EA1B4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27B6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安全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CEE26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优先 SignAndEncrypt；支持 Basic256Sha256/Aes 系列（依所选库）；证书信任、拒绝列表与到期告警。</w:t>
            </w:r>
          </w:p>
        </w:tc>
      </w:tr>
      <w:tr w14:paraId="76A5AE5F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271F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浏览与点导入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E2DB7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树形浏览 Namespace/NodeId；批量选择变量生成映射；保存稳定 NodeId，不依赖显示名。</w:t>
            </w:r>
          </w:p>
        </w:tc>
      </w:tr>
      <w:tr w14:paraId="48398AD8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126A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采集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DB87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Subscription + MonitoredItem 优先；可配置 publishing/sampling interval、queue size、deadband。</w:t>
            </w:r>
          </w:p>
        </w:tc>
      </w:tr>
      <w:tr w14:paraId="753B744F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662D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读写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60DF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批量 Read/Write；保留 StatusCode、SourceTimestamp、ServerTimestamp；写入结果逐点反馈。</w:t>
            </w:r>
          </w:p>
        </w:tc>
      </w:tr>
      <w:tr w14:paraId="733D0B2B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0DEF3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数据类型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0C770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标量与常用数组；复杂 ExtensionObject 一期采用显式模板或脚本转换。</w:t>
            </w:r>
          </w:p>
        </w:tc>
      </w:tr>
      <w:tr w14:paraId="42DC6AC5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24E1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Server 模式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63FE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将内部点发布为命名空间；角色权限控制可写节点；限制客户端会话和订阅资源。</w:t>
            </w:r>
          </w:p>
        </w:tc>
      </w:tr>
    </w:tbl>
    <w:p w14:paraId="1A1B453B">
      <w:pPr>
        <w:spacing w:after="20"/>
      </w:pPr>
    </w:p>
    <w:p w14:paraId="2519E14B">
      <w:pPr>
        <w:pStyle w:val="4"/>
      </w:pPr>
      <w:r>
        <w:t>6.4 Python 数据交互</w:t>
      </w:r>
    </w:p>
    <w:p w14:paraId="6F08A508">
      <w:r>
        <w:t>Python 作为通用算法与扩展平台，可执行科学计算、部署算法、自定义命令处理、文件处理以及网络通信等 Python 能实现的任务。Python 不嵌入通信主线程，而在独立 worker 中运行；核心服务向脚本暴露稳定 IPC API，避免 GIL、脚本阻塞、段错误或第三方包影响协议实时性。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CE7D950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30F0CE">
            <w:pPr>
              <w:pStyle w:val="164"/>
              <w:spacing w:after="0"/>
            </w:pPr>
            <w:r>
              <w:t># 脚本侧建议 API（示意）</w:t>
            </w:r>
          </w:p>
          <w:p w14:paraId="78F915B9">
            <w:pPr>
              <w:pStyle w:val="164"/>
              <w:spacing w:after="0"/>
            </w:pPr>
            <w:r>
              <w:t>ctx.subscribe(["DPU1.AI.1001", "DPU1.DI.2001"], on_change)</w:t>
            </w:r>
          </w:p>
          <w:p w14:paraId="1C25D82D">
            <w:pPr>
              <w:pStyle w:val="164"/>
              <w:spacing w:after="0"/>
            </w:pPr>
            <w:r>
              <w:t>value = ctx.read("DPU1.AI.1001")</w:t>
            </w:r>
          </w:p>
          <w:p w14:paraId="4F179E1E">
            <w:pPr>
              <w:pStyle w:val="164"/>
              <w:spacing w:after="0"/>
            </w:pPr>
            <w:r>
              <w:t>ctx.write("DPU1.AO.3001", 42.5, reason="optimization")</w:t>
            </w:r>
          </w:p>
          <w:p w14:paraId="08CF1D61">
            <w:pPr>
              <w:pStyle w:val="164"/>
              <w:spacing w:after="0"/>
            </w:pPr>
            <w:r>
              <w:t>ctx.publish("VIRTUAL.AM.9001", value * 1.02, quality="Good")</w:t>
            </w:r>
          </w:p>
          <w:p w14:paraId="08167C6F">
            <w:pPr>
              <w:pStyle w:val="164"/>
              <w:spacing w:after="0"/>
            </w:pPr>
            <w:r>
              <w:t>ctx.log.info("calculation completed")</w:t>
            </w:r>
          </w:p>
        </w:tc>
      </w:tr>
    </w:tbl>
    <w:p w14:paraId="3546F263">
      <w:pPr>
        <w:spacing w:after="20"/>
      </w:pP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7C0CAFA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CD500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控制项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01C898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要求</w:t>
            </w:r>
          </w:p>
        </w:tc>
      </w:tr>
      <w:tr w14:paraId="47A29305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B918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触发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1E9FA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周期、cron-like、点变化、通道状态、手工执行；同一任务默认禁止重入。</w:t>
            </w:r>
          </w:p>
        </w:tc>
      </w:tr>
      <w:tr w14:paraId="1568312F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50B4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IPC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9202E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Unix Domain Socket；长度前缀消息；请求 ID、超时、权限令牌和版本协商。</w:t>
            </w:r>
          </w:p>
        </w:tc>
      </w:tr>
      <w:tr w14:paraId="175877FE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B5A4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隔离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7366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专用低权限用户、工作目录、环境白名单；rlimit 限制 CPU/内存/文件数；可选 seccomp。</w:t>
            </w:r>
          </w:p>
        </w:tc>
      </w:tr>
      <w:tr w14:paraId="29839599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7D0EC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包管理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7F8C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项目虚拟环境、锁定依赖和哈希；离线安装；禁止运行时随意 pip 联网。</w:t>
            </w:r>
          </w:p>
        </w:tc>
      </w:tr>
      <w:tr w14:paraId="79035413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3853D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可靠性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69A6F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心跳、执行超时、取消、崩溃重启、熔断；输出缓冲限长。</w:t>
            </w:r>
          </w:p>
        </w:tc>
      </w:tr>
      <w:tr w14:paraId="4F41CC55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1815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审计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DA7C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记录脚本版本、触发源、读写点、执行耗时、异常和操作者。</w:t>
            </w:r>
          </w:p>
        </w:tc>
      </w:tr>
    </w:tbl>
    <w:p w14:paraId="6CD583A7">
      <w:pPr>
        <w:spacing w:after="20"/>
      </w:pPr>
    </w:p>
    <w:p w14:paraId="3ECFAA5A">
      <w:pPr>
        <w:pStyle w:val="4"/>
      </w:pPr>
      <w:r>
        <w:t>6.5 UDP 与 Python 协作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672"/>
        <w:gridCol w:w="3744"/>
      </w:tblGrid>
      <w:tr w14:paraId="2CDEFC55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02C74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C4E97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6950F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运行规则</w:t>
            </w:r>
          </w:p>
        </w:tc>
      </w:tr>
      <w:tr w14:paraId="0AD1DFC3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5351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 直接 UDP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FB77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算法验证、厂家私有报文和灵活扩展</w:t>
            </w:r>
          </w:p>
        </w:tc>
        <w:tc>
          <w:tcPr>
            <w:tcW w:w="37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3B0A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脚本可创建 socket，按任务配置网络权限、端口、速率和资源限制；报文日志经 Python SDK 上报</w:t>
            </w:r>
          </w:p>
        </w:tc>
      </w:tr>
      <w:tr w14:paraId="2AA5DDB7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B308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C++ UdpTransportService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0844A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生产长期运行，需要统一报文监视、统计、限流和组播管理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92B5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 生成 payload/command DTO；C++ 负责 sendto/recvfrom、缓冲、时间戳、错误码和 FrameRecord</w:t>
            </w:r>
          </w:p>
        </w:tc>
      </w:tr>
      <w:tr w14:paraId="5E542D83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47C0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混合模式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9273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部分报文由 C++ 固化，部分由 Python 扩展</w:t>
            </w:r>
          </w:p>
        </w:tc>
        <w:tc>
          <w:tcPr>
            <w:tcW w:w="37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7732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点/任务组态明确 owner=Cpp/Python；同一地址端口默认禁止两个执行单元重复绑定</w:t>
            </w:r>
          </w:p>
        </w:tc>
      </w:tr>
    </w:tbl>
    <w:p w14:paraId="50093AD2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11C7D13B">
        <w:trPr>
          <w:jc w:val="center"/>
        </w:trPr>
        <w:tc>
          <w:tcPr>
            <w:tcW w:w="9878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B0A706E">
            <w:pPr>
              <w:spacing w:after="40"/>
            </w:pPr>
            <w:r>
              <w:rPr>
                <w:b/>
                <w:color w:val="1F4E79"/>
              </w:rPr>
              <w:t xml:space="preserve">Python 能力边界  </w:t>
            </w:r>
            <w:r>
              <w:t>功能上允许 Python 承担通用扩展任务，运行上仍受任务权限、资源配额、超时、审计和进程隔离约束。默认不向 Python 暴露 StructManage 内部对象指针；数据通过快照、订阅、版本化共享内存视图或 C++ SDK 访问。</w:t>
            </w:r>
          </w:p>
        </w:tc>
      </w:tr>
    </w:tbl>
    <w:p w14:paraId="28D78DA2">
      <w:pPr>
        <w:spacing w:after="20"/>
      </w:pPr>
    </w:p>
    <w:p w14:paraId="2399B3DB">
      <w:pPr>
        <w:pStyle w:val="4"/>
      </w:pPr>
      <w:r>
        <w:t>6.6 通信参数组态规范</w:t>
      </w:r>
    </w:p>
    <w:p w14:paraId="3B9F5A25">
      <w:r>
        <w:t>通信参数分为通道级、设备级、扫描组级和点级四层。界面参考 NEW20241014 的属性分组方式，但字段必须采用类型化编辑器并显示单位、默认值、允许范围和即时校验结果。高级参数默认折叠，支持“恢复协议推荐值”和“复制到同类通道”。</w:t>
      </w:r>
    </w:p>
    <w:p w14:paraId="3CBECF68">
      <w:pPr>
        <w:pStyle w:val="5"/>
      </w:pPr>
      <w:r>
        <w:t>6.6.1 公共通道参数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736"/>
        <w:gridCol w:w="4248"/>
      </w:tblGrid>
      <w:tr w14:paraId="041C253F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A6C0D6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96A01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类型/建议默认值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A3A87B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校验与说明</w:t>
            </w:r>
          </w:p>
        </w:tc>
      </w:tr>
      <w:tr w14:paraId="438D5B1A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C8830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channelId / name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1C64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UUID / 必填名称</w:t>
            </w:r>
          </w:p>
        </w:tc>
        <w:tc>
          <w:tcPr>
            <w:tcW w:w="42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6DF0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全工程唯一；显示名允许修改，引用始终使用 UUID</w:t>
            </w:r>
          </w:p>
        </w:tc>
      </w:tr>
      <w:tr w14:paraId="384D1D06">
        <w:trPr>
          <w:jc w:val="center"/>
        </w:trPr>
        <w:tc>
          <w:tcPr>
            <w:tcW w:w="23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1277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protocol / role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901A3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枚举 / 必填</w:t>
            </w:r>
          </w:p>
        </w:tc>
        <w:tc>
          <w:tcPr>
            <w:tcW w:w="424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EE25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 TCP Client/Server、RTU Master/Slave、IEC104 Master/Slave、OPC UA Client/Server、UDP</w:t>
            </w:r>
          </w:p>
        </w:tc>
      </w:tr>
      <w:tr w14:paraId="4ADAEDD2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67142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enabled / startupOrder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F366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bool / true；int / 100</w:t>
            </w:r>
          </w:p>
        </w:tc>
        <w:tc>
          <w:tcPr>
            <w:tcW w:w="42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8614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启动顺序仅用于资源依赖，不允许同步阻塞全部通道</w:t>
            </w:r>
          </w:p>
        </w:tc>
      </w:tr>
      <w:tr w14:paraId="1F9BCA88">
        <w:trPr>
          <w:jc w:val="center"/>
        </w:trPr>
        <w:tc>
          <w:tcPr>
            <w:tcW w:w="23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2EABC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connectTimeoutMs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F239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整数 / 3000 ms</w:t>
            </w:r>
          </w:p>
        </w:tc>
        <w:tc>
          <w:tcPr>
            <w:tcW w:w="424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853A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100~120000 ms；仅连接阶段使用</w:t>
            </w:r>
          </w:p>
        </w:tc>
      </w:tr>
      <w:tr w14:paraId="6F6DECB9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C927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responseTimeoutMs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A5D4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整数 / 2000 ms</w:t>
            </w:r>
          </w:p>
        </w:tc>
        <w:tc>
          <w:tcPr>
            <w:tcW w:w="42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BC87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10~120000 ms；应大于设备最大响应时间</w:t>
            </w:r>
          </w:p>
        </w:tc>
      </w:tr>
      <w:tr w14:paraId="1B9BE094">
        <w:trPr>
          <w:jc w:val="center"/>
        </w:trPr>
        <w:tc>
          <w:tcPr>
            <w:tcW w:w="23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A2585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retryCount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FF15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整数 / 1</w:t>
            </w:r>
          </w:p>
        </w:tc>
        <w:tc>
          <w:tcPr>
            <w:tcW w:w="424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671C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0~10；控制命令默认 0 或 1，避免重复动作</w:t>
            </w:r>
          </w:p>
        </w:tc>
      </w:tr>
      <w:tr w14:paraId="60C25109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D1E76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retryBackoff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CBD46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枚举 / exponential</w:t>
            </w:r>
          </w:p>
        </w:tc>
        <w:tc>
          <w:tcPr>
            <w:tcW w:w="42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90887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fixed/exponential；含 initial、max、jitter</w:t>
            </w:r>
          </w:p>
        </w:tc>
      </w:tr>
      <w:tr w14:paraId="4A906D39">
        <w:trPr>
          <w:jc w:val="center"/>
        </w:trPr>
        <w:tc>
          <w:tcPr>
            <w:tcW w:w="23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A4DCE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txDelayUs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41D2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整数 / 0 μs</w:t>
            </w:r>
          </w:p>
        </w:tc>
        <w:tc>
          <w:tcPr>
            <w:tcW w:w="424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0EC5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0~10,000,000 μs；用于设备要求的发送间隔</w:t>
            </w:r>
          </w:p>
        </w:tc>
      </w:tr>
      <w:tr w14:paraId="26630FF8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1C9BC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rxBufferBytes / txBufferBytes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8821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整数 / 256 KiB</w:t>
            </w:r>
          </w:p>
        </w:tc>
        <w:tc>
          <w:tcPr>
            <w:tcW w:w="42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E4A88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 KiB~16 MiB；队列始终有界</w:t>
            </w:r>
          </w:p>
        </w:tc>
      </w:tr>
      <w:tr w14:paraId="1119A756">
        <w:trPr>
          <w:jc w:val="center"/>
        </w:trPr>
        <w:tc>
          <w:tcPr>
            <w:tcW w:w="23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B63E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frameCapture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A930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枚举 / errors</w:t>
            </w:r>
          </w:p>
        </w:tc>
        <w:tc>
          <w:tcPr>
            <w:tcW w:w="424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B233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off/errors/all；另配内存帧数、落盘、轮转和脱敏</w:t>
            </w:r>
          </w:p>
        </w:tc>
      </w:tr>
      <w:tr w14:paraId="6EC2BC51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EB72C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bindInterface / localAddress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9F236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字符串 / auto</w:t>
            </w:r>
          </w:p>
        </w:tc>
        <w:tc>
          <w:tcPr>
            <w:tcW w:w="42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3C5E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多网卡时固定出口；地址必须属于本机接口</w:t>
            </w:r>
          </w:p>
        </w:tc>
      </w:tr>
    </w:tbl>
    <w:p w14:paraId="076C4F0E">
      <w:pPr>
        <w:spacing w:after="20"/>
      </w:pPr>
    </w:p>
    <w:p w14:paraId="2A245EDD">
      <w:pPr>
        <w:pStyle w:val="5"/>
      </w:pPr>
      <w:r>
        <w:t>6.6.2 Modbus TCP/RTU 通道与设备参数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384"/>
        <w:gridCol w:w="4320"/>
      </w:tblGrid>
      <w:tr w14:paraId="216910C2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2D531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参数组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41B534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3D69A0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默认值/范围与规则</w:t>
            </w:r>
          </w:p>
        </w:tc>
      </w:tr>
      <w:tr w14:paraId="120994DF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777F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E042A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remoteHost、remotePort、localBind、IPv6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263B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端口默认 502；Client 必填远端；Server 必填监听地址；IPv4/IPv6 显式选择</w:t>
            </w:r>
          </w:p>
        </w:tc>
      </w:tr>
      <w:tr w14:paraId="40F63091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ED1E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52C6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unitId、ignoreUnitId、maxConnections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996A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unitId 0~247；网关场景不得随意忽略 Unit ID；Server 连接数设硬上限</w:t>
            </w:r>
          </w:p>
        </w:tc>
      </w:tr>
      <w:tr w14:paraId="3EEB32F1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53FC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3C55A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device、baudRate、dataBits、parity、stopBits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6D63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如 /dev/ttyS0；常用 9600/19200/38400/115200；7/8 位；N/E/O；1/2 停止位</w:t>
            </w:r>
          </w:p>
        </w:tc>
      </w:tr>
      <w:tr w14:paraId="119C4D49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DEC58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65903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slaveId、rtsMode、rtsDelayUs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E3E5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slaveId 1~247；RS-485 可配置自动/高有效/低有效和收发切换延迟</w:t>
            </w:r>
          </w:p>
        </w:tc>
      </w:tr>
      <w:tr w14:paraId="091B7B44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494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时序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917BF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responseTimeoutMs、byteTimeoutUs、interFrameDelayUs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4631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 帧间隔不得小于 3.5 字符时间；可自动计算并允许设备级覆盖</w:t>
            </w:r>
          </w:p>
        </w:tc>
      </w:tr>
      <w:tr w14:paraId="70274CE3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FD79C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扫描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E40A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scanIntervalMs、txDelayUs、retryCount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B2A9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参考工程默认扫描 1000 ms、超时 2000 ms、重试 1；本系统允许高速组最低 10 ms</w:t>
            </w:r>
          </w:p>
        </w:tc>
      </w:tr>
      <w:tr w14:paraId="7F689068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C3ED7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地址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BC36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addressNotation、zeroBasedPduAddress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5B9C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界面可显示 00001/10001/30001/40001；存储统一使用零基 PDU 地址</w:t>
            </w:r>
          </w:p>
        </w:tc>
      </w:tr>
      <w:tr w14:paraId="005DB9CF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E025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写功能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742A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allowFC05/06/0F/10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2069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参考工程分别提供开关；默认按点权限关闭，只有明确可写点才启用</w:t>
            </w:r>
          </w:p>
        </w:tc>
      </w:tr>
    </w:tbl>
    <w:p w14:paraId="421FA51C">
      <w:pPr>
        <w:spacing w:after="20"/>
      </w:pPr>
    </w:p>
    <w:p w14:paraId="62C73FD3">
      <w:pPr>
        <w:pStyle w:val="5"/>
      </w:pPr>
      <w:r>
        <w:t>6.6.3 Modbus 数据类型、大小端与字节序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00"/>
        <w:gridCol w:w="3600"/>
        <w:gridCol w:w="2088"/>
      </w:tblGrid>
      <w:tr w14:paraId="6987EAA7">
        <w:trPr>
          <w:tblHeader/>
          <w:jc w:val="center"/>
        </w:trPr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34C35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BD6F66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占用寄存器</w:t>
            </w:r>
          </w:p>
        </w:tc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D96FE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可选顺序</w:t>
            </w:r>
          </w:p>
        </w:tc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89AFC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 w14:paraId="257F8C01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BB9A3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Int16/UInt16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0DD8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A306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AB / BA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FCC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AB 为寄存器高字节在前；BA 为寄存器内 ByteSwap</w:t>
            </w:r>
          </w:p>
        </w:tc>
      </w:tr>
      <w:tr w14:paraId="49DFF184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5A17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Int32/UInt32/Float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EE34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2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6B18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ABCD、BADC、CDAB、DCBA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D386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对应 HighWord/LowWord 与 ByteSwap 组合；界面同时显示参考工程的 LowThenHigh 等别名</w:t>
            </w:r>
          </w:p>
        </w:tc>
      </w:tr>
      <w:tr w14:paraId="44EB2C7B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DB0F6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Int64/UInt64/Double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C126D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7245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ABCDEFGH 及 wordOrder+byteSwap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E8B90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wordOrder 支持 0123、3210、1032、2301；byteSwap 独立开关</w:t>
            </w:r>
          </w:p>
        </w:tc>
      </w:tr>
      <w:tr w14:paraId="0A4A33A4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9D2E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BCD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C7F3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1~4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89ACB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同整数类型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C2CE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配置合法半字节、符号位和小数位；非法 BCD 产生 Bad_Protocol</w:t>
            </w:r>
          </w:p>
        </w:tc>
      </w:tr>
      <w:tr w14:paraId="27E21023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C333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Bit/BitField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5450B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1~4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411E6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bitOffset + bitLength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E6CC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bitOffset 从 0 开始；不得跨越映射值宽度</w:t>
            </w:r>
          </w:p>
        </w:tc>
      </w:tr>
      <w:tr w14:paraId="129A822B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228D7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String/ByteString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4F80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N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C9BDF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byteOrder、encoding、termination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BB2E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ASCII/UTF-8/GBK 可选；定长、NUL 结尾或长度前缀；超长按策略截断/报错</w:t>
            </w:r>
          </w:p>
        </w:tc>
      </w:tr>
    </w:tbl>
    <w:p w14:paraId="1E12F59C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78D48605">
        <w:trPr>
          <w:jc w:val="center"/>
        </w:trPr>
        <w:tc>
          <w:tcPr>
            <w:tcW w:w="9878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A7EB43B">
            <w:pPr>
              <w:spacing w:after="40"/>
            </w:pPr>
            <w:r>
              <w:rPr>
                <w:b/>
                <w:color w:val="1F4E79"/>
              </w:rPr>
              <w:t xml:space="preserve">转换顺序  </w:t>
            </w:r>
            <w:r>
              <w:t>接收：原始字节 → 寄存器内字节交换 → 寄存器/字顺序重排 → 类型解释 → 位提取 → 无效码判断 → scale/offset → 限幅与质量计算。发送执行严格逆序。界面必须提供十六进制样例试算，避免仅凭“大小端”文字产生歧义。</w:t>
            </w:r>
          </w:p>
        </w:tc>
      </w:tr>
    </w:tbl>
    <w:p w14:paraId="0D0BFE15">
      <w:pPr>
        <w:spacing w:after="20"/>
      </w:pPr>
    </w:p>
    <w:p w14:paraId="6CFFF5C1">
      <w:pPr>
        <w:pStyle w:val="5"/>
      </w:pPr>
      <w:r>
        <w:t>6.6.3.1 Modbus 寄存器解位与 DM 点映射</w:t>
      </w:r>
    </w:p>
    <w:p w14:paraId="5D0997D2">
      <w:r>
        <w:t>Modbus 功能码 03/04 读取的 16 位寄存器既可整体映射为 AM，也可按位解包为多个 DM 点。组态地址采用“逻辑寄存器地址.位号”形式，例如 40001.0、40001.1、40002.0。逻辑地址仅用于界面和导入导出，运行时统一换算为功能码 + 零基 PDU 地址 + bitIndex。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168"/>
        <w:gridCol w:w="4176"/>
      </w:tblGrid>
      <w:tr w14:paraId="3C157609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EF352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38B06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建议定义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AC7B9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校验规则</w:t>
            </w:r>
          </w:p>
        </w:tc>
      </w:tr>
      <w:tr w14:paraId="497AE889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F40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sourceAddress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961E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例如 40001 或 PDU 0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D2634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3X 地址对应 FC04，4X 地址对应 FC03；必须明确逻辑地址是否从 1 开始</w:t>
            </w:r>
          </w:p>
        </w:tc>
      </w:tr>
      <w:tr w14:paraId="3F1A04F6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036FE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bitIndex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6F71F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0~15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9AAE6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默认 0 表示最低有效位 LSB；可由设备模板选择 MSB0 显示方式</w:t>
            </w:r>
          </w:p>
        </w:tc>
      </w:tr>
      <w:tr w14:paraId="63FBDDD0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5A34A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bitMask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366A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自动生成 1U &lt;&lt; bitIndex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89AD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可选高级掩码模式，但单个 DM 点默认只允许一位</w:t>
            </w:r>
          </w:p>
        </w:tc>
      </w:tr>
      <w:tr w14:paraId="229E563B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7685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invert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E08E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false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C90C8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为 true 时逻辑值取反，适用于常闭触点</w:t>
            </w:r>
          </w:p>
        </w:tc>
      </w:tr>
      <w:tr w14:paraId="1C319E8B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DE5B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trueText / falseText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301C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 / 0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F39E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可配置“运行/停止”“报警/正常”等显示文字</w:t>
            </w:r>
          </w:p>
        </w:tc>
      </w:tr>
      <w:tr w14:paraId="1C928FC8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2E42B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qualitySource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FA28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inherit_register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1914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寄存器通信失败、超时或非法响应时，其所有解位 DM 同步变坏</w:t>
            </w:r>
          </w:p>
        </w:tc>
      </w:tr>
      <w:tr w14:paraId="3CAA34D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9DBE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changeOnly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D1150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true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30B6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仅位值变化时发布 DM 更新；仍刷新数据时间和通信新鲜度</w:t>
            </w:r>
          </w:p>
        </w:tc>
      </w:tr>
      <w:tr w14:paraId="29A373F5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684C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targetPoint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2670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DM 点 UUID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A316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一个源位可映射多个只读显示点需显式允许；默认禁止重复映射</w:t>
            </w:r>
          </w:p>
        </w:tc>
      </w:tr>
    </w:tbl>
    <w:p w14:paraId="73915276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7E54084A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0B947F">
            <w:pPr>
              <w:pStyle w:val="164"/>
              <w:spacing w:after="0"/>
            </w:pPr>
            <w:r>
              <w:t>FC03 返回寄存器 40001 = 0x0005（二进制 ...0000 0101）</w:t>
            </w:r>
          </w:p>
          <w:p w14:paraId="02E78038">
            <w:pPr>
              <w:pStyle w:val="164"/>
              <w:spacing w:after="0"/>
            </w:pPr>
            <w:r>
              <w:t xml:space="preserve">  40001.0 → DM_PUMP_RUN   = 1</w:t>
            </w:r>
          </w:p>
          <w:p w14:paraId="05B535F4">
            <w:pPr>
              <w:pStyle w:val="164"/>
              <w:spacing w:after="0"/>
            </w:pPr>
            <w:r>
              <w:t xml:space="preserve">  40001.1 → DM_REMOTE     = 0</w:t>
            </w:r>
          </w:p>
          <w:p w14:paraId="3245354F">
            <w:pPr>
              <w:pStyle w:val="164"/>
              <w:spacing w:after="0"/>
            </w:pPr>
            <w:r>
              <w:t xml:space="preserve">  40001.2 → DM_ALARM      = 1</w:t>
            </w:r>
          </w:p>
          <w:p w14:paraId="219C873B">
            <w:pPr>
              <w:pStyle w:val="164"/>
              <w:spacing w:after="0"/>
            </w:pPr>
          </w:p>
          <w:p w14:paraId="39BDEF7E">
            <w:pPr>
              <w:pStyle w:val="164"/>
              <w:spacing w:after="0"/>
            </w:pPr>
            <w:r>
              <w:t>默认位序：bit 0 = 寄存器最低有效位，bit 15 = 最高有效位。</w:t>
            </w:r>
          </w:p>
        </w:tc>
      </w:tr>
    </w:tbl>
    <w:p w14:paraId="69C1C33A">
      <w:pPr>
        <w:spacing w:after="20"/>
      </w:pPr>
    </w:p>
    <w:p w14:paraId="42E8D82D">
      <w:r>
        <w:t>同一寄存器下的多个解位点只产生一次 Modbus 读请求，由 RegisterDecodePlan 在收到响应后一次完成全部位提取。点表编辑器提供“展开 16 位”功能，可批量创建 40001.0~40001.15 的 DM 点，并允许选择需要的位、批量填写点名和描述。</w:t>
      </w:r>
    </w:p>
    <w:p w14:paraId="4631824B">
      <w:pPr>
        <w:pStyle w:val="5"/>
      </w:pPr>
      <w:r>
        <w:t>6.6.3.2 AM/DM 映射规则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960"/>
        <w:gridCol w:w="3816"/>
      </w:tblGrid>
      <w:tr w14:paraId="4A98B007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DE964B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内部类型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FC5D03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典型协议源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8AD16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值转换</w:t>
            </w:r>
          </w:p>
        </w:tc>
      </w:tr>
      <w:tr w14:paraId="0A7DEA8B">
        <w:trPr>
          <w:jc w:val="center"/>
        </w:trPr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00DC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AM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7DD9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FC03/04 的 Int16/UInt16/Int32/Float/Double；IEC104 遥测；OPC UA 数值节点</w:t>
            </w:r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1C0C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先完成字节序、类型解释和 scale/offset，再写 AM.curValue_t/status_t</w:t>
            </w:r>
          </w:p>
        </w:tc>
      </w:tr>
      <w:tr w14:paraId="56A49325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29AD1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DM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121A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FC01/02 位；FC03/04 寄存器 bit；IEC104 单点/双点；OPC UA Boolean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3FCF2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归一化为 bool；双点状态中间态/不确定态通过质量码保留，不强行转换为可靠 0/1</w:t>
            </w:r>
          </w:p>
        </w:tc>
      </w:tr>
    </w:tbl>
    <w:p w14:paraId="71EE83A1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35CEE0CE">
        <w:trPr>
          <w:jc w:val="center"/>
        </w:trPr>
        <w:tc>
          <w:tcPr>
            <w:tcW w:w="9878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4A9C42E">
            <w:pPr>
              <w:spacing w:after="40"/>
            </w:pPr>
            <w:r>
              <w:rPr>
                <w:b/>
                <w:color w:val="1F4E79"/>
              </w:rPr>
              <w:t xml:space="preserve">写入方向待确认  </w:t>
            </w:r>
            <w:r>
              <w:t>AM/DM 当前先定义采集和发布语义。对于 DM 位写回寄存器，不能简单用 FC06 覆盖整个寄存器；应采用 FC16 掩码写（若设备支持）或受锁保护的“读-改-写”，并明确并发更新风险。是否开放此能力需在写入路由确认后决定。</w:t>
            </w:r>
          </w:p>
        </w:tc>
      </w:tr>
    </w:tbl>
    <w:p w14:paraId="71350D79">
      <w:pPr>
        <w:spacing w:after="20"/>
      </w:pPr>
    </w:p>
    <w:p w14:paraId="7EF9D905">
      <w:pPr>
        <w:pStyle w:val="5"/>
      </w:pPr>
      <w:r>
        <w:t>6.6.4 Modbus 分包与合包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944"/>
        <w:gridCol w:w="2520"/>
        <w:gridCol w:w="3168"/>
      </w:tblGrid>
      <w:tr w14:paraId="68D4FB7D">
        <w:trPr>
          <w:tblHeader/>
          <w:jc w:val="center"/>
        </w:trPr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FF243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功能码</w:t>
            </w:r>
          </w:p>
        </w:tc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765D9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协议理论上限</w:t>
            </w:r>
          </w:p>
        </w:tc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7272EF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建议默认单帧上限</w:t>
            </w:r>
          </w:p>
        </w:tc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EA3560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分包规则</w:t>
            </w:r>
          </w:p>
        </w:tc>
      </w:tr>
      <w:tr w14:paraId="09B66075">
        <w:trPr>
          <w:jc w:val="center"/>
        </w:trPr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2CCE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01/02 读位</w:t>
            </w:r>
          </w:p>
        </w:tc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7CD7E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2000 bits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0E85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512 bits（沿用参考工程）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4E53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按连续地址合并；超过上限切分；响应位数按请求数量校验</w:t>
            </w:r>
          </w:p>
        </w:tc>
      </w:tr>
      <w:tr w14:paraId="4536A06D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BD12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03/04 读寄存器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08839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125 registers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ABDF7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32 registers（沿用参考工程）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E689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不能拆开一个 32/64 位点；切分点必须落在完整数据边界</w:t>
            </w:r>
          </w:p>
        </w:tc>
      </w:tr>
      <w:tr w14:paraId="2FC0F2B4">
        <w:trPr>
          <w:jc w:val="center"/>
        </w:trPr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58AD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0F 写多线圈</w:t>
            </w:r>
          </w:p>
        </w:tc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96B6A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1968 bits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8EDA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512 bits（沿用参考工程）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6F81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只合并同一命令事务内的连续点；控制写不跨业务批次合并</w:t>
            </w:r>
          </w:p>
        </w:tc>
      </w:tr>
      <w:tr w14:paraId="56234AA1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68321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10 写多寄存器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979D1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123 registers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9B0F2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32 registers（沿用参考工程）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C816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不拆开复合值；逐帧返回结果，部分成功必须明确上报</w:t>
            </w:r>
          </w:p>
        </w:tc>
      </w:tr>
    </w:tbl>
    <w:p w14:paraId="45E844A3">
      <w:pPr>
        <w:spacing w:after="20"/>
      </w:pPr>
    </w:p>
    <w:p w14:paraId="626BF1A9">
      <w:r>
        <w:t>合包键为 channelId + deviceId + unitId + functionCode + scanGroup。点按零基地址排序，由 ReadPlanOptimizer 自动判断是否跨越未配置地址，不要求工程人员填写“允许跨几个寄存器”。优化器在 FrameRegisterLimit、PDU 上限、扫描周期预算和设备响应特征约束下，比较“增加一次请求的往返成本”和“多读取空洞寄存器的成本”，选择请求数更少且周期可满足的方案。不同数据变换的点可共用同一原始读取块，收到数据后按 TransformId 分别解码。</w:t>
      </w:r>
    </w:p>
    <w:p w14:paraId="3C8DD601">
      <w:pPr>
        <w:pStyle w:val="5"/>
      </w:pPr>
      <w:r>
        <w:t>6.6.4.1 稀疏点跨地址连续读取</w:t>
      </w:r>
    </w:p>
    <w:p w14:paraId="4E4FFE87">
      <w:r>
        <w:t>允许将地址不连续但距离较近的点合并为一个连续寄存器块读取。未配置为点的中间寄存器仍由设备返回，但只作为填充数据，不写入系统。该方式减少请求次数，适合现场设备一次读取连续区间效率高于多次零散读取的情况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5CAA9210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219FB5">
            <w:pPr>
              <w:pStyle w:val="164"/>
              <w:spacing w:after="0"/>
            </w:pPr>
            <w:r>
              <w:t>配置点：40001、40006、40007</w:t>
            </w:r>
          </w:p>
          <w:p w14:paraId="007DF4B5">
            <w:pPr>
              <w:pStyle w:val="164"/>
              <w:spacing w:after="0"/>
            </w:pPr>
          </w:p>
          <w:p w14:paraId="2FF74DA4">
            <w:pPr>
              <w:pStyle w:val="164"/>
              <w:spacing w:after="0"/>
            </w:pPr>
            <w:r>
              <w:t>生成请求：FC03，起始逻辑地址 40001，数量 7</w:t>
            </w:r>
          </w:p>
          <w:p w14:paraId="07C23BF2">
            <w:pPr>
              <w:pStyle w:val="164"/>
              <w:spacing w:after="0"/>
            </w:pPr>
            <w:r>
              <w:t>返回数组：R[0] R[1] R[2] R[3] R[4] R[5] R[6]</w:t>
            </w:r>
          </w:p>
          <w:p w14:paraId="4B51E359">
            <w:pPr>
              <w:pStyle w:val="164"/>
              <w:spacing w:after="0"/>
            </w:pPr>
            <w:r>
              <w:t>点映射：</w:t>
            </w:r>
          </w:p>
          <w:p w14:paraId="355E2AC1">
            <w:pPr>
              <w:pStyle w:val="164"/>
              <w:spacing w:after="0"/>
            </w:pPr>
            <w:r>
              <w:t xml:space="preserve">  40001 → R[0] → AM/DM 点 A</w:t>
            </w:r>
          </w:p>
          <w:p w14:paraId="7B66246C">
            <w:pPr>
              <w:pStyle w:val="164"/>
              <w:spacing w:after="0"/>
            </w:pPr>
            <w:r>
              <w:t xml:space="preserve">  40006 → R[5] → AM/DM 点 B</w:t>
            </w:r>
          </w:p>
          <w:p w14:paraId="592BCF54">
            <w:pPr>
              <w:pStyle w:val="164"/>
              <w:spacing w:after="0"/>
            </w:pPr>
            <w:r>
              <w:t xml:space="preserve">  40007 → R[6] → AM/DM 点 C</w:t>
            </w:r>
          </w:p>
          <w:p w14:paraId="5D713651">
            <w:pPr>
              <w:pStyle w:val="164"/>
              <w:spacing w:after="0"/>
            </w:pPr>
            <w:r>
              <w:t>未使用的 R[1]～R[4] 只参与报文长度校验，不生成点更新。</w:t>
            </w:r>
          </w:p>
        </w:tc>
      </w:tr>
    </w:tbl>
    <w:p w14:paraId="6DEB39E5">
      <w:pPr>
        <w:spacing w:after="20"/>
      </w:pP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128"/>
      </w:tblGrid>
      <w:tr w14:paraId="33473631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AF754A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自动决策因素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B3708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处理规则</w:t>
            </w:r>
          </w:p>
        </w:tc>
      </w:tr>
      <w:tr w14:paraId="23C3EFCC">
        <w:trPr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AA81E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协议边界</w:t>
            </w:r>
          </w:p>
        </w:tc>
        <w:tc>
          <w:tcPr>
            <w:tcW w:w="71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8953D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FC03/04 单次最多 125 个寄存器，并受 FrameRegisterLimit 限制；复合点不得跨包</w:t>
            </w:r>
          </w:p>
        </w:tc>
      </w:tr>
      <w:tr w14:paraId="17704731">
        <w:trPr>
          <w:jc w:val="center"/>
        </w:trPr>
        <w:tc>
          <w:tcPr>
            <w:tcW w:w="22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44B3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请求往返成本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C489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利用通道实时统计的平均/P95响应时间、发送延迟和RTU帧间隔估算新增请求成本</w:t>
            </w:r>
          </w:p>
        </w:tc>
      </w:tr>
      <w:tr w14:paraId="700C688D">
        <w:trPr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566C3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空洞读取成本</w:t>
            </w:r>
          </w:p>
        </w:tc>
        <w:tc>
          <w:tcPr>
            <w:tcW w:w="71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D4B6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计算多读取寄存器的请求/响应字节数及设备处理成本，不采用固定“跨8个”规则</w:t>
            </w:r>
          </w:p>
        </w:tc>
      </w:tr>
      <w:tr w14:paraId="1B233AA0">
        <w:trPr>
          <w:jc w:val="center"/>
        </w:trPr>
        <w:tc>
          <w:tcPr>
            <w:tcW w:w="22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1A84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扫描周期预算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60E69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生成的全部请求必须能在扫描组周期内完成；无法满足时提示调整周期或包上限</w:t>
            </w:r>
          </w:p>
        </w:tc>
      </w:tr>
      <w:tr w14:paraId="1D8BE33E">
        <w:trPr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62E2C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异常学习</w:t>
            </w:r>
          </w:p>
        </w:tc>
        <w:tc>
          <w:tcPr>
            <w:tcW w:w="71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7A1F9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某地址区间持续超时或返回异常时，自动降低块跨度并重新生成计划</w:t>
            </w:r>
          </w:p>
        </w:tc>
      </w:tr>
      <w:tr w14:paraId="47123603">
        <w:trPr>
          <w:jc w:val="center"/>
        </w:trPr>
        <w:tc>
          <w:tcPr>
            <w:tcW w:w="22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04CD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稳定性</w:t>
            </w:r>
          </w:p>
        </w:tc>
        <w:tc>
          <w:tcPr>
            <w:tcW w:w="712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AB51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计划生成后保持稳定；仅在点表、关键参数或通信统计显著变化时重新优化，避免频繁抖动</w:t>
            </w:r>
          </w:p>
        </w:tc>
      </w:tr>
    </w:tbl>
    <w:p w14:paraId="387E64D3">
      <w:pPr>
        <w:spacing w:after="20"/>
      </w:pPr>
    </w:p>
    <w:p w14:paraId="25FBDA5D">
      <w:r>
        <w:t>构建 ReadPlan 时，先按设备、Unit ID、功能码和扫描组排序点地址，再用成本函数选择块边界。每个点保存 responseOffset、registerWidth、bitIndex 和 TransformId，解码时直接按偏移定位，不依赖点排列顺序。界面只展示自动生成的分包预览、预计请求数和周期占用。高级操作可对一组点设置 forceSameBlock（强制同包）或 forceSplitBefore（从此点前拆包），用于处理特殊设备，不暴露普通的 maxGapRegisters。</w:t>
      </w:r>
    </w:p>
    <w:p w14:paraId="1A44AAB4">
      <w:r>
        <w:t>FrameRegisterLimit、maxInFlight、scanInterval、responseTimeout、retryCount 和 txDelay 属于现场工程调试变量。工程师可在协议安全范围内在线修改；修改须经过权限、参数校验和审计并生成运行参数版本。稀疏地址是否合并由优化器自动决定，而不是现场手工设置跨度。</w:t>
      </w:r>
    </w:p>
    <w:p w14:paraId="2D1E2517">
      <w:pPr>
        <w:pStyle w:val="5"/>
      </w:pPr>
      <w:r>
        <w:t>6.6.5 IEC104 参数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312"/>
        <w:gridCol w:w="4392"/>
      </w:tblGrid>
      <w:tr w14:paraId="751A2E25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657AB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参数组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72EBB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81244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建议默认值/校验</w:t>
            </w:r>
          </w:p>
        </w:tc>
      </w:tr>
      <w:tr w14:paraId="77D737C1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A6CBD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端点/地址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A41A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localBind、remoteHost、port、commonAddress(CA)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F1F0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端口默认 2404；CA 取值按 1/2 字节配置；同通道内 CA+IOA 映射唯一</w:t>
            </w:r>
          </w:p>
        </w:tc>
      </w:tr>
      <w:tr w14:paraId="0FD94BDE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8602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地址长度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823B0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cotSize、caSize、ioaSize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F79E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COT 1/2、CA 1/2、IOA 1~3 字节；通信双方必须一致</w:t>
            </w:r>
          </w:p>
        </w:tc>
      </w:tr>
      <w:tr w14:paraId="48190805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4074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链路窗口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E3AB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k、w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2496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建议 k=12、w=8；1≤w≤k；发送未确认 I 帧达到 k 时暂停</w:t>
            </w:r>
          </w:p>
        </w:tc>
      </w:tr>
      <w:tr w14:paraId="6C4127CA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C93FE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定时器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7016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t0、t1、t2、t3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D933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建议 30/15/10/20 s；必须满足 t2&lt;t1、t3&gt;t1</w:t>
            </w:r>
          </w:p>
        </w:tc>
      </w:tr>
      <w:tr w14:paraId="5D06E186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7B6E3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ASDU/分包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88FE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maxAsduLength、maxObjectsPerAsdu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15BF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APDU 最大 253 字节；ASDU 建议上限 249 字节；按类型、COT、CA、时标和连续 IOA 分组</w:t>
            </w:r>
          </w:p>
        </w:tc>
      </w:tr>
      <w:tr w14:paraId="55B61A94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07A5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初始化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60D8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autoStartDt、generalInterrogation、clockSync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D2EC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重连成功后按顺序 STARTDT→总召→时钟同步；每一步独立超时和失败策略</w:t>
            </w:r>
          </w:p>
        </w:tc>
      </w:tr>
      <w:tr w14:paraId="7DF7B7FD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AF7F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周期/事件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3B8A7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periodicIntervalMs、spontaneousEnabled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A4F43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参考工程提供 Periodic；事件优先，周期作为全量或保底刷新</w:t>
            </w:r>
          </w:p>
        </w:tc>
      </w:tr>
      <w:tr w14:paraId="1E74EC6E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CFFA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遥控方式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DA262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ControlModeSC/DC/SENA/SENB/SENC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DA09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每类命令配置 Direct 或 SelectBeforeOperate；参考工程已有逐类型控制模式</w:t>
            </w:r>
          </w:p>
        </w:tc>
      </w:tr>
      <w:tr w14:paraId="7AF8A0F0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5A1E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累计量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1728B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CIQCC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F779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0~255；配置电度召唤限定词与周期</w:t>
            </w:r>
          </w:p>
        </w:tc>
      </w:tr>
      <w:tr w14:paraId="015EDA53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0CEE1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归一化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F376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NormalizedType、Precision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CC082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明确归一化/标度/短浮点；精度和工程量程参与转换校验</w:t>
            </w:r>
          </w:p>
        </w:tc>
      </w:tr>
    </w:tbl>
    <w:p w14:paraId="50E74102">
      <w:pPr>
        <w:spacing w:after="20"/>
      </w:pPr>
    </w:p>
    <w:p w14:paraId="12396218">
      <w:r>
        <w:t>IEC104 同一 ASDU 只合并相同 Type Identification、Cause of Transmission、Common Address、时标形式和品质语义的数据。优先使用 SQ=1 合并连续 IOA；否则 SQ=0 逐对象携带 IOA。加入对象前预计算编码后长度，若超过 maxAsduLength 则提交当前 ASDU 并新建下一包，禁止编码后再截断。</w:t>
      </w:r>
    </w:p>
    <w:p w14:paraId="241B6477">
      <w:pPr>
        <w:pStyle w:val="5"/>
      </w:pPr>
      <w:r>
        <w:t>6.6.6 OPC UA 参数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312"/>
        <w:gridCol w:w="4392"/>
      </w:tblGrid>
      <w:tr w14:paraId="270BC79E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1EAB6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参数组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09AE5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354A3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建议默认值/校验</w:t>
            </w:r>
          </w:p>
        </w:tc>
      </w:tr>
      <w:tr w14:paraId="2052F8BD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5D768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Endpoint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7E42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endpointUrl、applicationUri、sessionName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86CA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Endpoint URL 必填；连接后校验服务端证书应用 URI 与主机身份</w:t>
            </w:r>
          </w:p>
        </w:tc>
      </w:tr>
      <w:tr w14:paraId="475F3441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1C26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安全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2BF8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securityPolicy、messageSecurityMode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100D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优先 Basic256Sha256/Aes 系列 + SignAndEncrypt；None 仅在明确批准的隔离网络使用</w:t>
            </w:r>
          </w:p>
        </w:tc>
      </w:tr>
      <w:tr w14:paraId="0489AD24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4A0A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认证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D1DB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anonymous、username/password、certificate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E352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密码不明文写入普通 JSON；保存凭据引用；Server 端按角色授权节点读写</w:t>
            </w:r>
          </w:p>
        </w:tc>
      </w:tr>
      <w:tr w14:paraId="17778AAE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AC6EA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连接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DFCA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connectTimeout、secureChannelLifetime、sessionTimeout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9129C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分别配置；续期提前量和重连退避可调</w:t>
            </w:r>
          </w:p>
        </w:tc>
      </w:tr>
      <w:tr w14:paraId="08BA5BD4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1736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批量读写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70D5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maxReadItems、maxWriteItems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5A52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参考工程默认各 64；还需受服务端 OperationLimits 限制，取两者较小值自动分包</w:t>
            </w:r>
          </w:p>
        </w:tc>
      </w:tr>
      <w:tr w14:paraId="45CC2977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9A293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订阅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EEE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publishingInterval、lifetimeCount、keepAliveCount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1F79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默认 1000 ms/60/10；高速订阅最低 10 ms 需服务端支持</w:t>
            </w:r>
          </w:p>
        </w:tc>
      </w:tr>
      <w:tr w14:paraId="6404B7EB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5D54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监视项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9063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samplingInterval、queueSize、discardOldest、deadband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A985B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按点/扫描组配置；queueSize≥1；模拟量可选绝对值/百分比死区</w:t>
            </w:r>
          </w:p>
        </w:tc>
      </w:tr>
      <w:tr w14:paraId="34CB9E9F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9E16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浏览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487E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browseBatch、continuationPointLimit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261F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自动处理 ContinuationPoint；NodeId、Namespace URI 和 DataType 一并保存</w:t>
            </w:r>
          </w:p>
        </w:tc>
      </w:tr>
      <w:tr w14:paraId="7C2922CE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4B4C8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数组/字符串</w:t>
            </w:r>
          </w:p>
        </w:tc>
        <w:tc>
          <w:tcPr>
            <w:tcW w:w="33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E8D3B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maxArrayLength、maxStringLength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46AA3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防止超大响应耗尽内存；超限标记 Bad_EncodingLimitsExceeded</w:t>
            </w:r>
          </w:p>
        </w:tc>
      </w:tr>
    </w:tbl>
    <w:p w14:paraId="14B40130">
      <w:pPr>
        <w:spacing w:after="20"/>
      </w:pPr>
    </w:p>
    <w:p w14:paraId="7F6C5EF7">
      <w:r>
        <w:t>OPC UA Read、Write、CreateMonitoredItems 等请求按 maxItems、服务端 OperationLimits、估算消息大小三重限制切分。每批保存原始点序号，返回后按序号合并结果；单点失败不覆盖同批其他点的成功结果。订阅断线恢复时先重建 Session/Subscription，再按稳定 NodeId 重建 MonitoredItem。</w:t>
      </w:r>
    </w:p>
    <w:p w14:paraId="4D9B92D5">
      <w:pPr>
        <w:pStyle w:val="5"/>
      </w:pPr>
      <w:r>
        <w:t>6.6.7 UDP/自定义报文参数与分片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384"/>
        <w:gridCol w:w="4320"/>
      </w:tblGrid>
      <w:tr w14:paraId="73D167E0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3E10F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参数组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B3650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1C122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建议默认值/规则</w:t>
            </w:r>
          </w:p>
        </w:tc>
      </w:tr>
      <w:tr w14:paraId="061A0DD8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2A38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Socket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5CAD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localAddress/localPort、remoteAddress/remotePort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E0B4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端口 1~65535；支持单播、广播、组播；广播需显式 enableBroadcast</w:t>
            </w:r>
          </w:p>
        </w:tc>
      </w:tr>
      <w:tr w14:paraId="3DAB0C6E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72B5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组播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F9A52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multicastGroup、interface、ttl、loopback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3FA1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组播地址合法性校验；多网卡必须选择 interface</w:t>
            </w:r>
          </w:p>
        </w:tc>
      </w:tr>
      <w:tr w14:paraId="35584269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6B72A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缓存/节流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C2E0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rxBuffer、txBuffer、maxPps、maxBps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B045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所有缓冲和速率有上限；超限产生统计和告警</w:t>
            </w:r>
          </w:p>
        </w:tc>
      </w:tr>
      <w:tr w14:paraId="3D76A80A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1C14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载荷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0FF06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maxDatagramPayload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96D1E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默认 1400 bytes 以降低 IP 分片风险；理论 UDP payload 最大 65507，不建议直接使用</w:t>
            </w:r>
          </w:p>
        </w:tc>
      </w:tr>
      <w:tr w14:paraId="78DBC8F6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0A97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自定义头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11D61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magic、version、command、sequence、timestamp、payloadLength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C772E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字段偏移、宽度和端序可配置；长度字段必须覆盖范围明确</w:t>
            </w:r>
          </w:p>
        </w:tc>
      </w:tr>
      <w:tr w14:paraId="0E390F87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D7A6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完整性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D8E93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checksumType、checksumRange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FC0A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None/Sum8/Sum16/CRC16/CRC32；多项式、初值、反射、异或值可模板化</w:t>
            </w:r>
          </w:p>
        </w:tc>
      </w:tr>
      <w:tr w14:paraId="1B0A9CA7">
        <w:trPr>
          <w:jc w:val="center"/>
        </w:trPr>
        <w:tc>
          <w:tcPr>
            <w:tcW w:w="16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17111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应用分片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34B6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fragmentEnabled、fragmentPayload、reassemblyTimeout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C17D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分片头至少含 messageId、fragmentIndex、fragmentCount、totalLength；超时丢弃整条消息</w:t>
            </w:r>
          </w:p>
        </w:tc>
      </w:tr>
    </w:tbl>
    <w:p w14:paraId="088E61C3">
      <w:pPr>
        <w:spacing w:after="20"/>
      </w:pPr>
    </w:p>
    <w:p w14:paraId="40FAF680">
      <w:r>
        <w:t>当 payload 超过 maxDatagramPayload 时，默认拒绝并提示启用应用层分片；启用后按 fragmentPayload 切分，不依赖 IP 层分片。接收端按来源地址 + messageId 重组，校验 fragmentCount、重复片、总长度和超时；完成后先验证 CRC 再交给 Python/点映射。</w:t>
      </w:r>
    </w:p>
    <w:p w14:paraId="79C909E6">
      <w:pPr>
        <w:pStyle w:val="5"/>
      </w:pPr>
      <w:r>
        <w:t>6.6.8 参数校验与界面交互</w:t>
      </w:r>
    </w:p>
    <w:p w14:paraId="09C592BC">
      <w:pPr>
        <w:pStyle w:val="16"/>
        <w:spacing w:after="60"/>
      </w:pPr>
      <w:r>
        <w:t>参数分为基本、时序、分包、数据转换、安全和诊断六组；角色变化时仅显示适用字段。</w:t>
      </w:r>
    </w:p>
    <w:p w14:paraId="25BA2B50">
      <w:pPr>
        <w:pStyle w:val="16"/>
        <w:spacing w:after="60"/>
      </w:pPr>
      <w:r>
        <w:t>所有数字字段使用带单位的 SpinBox，不允许自由文本；IP、端口、串口、证书和枚举使用专用 Delegate。</w:t>
      </w:r>
    </w:p>
    <w:p w14:paraId="0C65EFAC">
      <w:pPr>
        <w:pStyle w:val="16"/>
        <w:spacing w:after="60"/>
      </w:pPr>
      <w:r>
        <w:t>变更包大小时实时计算预计帧数、每轮扫描字节数和理论最短扫描周期；超过 80% 周期预算显示警告。</w:t>
      </w:r>
    </w:p>
    <w:p w14:paraId="00961186">
      <w:pPr>
        <w:pStyle w:val="16"/>
        <w:spacing w:after="60"/>
      </w:pPr>
      <w:r>
        <w:t>大小端配置提供“输入十六进制 → 解析值”和“目标值 → 输出十六进制”的双向试算。</w:t>
      </w:r>
    </w:p>
    <w:p w14:paraId="502B3B75">
      <w:pPr>
        <w:pStyle w:val="16"/>
        <w:spacing w:after="60"/>
      </w:pPr>
      <w:r>
        <w:t>分包预览列出每个请求的功能码、起始地址、数量、包含点和预计 PDU 字节数。</w:t>
      </w:r>
    </w:p>
    <w:p w14:paraId="67492E94">
      <w:pPr>
        <w:pStyle w:val="16"/>
        <w:spacing w:after="60"/>
      </w:pPr>
      <w:r>
        <w:t>发布前执行跨字段校验，例如 IEC104 t2&lt;t1、OPC UA 安全模式与策略兼容、Modbus 复合点不得跨包。</w:t>
      </w:r>
    </w:p>
    <w:p w14:paraId="13628001">
      <w:pPr>
        <w:pStyle w:val="3"/>
      </w:pPr>
      <w:r>
        <w:t>7. 运行时线程与状态机</w:t>
      </w:r>
    </w:p>
    <w:p w14:paraId="19FBA0FA">
      <w:pPr>
        <w:pStyle w:val="4"/>
      </w:pPr>
      <w:r>
        <w:t>7.0 推荐并发架构：按协议分进程 + 进程内多线程</w:t>
      </w:r>
    </w:p>
    <w:p w14:paraId="26EB1C84">
      <w:r>
        <w:t>通信采集按协议种类划分进程：配置 Modbus、IEC104、OPC UA 等多种采集时，每种协议启动独立进程。同一种协议内不按通道、设备或串口继续拆进程，而使用 Reactor、逻辑串行执行器和工作线程池承载并发 I/O。同一种协议只配置单一角色时使用一个协议进程；同时承担主站和从站时，再按角色拆成两个协议进程。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AE96455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B9D3B8">
            <w:pPr>
              <w:pStyle w:val="164"/>
              <w:spacing w:after="0"/>
            </w:pPr>
            <w:r>
              <w:t>comm-managerd：DataHub / DcsDataAdapter → AM/DM 与现有共享内存（唯一写入者）</w:t>
            </w:r>
          </w:p>
          <w:p w14:paraId="0E923719">
            <w:pPr>
              <w:pStyle w:val="164"/>
              <w:spacing w:after="0"/>
            </w:pPr>
            <w:r>
              <w:t xml:space="preserve"> ├─ comm-modbusd --role=master：多个 TCP/RTU 主站通道和多个物理串口</w:t>
            </w:r>
          </w:p>
          <w:p w14:paraId="0F9AD881">
            <w:pPr>
              <w:pStyle w:val="164"/>
              <w:spacing w:after="0"/>
            </w:pPr>
            <w:r>
              <w:t xml:space="preserve"> ├─ comm-modbusd --role=slave ：仅在 Modbus 同时做从站时增加</w:t>
            </w:r>
          </w:p>
          <w:p w14:paraId="46D689C5">
            <w:pPr>
              <w:pStyle w:val="164"/>
              <w:spacing w:after="0"/>
            </w:pPr>
            <w:r>
              <w:t xml:space="preserve"> ├─ comm-iec104d --role=master：多个 IEC104 主站链路</w:t>
            </w:r>
          </w:p>
          <w:p w14:paraId="5695E6C0">
            <w:pPr>
              <w:pStyle w:val="164"/>
              <w:spacing w:after="0"/>
            </w:pPr>
            <w:r>
              <w:t xml:space="preserve"> ├─ comm-iec104d --role=slave ：仅在 IEC104 同时做从站时增加</w:t>
            </w:r>
          </w:p>
          <w:p w14:paraId="30D834BD">
            <w:pPr>
              <w:pStyle w:val="164"/>
              <w:spacing w:after="0"/>
            </w:pPr>
            <w:r>
              <w:t xml:space="preserve"> ├─ comm-opcuad --role=client ：多个 OPC UA 客户端会话</w:t>
            </w:r>
          </w:p>
          <w:p w14:paraId="4D96F30E">
            <w:pPr>
              <w:pStyle w:val="164"/>
              <w:spacing w:after="0"/>
            </w:pPr>
            <w:r>
              <w:t xml:space="preserve"> └─ comm-opcuad --role=server ：仅在 OPC UA 同时做服务器时增加</w:t>
            </w:r>
          </w:p>
          <w:p w14:paraId="1F8D9A9D">
            <w:pPr>
              <w:pStyle w:val="164"/>
              <w:spacing w:after="0"/>
            </w:pPr>
          </w:p>
          <w:p w14:paraId="13544DED">
            <w:pPr>
              <w:pStyle w:val="164"/>
              <w:spacing w:after="0"/>
            </w:pPr>
            <w:r>
              <w:t>每个协议进程内部：I/O Reactor + SerialExecutor/Connection Strand + Decode Pool</w:t>
            </w:r>
          </w:p>
          <w:p w14:paraId="6FC12FE1">
            <w:pPr>
              <w:pStyle w:val="164"/>
              <w:spacing w:after="0"/>
            </w:pPr>
            <w:r>
              <w:t>协议进程与 comm-managerd：ProtocolBus（UDS 控制 + POSIX 共享内存数据队列）</w:t>
            </w:r>
          </w:p>
          <w:p w14:paraId="50D2A0C1">
            <w:pPr>
              <w:pStyle w:val="164"/>
              <w:spacing w:after="0"/>
            </w:pPr>
          </w:p>
          <w:p w14:paraId="36706D5E">
            <w:pPr>
              <w:pStyle w:val="164"/>
              <w:spacing w:after="0"/>
            </w:pPr>
            <w:r>
              <w:t>独立例外：</w:t>
            </w:r>
          </w:p>
          <w:p w14:paraId="26F8327C">
            <w:pPr>
              <w:pStyle w:val="164"/>
              <w:spacing w:after="0"/>
            </w:pPr>
            <w:r>
              <w:t xml:space="preserve">  python-worker[N]：算法、科学计算和自定义 UDP；因 GIL 与脚本风险保留进程隔离</w:t>
            </w:r>
          </w:p>
        </w:tc>
      </w:tr>
    </w:tbl>
    <w:p w14:paraId="066D3B89">
      <w:pPr>
        <w:spacing w:after="20"/>
      </w:pPr>
    </w:p>
    <w:p w14:paraId="5E1DD19F">
      <w:pPr>
        <w:pStyle w:val="5"/>
      </w:pPr>
      <w:r>
        <w:t>7.0.1 进程启用规则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168"/>
        <w:gridCol w:w="3960"/>
      </w:tblGrid>
      <w:tr w14:paraId="5D62652E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582B2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运行场景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8C85B9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启动进程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F0F2E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规则</w:t>
            </w:r>
          </w:p>
        </w:tc>
      </w:tr>
      <w:tr w14:paraId="6C8B28C6">
        <w:trPr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2DD8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只配置一种协议、单一角色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1C0D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 个对应协议进程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8A5B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例如只有 Modbus 主站时，仅启动 comm-modbusd --role=master</w:t>
            </w:r>
          </w:p>
        </w:tc>
      </w:tr>
      <w:tr w14:paraId="27D83050">
        <w:trPr>
          <w:jc w:val="center"/>
        </w:trPr>
        <w:tc>
          <w:tcPr>
            <w:tcW w:w="22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CA8D7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配置多种采集协议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3E47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每种协议 1 个进程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A278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例如 Modbus + IEC104 + OPC UA 启动 3 个协议进程，互相故障隔离</w:t>
            </w:r>
          </w:p>
        </w:tc>
      </w:tr>
      <w:tr w14:paraId="56A65A5E">
        <w:trPr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F4F3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同一协议同时主从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3FF97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该协议按角色启动 2 个进程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D36FF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例如 Modbus 主从并存时启动 comm-modbusd --role=master 和 --role=slave</w:t>
            </w:r>
          </w:p>
        </w:tc>
      </w:tr>
      <w:tr w14:paraId="3B7DC71D">
        <w:trPr>
          <w:jc w:val="center"/>
        </w:trPr>
        <w:tc>
          <w:tcPr>
            <w:tcW w:w="22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BA4C9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同一协议多个通道/串口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68E9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不增加进程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B292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在该协议进程内使用多个执行器和线程并行</w:t>
            </w:r>
          </w:p>
        </w:tc>
      </w:tr>
      <w:tr w14:paraId="1A187EC8">
        <w:trPr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9EB83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 任务</w:t>
            </w:r>
          </w:p>
        </w:tc>
        <w:tc>
          <w:tcPr>
            <w:tcW w:w="31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DA4F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按需启动 python-worker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EF114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属于脚本安全隔离，不计入通信采集多进程方案</w:t>
            </w:r>
          </w:p>
        </w:tc>
      </w:tr>
    </w:tbl>
    <w:p w14:paraId="24F19417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13C659BD">
        <w:trPr>
          <w:jc w:val="center"/>
        </w:trPr>
        <w:tc>
          <w:tcPr>
            <w:tcW w:w="9878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8A4A157">
            <w:pPr>
              <w:spacing w:after="40"/>
            </w:pPr>
            <w:r>
              <w:rPr>
                <w:b/>
                <w:color w:val="1F4E79"/>
              </w:rPr>
              <w:t xml:space="preserve">进程边界自动生成  </w:t>
            </w:r>
            <w:r>
              <w:t>现场只配置协议、角色和通道，不手工填写进程号。运行管理器按 protocol + role 自动生成进程实例；多个 Modbus RTU 端口、TCP 连接或协议会话仍在对应协议角色进程内并行运行。</w:t>
            </w:r>
          </w:p>
        </w:tc>
      </w:tr>
    </w:tbl>
    <w:p w14:paraId="7944EC25">
      <w:pPr>
        <w:spacing w:after="20"/>
      </w:pPr>
    </w:p>
    <w:p w14:paraId="7A413054">
      <w:pPr>
        <w:pStyle w:val="5"/>
      </w:pPr>
      <w:r>
        <w:t>7.0.2 多协议进程的数据所有权</w:t>
      </w:r>
    </w:p>
    <w:p w14:paraId="3C09F288">
      <w:pPr>
        <w:pStyle w:val="16"/>
        <w:spacing w:after="60"/>
      </w:pPr>
      <w:r>
        <w:t>comm-managerd 内的 DataHub/DcsDataAdapter 是运行数据的唯一写入者；各协议进程只提交 ValueUpdate，不直接修改 StructManage。</w:t>
      </w:r>
    </w:p>
    <w:p w14:paraId="7BFC10B1">
      <w:pPr>
        <w:pStyle w:val="16"/>
        <w:spacing w:after="60"/>
      </w:pPr>
      <w:r>
        <w:t>从站/服务器协议进程通过只读 ValueSnapshot 获取最新 AM/DM、质量码、时间戳和配置版本，再向外部对端发布。</w:t>
      </w:r>
    </w:p>
    <w:p w14:paraId="79DA1D9E">
      <w:pPr>
        <w:pStyle w:val="16"/>
        <w:spacing w:after="60"/>
      </w:pPr>
      <w:r>
        <w:t>外部主站写入从站协议进程后，该进程只生成 WriteRequest，经 ProtocolBus 交给 comm-managerd 的 CommandGuard/DataHub 校验、路由和执行。</w:t>
      </w:r>
    </w:p>
    <w:p w14:paraId="1126E83F">
      <w:pPr>
        <w:pStyle w:val="16"/>
        <w:spacing w:after="60"/>
      </w:pPr>
      <w:r>
        <w:t>协议进程退出或重启不会遗留共享内存写锁；comm-managerd 按 processEpoch/channelId 拒绝旧进程迟到数据，防止重复发布。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088"/>
        <w:gridCol w:w="5040"/>
      </w:tblGrid>
      <w:tr w14:paraId="73DA2671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9E610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ProtocolBus 通道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C1F61F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665815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机制与约束</w:t>
            </w:r>
          </w:p>
        </w:tc>
      </w:tr>
      <w:tr w14:paraId="5115AC58">
        <w:trPr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3E84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ValueUpdate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A790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协议进程 → manager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E271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每进程独立的 POSIX 共享内存有界环形队列 + eventfd；批量提交并带 processEpoch</w:t>
            </w:r>
          </w:p>
        </w:tc>
      </w:tr>
      <w:tr w14:paraId="4604F2D7">
        <w:trPr>
          <w:jc w:val="center"/>
        </w:trPr>
        <w:tc>
          <w:tcPr>
            <w:tcW w:w="22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713C1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ValueSnapshot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A800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manager → 从站协议进程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B279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POSIX 共享内存双缓冲快照；协议进程只读，按 generation 检测一致性</w:t>
            </w:r>
          </w:p>
        </w:tc>
      </w:tr>
      <w:tr w14:paraId="074AB68B">
        <w:trPr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CAE0A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WriteRequest/Result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8FE6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协议进程 ↔ manager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51C85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Unix Domain Socket；含 requestId、来源、权限、超时、配置版本和审计信息</w:t>
            </w:r>
          </w:p>
        </w:tc>
      </w:tr>
      <w:tr w14:paraId="4200E951">
        <w:trPr>
          <w:jc w:val="center"/>
        </w:trPr>
        <w:tc>
          <w:tcPr>
            <w:tcW w:w="22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4987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State/Heartbeat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CB88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双向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972B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UDS 心跳和状态；一个协议异常不阻塞其他协议及 DataHub</w:t>
            </w:r>
          </w:p>
        </w:tc>
      </w:tr>
      <w:tr w14:paraId="0311D301">
        <w:trPr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FC3B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Frame/Diagnostics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0FA5A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各进程 → UI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FFB76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各自保留报文环形缓冲；UI 按 role + channelId 区分来源</w:t>
            </w:r>
          </w:p>
        </w:tc>
      </w:tr>
    </w:tbl>
    <w:p w14:paraId="0C18BEFF">
      <w:pPr>
        <w:spacing w:after="20"/>
      </w:pPr>
    </w:p>
    <w:p w14:paraId="2764B3F8">
      <w:pPr>
        <w:pStyle w:val="5"/>
      </w:pPr>
      <w:r>
        <w:t>7.0.3 多个 Modbus RTU 串口的并发方式</w:t>
      </w:r>
    </w:p>
    <w:p w14:paraId="6DE498B6">
      <w:pPr>
        <w:pStyle w:val="16"/>
        <w:spacing w:after="60"/>
      </w:pPr>
      <w:r>
        <w:t>一个物理串口对应一个 SerialExecutor，同一 RS-485 总线上的请求、响应、超时和重试严格串行；增加线程不能让同一总线并行。</w:t>
      </w:r>
    </w:p>
    <w:p w14:paraId="13B865DE">
      <w:pPr>
        <w:pStyle w:val="16"/>
        <w:spacing w:after="60"/>
      </w:pPr>
      <w:r>
        <w:t>不同物理串口可同时通信。例如 /dev/ttyS0、/dev/ttyS1、/dev/ttyUSB0 分配到不同 SerialExecutor，由同一 Modbus master 协议进程并行推进。</w:t>
      </w:r>
    </w:p>
    <w:p w14:paraId="12DF45BD">
      <w:pPr>
        <w:pStyle w:val="16"/>
        <w:spacing w:after="60"/>
      </w:pPr>
      <w:r>
        <w:t>默认将串口执行器按 device 路径稳定散列到 1~min(4, CPU核数/2) 个 I/O Reactor 线程；同一串口始终保持线程亲和，不在运行中频繁迁移。</w:t>
      </w:r>
    </w:p>
    <w:p w14:paraId="1C086FEB">
      <w:pPr>
        <w:pStyle w:val="16"/>
        <w:spacing w:after="60"/>
      </w:pPr>
      <w:r>
        <w:t>若串口库或驱动使用阻塞调用，可为该串口分配专用线程，但仍属于同一角色进程；专用线程通过有界队列向 DataHub 提交结果。</w:t>
      </w:r>
    </w:p>
    <w:p w14:paraId="346C5BE9">
      <w:pPr>
        <w:pStyle w:val="16"/>
        <w:spacing w:after="60"/>
      </w:pPr>
      <w:r>
        <w:t>串口设备节点采用进程内所有权表和文件锁防止重复打开；组态发布时先校验 device 冲突，再停止旧通道并启动新通道。</w:t>
      </w:r>
    </w:p>
    <w:p w14:paraId="7B713E14">
      <w:pPr>
        <w:pStyle w:val="5"/>
      </w:pPr>
      <w:r>
        <w:t>7.0.4 TCP、IEC104、OPC UA 与 UDP 的线程模型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536"/>
        <w:gridCol w:w="3024"/>
      </w:tblGrid>
      <w:tr w14:paraId="3334A623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1E3B02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协议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FDDDE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并发实现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F9C1E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线程亲和要求</w:t>
            </w:r>
          </w:p>
        </w:tc>
      </w:tr>
      <w:tr w14:paraId="1F20E68B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28242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 TCP</w:t>
            </w:r>
          </w:p>
        </w:tc>
        <w:tc>
          <w:tcPr>
            <w:tcW w:w="45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FD0A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非阻塞 socket + epoll；每连接状态机；Transaction ID 关联请求</w:t>
            </w:r>
          </w:p>
        </w:tc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E709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同一连接状态在所属 Reactor/strand 串行推进</w:t>
            </w:r>
          </w:p>
        </w:tc>
      </w:tr>
      <w:tr w14:paraId="77B452AA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9635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IEC104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4CA4E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非阻塞连接；I/S/U 帧、k/w 窗口、t0~t3 定时器由 Reactor 推进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98EF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同一链路回调不并发，多链路可跨 Reactor 并行</w:t>
            </w:r>
          </w:p>
        </w:tc>
      </w:tr>
      <w:tr w14:paraId="53B98D1A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DF0BC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 UA</w:t>
            </w:r>
          </w:p>
        </w:tc>
        <w:tc>
          <w:tcPr>
            <w:tcW w:w="45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75D0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open62541 事件循环或受控 iterate；订阅事件批量转为 ValueUpdate</w:t>
            </w:r>
          </w:p>
        </w:tc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96A02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同一 UA_Client/UA_Server 只能由所属执行器调用</w:t>
            </w:r>
          </w:p>
        </w:tc>
      </w:tr>
      <w:tr w14:paraId="7BBA861B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DE3C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UDP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FCA1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socket 注册 epoll；可选 recvmmsg/sendmmsg 批处理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D74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解析和 Python IPC 异步，脚本不得在 Reactor 线程执行</w:t>
            </w:r>
          </w:p>
        </w:tc>
      </w:tr>
    </w:tbl>
    <w:p w14:paraId="0FFE5205">
      <w:pPr>
        <w:spacing w:after="20"/>
      </w:pPr>
    </w:p>
    <w:p w14:paraId="127CDDFD">
      <w:pPr>
        <w:pStyle w:val="5"/>
      </w:pPr>
      <w:r>
        <w:t>7.0.5 单个协议角色进程的线程配置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232"/>
        <w:gridCol w:w="5040"/>
      </w:tblGrid>
      <w:tr w14:paraId="26489F1A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4260C8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线程/执行器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04309B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建议数量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D8298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职责和约束</w:t>
            </w:r>
          </w:p>
        </w:tc>
      </w:tr>
      <w:tr w14:paraId="3E079AEF">
        <w:trPr>
          <w:jc w:val="center"/>
        </w:trPr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1FE58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Main/Control</w:t>
            </w:r>
          </w:p>
        </w:tc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4BBC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A655E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加载本协议组态、管理通道生命周期、处理 ProtocolBus 和健康检查</w:t>
            </w:r>
          </w:p>
        </w:tc>
      </w:tr>
      <w:tr w14:paraId="2A668D77">
        <w:trPr>
          <w:jc w:val="center"/>
        </w:trPr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F9F4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I/O Reactor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62CB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1~min(4, CPU核数/2)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AE4A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epoll、timerfd、eventfd；回调短小，不执行数据库、复杂计算或脚本</w:t>
            </w:r>
          </w:p>
        </w:tc>
      </w:tr>
      <w:tr w14:paraId="11ED887B">
        <w:trPr>
          <w:jc w:val="center"/>
        </w:trPr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E144F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SerialExecutor</w:t>
            </w:r>
          </w:p>
        </w:tc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CB5CC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每物理串口 1 个逻辑执行器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139E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保证 RTU 串行时序；默认复用 Reactor，阻塞驱动场景才使用专用线程</w:t>
            </w:r>
          </w:p>
        </w:tc>
      </w:tr>
      <w:tr w14:paraId="26FA4353">
        <w:trPr>
          <w:jc w:val="center"/>
        </w:trPr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AC9C2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Decode/Transform Pool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A9388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自动，至少 1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530E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解码后的大小端转换、解位、缩放、稀疏点映射和批量路由；按通道序号有序提交</w:t>
            </w:r>
          </w:p>
        </w:tc>
      </w:tr>
      <w:tr w14:paraId="06C20361">
        <w:trPr>
          <w:jc w:val="center"/>
        </w:trPr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C63BF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Storage/Frame Writer</w:t>
            </w:r>
          </w:p>
        </w:tc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4261B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990E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SQLite、审计、报文和统计异步落盘，磁盘慢不得阻塞通信</w:t>
            </w:r>
          </w:p>
        </w:tc>
      </w:tr>
    </w:tbl>
    <w:p w14:paraId="4D243969">
      <w:pPr>
        <w:spacing w:after="20"/>
      </w:pPr>
    </w:p>
    <w:p w14:paraId="591B15DB">
      <w:pPr>
        <w:pStyle w:val="5"/>
      </w:pPr>
      <w:r>
        <w:t>7.0.6 故障恢复与角色隔离</w:t>
      </w:r>
    </w:p>
    <w:p w14:paraId="79D053D1">
      <w:pPr>
        <w:pStyle w:val="16"/>
        <w:spacing w:after="60"/>
      </w:pPr>
      <w:r>
        <w:t>每个 protocol + role 实例由独立 systemd template unit 管理；运行管理器依据已发布组态启停相应实例。</w:t>
      </w:r>
    </w:p>
    <w:p w14:paraId="3069FF9C">
      <w:pPr>
        <w:pStyle w:val="16"/>
        <w:spacing w:after="60"/>
      </w:pPr>
      <w:r>
        <w:t>某一通道失败只重连该通道，不重启整个角色进程；连续失败进入 DEGRADED/FAILED，并将关联点置为 Bad_Comm。</w:t>
      </w:r>
    </w:p>
    <w:p w14:paraId="72F14F2A">
      <w:pPr>
        <w:pStyle w:val="16"/>
        <w:spacing w:after="60"/>
      </w:pPr>
      <w:r>
        <w:t>一个协议进程退出不影响其他协议继续采集；从站进程保留最后快照时必须标记 Stale/Bad_Comm，禁止把陈旧值伪装为 Good。</w:t>
      </w:r>
    </w:p>
    <w:p w14:paraId="73FE6E9A">
      <w:pPr>
        <w:pStyle w:val="16"/>
        <w:spacing w:after="60"/>
      </w:pPr>
      <w:r>
        <w:t>角色进程重启后按配置版本恢复通道；串口先关闭句柄并等待帧间隔，再重新打开，避免残留字节被误认作新帧。</w:t>
      </w:r>
    </w:p>
    <w:p w14:paraId="4D4EC0B2">
      <w:pPr>
        <w:pStyle w:val="16"/>
        <w:spacing w:after="60"/>
      </w:pPr>
      <w:r>
        <w:t>进程数由启用的协议种类和主从角色自动决定，不允许现场任意填写。单个协议内的性能扩展优先调整 Reactor/Decode 线程数、批量大小、扫描计划和稀疏地址合并策略。</w:t>
      </w:r>
    </w:p>
    <w:p w14:paraId="6F2E3F9F">
      <w:pPr>
        <w:pStyle w:val="4"/>
      </w:pPr>
      <w:r>
        <w:t>7.1 线程模型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2A732DEB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293F9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线程/执行器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1A549A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</w:t>
            </w:r>
          </w:p>
        </w:tc>
      </w:tr>
      <w:tr w14:paraId="277AD01C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A6F0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I/O Reactor（1~N）</w:t>
            </w:r>
          </w:p>
        </w:tc>
        <w:tc>
          <w:tcPr>
            <w:tcW w:w="64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7106B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epoll 处理 TCP/UDS、timerfd、eventfd；只做短小的收发和状态推进。</w:t>
            </w:r>
          </w:p>
        </w:tc>
      </w:tr>
      <w:tr w14:paraId="11979ED4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78ABB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Serial Executor（每串口）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D6B33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 总线独占、请求队列、帧间隔和超时。</w:t>
            </w:r>
          </w:p>
        </w:tc>
      </w:tr>
      <w:tr w14:paraId="2592A4B4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3DC6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Protocol Worker Pool</w:t>
            </w:r>
          </w:p>
        </w:tc>
        <w:tc>
          <w:tcPr>
            <w:tcW w:w="64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732FC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解码、转换、批量路由；不得阻塞 I/O Reactor。</w:t>
            </w:r>
          </w:p>
        </w:tc>
      </w:tr>
      <w:tr w14:paraId="4DD22A0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2A0B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Storage Worker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C76A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SQLite、审计、报文文件和配置快照落盘。</w:t>
            </w:r>
          </w:p>
        </w:tc>
      </w:tr>
      <w:tr w14:paraId="1545F8BF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38598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Qt GUI Thread</w:t>
            </w:r>
          </w:p>
        </w:tc>
        <w:tc>
          <w:tcPr>
            <w:tcW w:w="64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5A3D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仅界面；模型更新经 queued signal/slot，不直接运行协议栈。</w:t>
            </w:r>
          </w:p>
        </w:tc>
      </w:tr>
    </w:tbl>
    <w:p w14:paraId="74ED271C">
      <w:pPr>
        <w:spacing w:after="20"/>
      </w:pPr>
    </w:p>
    <w:p w14:paraId="0247699D">
      <w:pPr>
        <w:pStyle w:val="4"/>
      </w:pPr>
      <w:r>
        <w:t>7.2 通道状态机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63C07518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r>
              <w:t>DISABLED → STOPPED → STARTING → CONNECTING/HANDSHAKING → RUNNING</w:t>
              <w:br/>
              <w:t xml:space="preserve">                         ↑              │                    │</w:t>
              <w:br/>
              <w:t xml:space="preserve">                         └─ RETRY_WAIT ←┴─ DEGRADED/FAILED ←─┘</w:t>
              <w:br/>
              <w:br/>
              <w:t>运行时持续检测连接、握手、心跳、收发超时和进程心跳。每次状态迁移均生成事件并异步写入诊断文件，至少包含通道 ID、协议、前后状态、原因码、对端、时间戳、持续时间、重试次数和配置版本。</w:t>
            </w:r>
          </w:p>
        </w:tc>
      </w:tr>
    </w:tbl>
    <w:p w14:paraId="41FEE014">
      <w:pPr>
        <w:spacing w:after="20"/>
      </w:pPr>
    </w:p>
    <w:p w14:paraId="45CC977A">
      <w:pPr>
        <w:pStyle w:val="4"/>
      </w:pPr>
      <w:r>
        <w:t>7.3 背压与容量</w:t>
      </w:r>
    </w:p>
    <w:p w14:paraId="211DCC0B">
      <w:pPr>
        <w:pStyle w:val="16"/>
        <w:spacing w:after="60"/>
      </w:pPr>
      <w:r>
        <w:t>所有队列有界；队列满时按数据类别执行“合并最新值、丢弃低优先级帧或拒绝命令”，禁止无限增长。</w:t>
      </w:r>
    </w:p>
    <w:p w14:paraId="076F1842">
      <w:pPr>
        <w:pStyle w:val="16"/>
        <w:spacing w:after="60"/>
      </w:pPr>
      <w:r>
        <w:t>普通点更新按 PointKey 合并并保留最新值；写命令和审计事件不得静默丢弃。</w:t>
      </w:r>
    </w:p>
    <w:p w14:paraId="5AFC5ADE">
      <w:pPr>
        <w:pStyle w:val="16"/>
        <w:spacing w:after="60"/>
      </w:pPr>
      <w:r>
        <w:t>报文与运行诊断采用异步文件写入：按通道和日期/大小轮转，达到磁盘水位后先停止原始报文落盘，但保留断链、恢复、连续超时和进程异常等关键事件记录，禁止磁盘慢写阻塞通信线程。</w:t>
      </w:r>
    </w:p>
    <w:p w14:paraId="3E44842F">
      <w:pPr>
        <w:pStyle w:val="16"/>
        <w:spacing w:after="60"/>
      </w:pPr>
      <w:r>
        <w:t>慢 UI 只影响 UI 订阅，不反压通信数据面。</w:t>
      </w:r>
    </w:p>
    <w:p w14:paraId="5A779A8D">
      <w:pPr>
        <w:pStyle w:val="3"/>
      </w:pPr>
      <w:r>
        <w:t>8. 报文监视与诊断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C5B1285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09B24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9ABC6C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实现要求</w:t>
            </w:r>
          </w:p>
        </w:tc>
      </w:tr>
      <w:tr w14:paraId="5224EECB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6C81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实时列表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833C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方向、时间、通道、对端、长度、摘要、结果、关联点数；可暂停但后台采集按策略继续。</w:t>
            </w:r>
          </w:p>
        </w:tc>
      </w:tr>
      <w:tr w14:paraId="7BA9E9A8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F833A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原始视图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十六进制 + ASCII；收发不同颜色；显示帧边界；支持复制单帧，并可按当前筛选结果批量导出。</w:t>
            </w:r>
          </w:p>
        </w:tc>
      </w:tr>
      <w:tr w14:paraId="329F51BE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69D1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解析树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0AD7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 MBAP/PDU、IEC104 APCI/ASDU、OPC UA 服务层摘要；字段选择联动字节高亮。</w:t>
            </w:r>
          </w:p>
        </w:tc>
      </w:tr>
      <w:tr w14:paraId="7A9C515E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D1F4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过滤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按通道、方向、协议、地址/功能码/TI、成功失败、时间区间和文本过滤；导出操作必须复用当前过滤条件。</w:t>
            </w:r>
          </w:p>
        </w:tc>
      </w:tr>
      <w:tr w14:paraId="75FE0074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B498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统计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00A06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收发帧/字节、成功率、超时、CRC、重连、平均/95 分位响应、点更新速率。</w:t>
            </w:r>
          </w:p>
        </w:tc>
      </w:tr>
      <w:tr w14:paraId="78570A5F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64DF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抓包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按权限启动/停止；支持 pcapng 和应用层 CSV/JSONL 自定义记录，导出内容包含时间、方向、通道、对端、原始字节、解析摘要和结果，供 Wireshark、脚本或离线分析工具使用；文件按大小/时间轮转并自动脱敏凭据。</w:t>
            </w:r>
          </w:p>
        </w:tc>
      </w:tr>
      <w:tr w14:paraId="45FDCBDD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A252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诊断快照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一键导出配置摘要、版本、通道状态、断链/恢复事件、近端日志、统计与有限报文，不导出密钥；诊断包携带时间范围和校验清单，便于问题复现与归档。</w:t>
            </w:r>
          </w:p>
        </w:tc>
      </w:tr>
    </w:tbl>
    <w:p w14:paraId="3B40E11E">
      <w:pPr>
        <w:spacing w:after="20"/>
      </w:pPr>
    </w:p>
    <w:p w14:paraId="4AAB384A">
      <w:pPr>
        <w:pStyle w:val="3"/>
      </w:pPr>
      <w:r>
        <w:t>9. Qt 5 界面设计</w:t>
      </w:r>
    </w:p>
    <w:p w14:paraId="57C295DA">
      <w:r>
        <w:t>界面方案以现有工程 D:\LN43\NEW20241014 为交互参考基线。参考的是其工作台布局、面向对象抽象、工厂/观察者思想和设备组态流程；新软件不直接复制旧工程代码，也不延续其中与 Windows 命令、全局单例、明文密码及界面直连数据库相关的实现。</w:t>
      </w:r>
    </w:p>
    <w:p w14:paraId="62A67781">
      <w:pPr>
        <w:pStyle w:val="164"/>
        <w:spacing w:after="0"/>
        <w:jc w:val="center"/>
        <w:rPr/>
        <w:keepNext/>
      </w:pPr>
      <w:r>
        <w:rPr/>
        <w:drawing>
          <wp:inline distT="0" distB="0" distL="114300" distR="114300">
            <wp:extent cx="6082030" cy="3740785"/>
            <wp:effectExtent l="0" t="0" r="1397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b/>
          <w:sz w:val="18"/>
        </w:rPr>
        <w:t>图 9-1  Qt5 Win98/DCS 风格工作台参考界面</w:t>
      </w:r>
    </w:p>
    <w:p>
      <w:r>
        <w:t>界面采用固定工作台结构：顶部负责工程和运行命令，左侧负责对象导航，中部承载主要编辑与监视页，右侧显示当前对象属性，底部集中呈现校验问题和运行日志。各区域通过 QDockWidget/QSplitter 调整尺寸并保存布局，但关键运行状态始终可见。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416"/>
      </w:tblGrid>
      <w:tr w14:paraId="4A6070E8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0F329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D295A9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主要内容</w:t>
            </w:r>
          </w:p>
        </w:tc>
      </w:tr>
      <w:tr w14:paraId="162AE8A7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系统总览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通道状态、收发帧数、成功率、响应时间、点更新速率、资源使用和通信异常摘要。</w:t>
            </w:r>
          </w:p>
        </w:tc>
      </w:tr>
      <w:tr w14:paraId="40E6BF2C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工程导航与组态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左侧按工程→协议→通道→设备→扫描组→点表组织对象；双击对象在中部打开唯一页签。</w:t>
            </w:r>
          </w:p>
        </w:tc>
      </w:tr>
      <w:tr w14:paraId="1FE7D65F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属性检查器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右侧按基本、端点、时序、转换和诊断分组显示字段；使用类型化编辑器、单位、范围和即时校验。</w:t>
            </w:r>
          </w:p>
        </w:tc>
      </w:tr>
      <w:tr w14:paraId="18E9E5E7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点表编辑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中部虚拟化表格支持批量填充、复制粘贴、筛选、地址递增、导入导出、分包预览和错误定位。</w:t>
            </w:r>
          </w:p>
        </w:tc>
      </w:tr>
      <w:tr w14:paraId="61B09D83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运行监视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显示 value、timestamp、status、刷新频率及数据方向；一期状态统一为 NotConnected、Bad、Good。</w:t>
            </w:r>
          </w:p>
        </w:tc>
      </w:tr>
      <w:tr w14:paraId="21487A30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报文监视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采用报文列表、十六进制原文和解析树三窗格；支持冻结、过滤、字节联动高亮和导出。</w:t>
            </w:r>
          </w:p>
        </w:tc>
      </w:tr>
      <w:tr w14:paraId="62ADF8C0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问题与日志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底部集中显示组态校验、连接错误、协议错误和运行日志；双击问题定位到对象或字段。</w:t>
            </w:r>
          </w:p>
        </w:tc>
      </w:tr>
      <w:tr w14:paraId="2332D92F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版本与发布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显示草稿差异、校验结果、发布版本和回滚入口；发布、写值和启停操作与普通查看明显区分。</w:t>
            </w:r>
          </w:p>
        </w:tc>
      </w:tr>
    </w:tbl>
    <w:p w14:paraId="05E67487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44C429C">
        <w:trPr>
          <w:jc w:val="center"/>
        </w:trPr>
        <w:tc>
          <w:tcPr>
            <w:tcW w:w="9878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7908A44">
            <w:pPr>
              <w:spacing w:after="40"/>
            </w:pPr>
            <w:r>
              <w:rPr>
                <w:b/>
                <w:color w:val="1F4E79"/>
              </w:rPr>
              <w:t xml:space="preserve">界面安全规则  </w:t>
            </w:r>
            <w:r>
              <w:t>在线写值、遥控、启停通道、发布组态和证书变更必须明显区分于普通查看；高风险操作弹出目标、当前值、新值、影响范围和原因输入，并按角色要求二次确认。</w:t>
            </w:r>
          </w:p>
        </w:tc>
      </w:tr>
    </w:tbl>
    <w:p w14:paraId="29DB4B72">
      <w:pPr>
        <w:spacing w:after="20"/>
      </w:pPr>
    </w:p>
    <w:p w14:paraId="5731FC0A">
      <w:pPr>
        <w:pStyle w:val="4"/>
        <w:rPr>
          <w:rFonts w:hint="eastAsia" w:eastAsiaTheme="majorEastAsia"/>
          <w:lang w:val="en-US" w:eastAsia="zh-CN"/>
        </w:rPr>
      </w:pPr>
      <w:r>
        <w:t>9.1 工作台功能分区与交互基线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384"/>
        <w:gridCol w:w="3600"/>
      </w:tblGrid>
      <w:tr w14:paraId="54BE1A0A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1E965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参考实现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C4BF3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提炼出的优点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D7E9A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在新软件中的落地</w:t>
            </w:r>
          </w:p>
        </w:tc>
      </w:tr>
      <w:tr w14:paraId="137D9BCF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BF5B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CommConfig：QMainWindow + 三个 QDockWidget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A1C1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工程导航、主编辑区和运行日志形成稳定的三分区工作台；支持停靠与尺寸调整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DA03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保留“左侧工程树 + 中部可关闭标签页 + 底部日志/问题/报文”布局，并保存/恢复用户布局</w:t>
            </w:r>
          </w:p>
        </w:tc>
      </w:tr>
      <w:tr w14:paraId="3F18DC80">
        <w:trPr>
          <w:jc w:val="center"/>
        </w:trPr>
        <w:tc>
          <w:tcPr>
            <w:tcW w:w="23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D4CD2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CustomTabWidget / CustomTabBar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AAC6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一个对象只打开一个工作页；标签可关闭、固定、拖出为独立窗口再拖回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91C0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用于点表、通道属性、报文监视和脚本编辑；增加脏标记、关闭保存提示和页签唯一 ID</w:t>
            </w:r>
          </w:p>
        </w:tc>
      </w:tr>
      <w:tr w14:paraId="2E82C818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9E7C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工程树与名称映射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005A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项目、采集设备、用户标签、服务形成清晰层级；点击树节点打开相应页面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ACE0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升级为 ProjectTreeModel；节点保存稳定 UUID/类型，不再以可变名称作为唯一键</w:t>
            </w:r>
          </w:p>
        </w:tc>
      </w:tr>
      <w:tr w14:paraId="7FF6FD1C">
        <w:trPr>
          <w:jc w:val="center"/>
        </w:trPr>
        <w:tc>
          <w:tcPr>
            <w:tcW w:w="23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D319C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NewCollectDevDlg + QStackedWidget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5535E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新建设备采用分步向导；各协议设备页实现统一 setStep/saveData 接口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E851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抽象 IDeviceWizardPage，由 ProtocolUiFactory 创建；公共步骤复用，协议差异由元数据驱动</w:t>
            </w:r>
          </w:p>
        </w:tc>
      </w:tr>
      <w:tr w14:paraId="6C100343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86A7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DevTypeBaseForm / ServiceBaseForm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049B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基类定义协议页面的统一行为，子类只处理自己的参数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E3678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拆为视图接口、校验器和配置 DTO，避免 UI 控件直接承担持久化职责</w:t>
            </w:r>
          </w:p>
        </w:tc>
      </w:tr>
      <w:tr w14:paraId="09FA7353">
        <w:trPr>
          <w:jc w:val="center"/>
        </w:trPr>
        <w:tc>
          <w:tcPr>
            <w:tcW w:w="23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3308C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DevPropertyBaseDlg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9B01A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以属性分组、可编辑标志和下拉选项呈现协议参数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FC0F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形成通用 PropertyEditor；支持整数范围、IP、串口、枚举、证书和条件显示等类型化编辑器</w:t>
            </w:r>
          </w:p>
        </w:tc>
      </w:tr>
      <w:tr w14:paraId="5A69F90A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24F9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QTableView + QStandardItemModel + Delegate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51D8B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点表可批量展示和编辑；Delegate 能限制列或提供专用编辑器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47B7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采用 QAbstractTableModel + QSortFilterProxyModel；按字段类型创建 Delegate，支持校验、复制粘贴和虚拟化</w:t>
            </w:r>
          </w:p>
        </w:tc>
      </w:tr>
      <w:tr w14:paraId="06706FEE">
        <w:trPr>
          <w:jc w:val="center"/>
        </w:trPr>
        <w:tc>
          <w:tcPr>
            <w:tcW w:w="23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11D8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globalObserver + adapter factory</w:t>
            </w:r>
          </w:p>
        </w:tc>
        <w:tc>
          <w:tcPr>
            <w:tcW w:w="33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D3E8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用观察者降低模块之间的直接调用；工厂集中创建信号槽适配对象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2B077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改为类型安全 EventBus，事件使用强类型 struct；订阅返回 RAII 句柄，QObject 销毁时自动解绑</w:t>
            </w:r>
          </w:p>
        </w:tc>
      </w:tr>
      <w:tr w14:paraId="3A1410D0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89D99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ViewDataMin + 后台 QThread</w:t>
            </w:r>
          </w:p>
        </w:tc>
        <w:tc>
          <w:tcPr>
            <w:tcW w:w="33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34DF8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实时数据接收不阻塞界面；信号槽安全回到 GUI 线程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6C67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GUI 只连接 comm-managerd；后台客户端采用 worker-object 模式并有明确 stop/quit/wait 生命周期</w:t>
            </w:r>
          </w:p>
        </w:tc>
      </w:tr>
    </w:tbl>
    <w:p w14:paraId="0A5CC8F0">
      <w:pPr>
        <w:spacing w:after="20"/>
      </w:pPr>
    </w:p>
    <w:p w14:paraId="174026AE">
      <w:pPr>
        <w:pStyle w:val="4"/>
      </w:pPr>
      <w:r>
        <w:t>9.2 实现约束</w:t>
      </w:r>
    </w:p>
    <w:p w14:paraId="5B7CE1CF">
      <w:pPr>
        <w:pStyle w:val="16"/>
        <w:spacing w:after="60"/>
      </w:pPr>
      <w:r>
        <w:t>不使用控件类直接拼 SQL、直接保存 JSON 或直接操作数据库；采用 View → Presenter/ViewModel → ConfigService → Repository 分层。</w:t>
      </w:r>
    </w:p>
    <w:p w14:paraId="00E1B357">
      <w:pPr>
        <w:pStyle w:val="16"/>
        <w:spacing w:after="60"/>
      </w:pPr>
      <w:r>
        <w:t>不以显示名称作为对象主键，也不使用 C 风格强制转换获取页签对象；使用 UUID、qobject_cast 或类型安全路由。</w:t>
      </w:r>
    </w:p>
    <w:p w14:paraId="120A868B">
      <w:pPr>
        <w:pStyle w:val="16"/>
        <w:spacing w:after="60"/>
      </w:pPr>
      <w:r>
        <w:t>不在命令行中拼接明文密码，不依赖 PLINK/PSCP 或 Windows 路径；Linux 使用受控部署服务、密钥认证和参数化进程调用。</w:t>
      </w:r>
    </w:p>
    <w:p w14:paraId="3C800605">
      <w:pPr>
        <w:pStyle w:val="16"/>
        <w:spacing w:after="60"/>
      </w:pPr>
      <w:r>
        <w:t>不把裸 QObject 指针长期保存在全局观察者列表；使用 QPointer/RAII 订阅并保证线程亲和性。</w:t>
      </w:r>
    </w:p>
    <w:p w14:paraId="70DEB4E3">
      <w:pPr>
        <w:pStyle w:val="16"/>
        <w:spacing w:after="60"/>
      </w:pPr>
      <w:r>
        <w:t>不在高频数据监视中逐条 findItems 和逐单元刷新；使用模型缓存、批量合并更新和 UI 刷新节流。</w:t>
      </w:r>
    </w:p>
    <w:p w14:paraId="78401241">
      <w:pPr>
        <w:pStyle w:val="16"/>
        <w:spacing w:after="60"/>
      </w:pPr>
      <w:r>
        <w:t>不让协议页面继承层次无限增长；公共参数使用 schema/元数据生成，只有复杂交互才编写专用页面。</w:t>
      </w:r>
    </w:p>
    <w:p w14:paraId="28540F71">
      <w:pPr>
        <w:pStyle w:val="4"/>
      </w:pPr>
      <w:r>
        <w:t>9.3 协议界面插件与工厂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33530335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BDF3D3">
            <w:pPr>
              <w:pStyle w:val="164"/>
              <w:spacing w:after="0"/>
            </w:pPr>
            <w:r>
              <w:t>class IProtocolUiPlugin {</w:t>
            </w:r>
          </w:p>
          <w:p w14:paraId="3135F8BA">
            <w:pPr>
              <w:pStyle w:val="164"/>
              <w:spacing w:after="0"/>
            </w:pPr>
            <w:r>
              <w:t>public:</w:t>
            </w:r>
          </w:p>
          <w:p w14:paraId="51BA7EA9">
            <w:pPr>
              <w:pStyle w:val="164"/>
              <w:spacing w:after="0"/>
            </w:pPr>
            <w:r>
              <w:t xml:space="preserve">    virtual ~IProtocolUiPlugin() = default;</w:t>
            </w:r>
          </w:p>
          <w:p w14:paraId="7D21C3CA">
            <w:pPr>
              <w:pStyle w:val="164"/>
              <w:spacing w:after="0"/>
            </w:pPr>
            <w:r>
              <w:t xml:space="preserve">    virtual ProtocolId id() const = 0;</w:t>
            </w:r>
          </w:p>
          <w:p w14:paraId="57C954F0">
            <w:pPr>
              <w:pStyle w:val="164"/>
              <w:spacing w:after="0"/>
            </w:pPr>
            <w:r>
              <w:t xml:space="preserve">    virtual QWidget* createChannelEditor(const ChannelDto&amp;, QWidget*) = 0;</w:t>
            </w:r>
          </w:p>
          <w:p w14:paraId="0A45B2D3">
            <w:pPr>
              <w:pStyle w:val="164"/>
              <w:spacing w:after="0"/>
            </w:pPr>
            <w:r>
              <w:t xml:space="preserve">    virtual QWidget* createPointEditor(const PointBindingDto&amp;, QWidget*) = 0;</w:t>
            </w:r>
          </w:p>
          <w:p w14:paraId="31D64DC6">
            <w:pPr>
              <w:pStyle w:val="164"/>
              <w:spacing w:after="0"/>
            </w:pPr>
            <w:r>
              <w:t xml:space="preserve">    virtual std::unique_ptr&lt;IConfigValidator&gt; createValidator() = 0;</w:t>
            </w:r>
          </w:p>
          <w:p w14:paraId="42DC63B4">
            <w:pPr>
              <w:pStyle w:val="164"/>
              <w:spacing w:after="0"/>
            </w:pPr>
            <w:r>
              <w:t>};</w:t>
            </w:r>
          </w:p>
          <w:p w14:paraId="340D9EEF">
            <w:pPr>
              <w:pStyle w:val="164"/>
              <w:spacing w:after="0"/>
            </w:pPr>
          </w:p>
          <w:p w14:paraId="63FF0802">
            <w:pPr>
              <w:pStyle w:val="164"/>
              <w:spacing w:after="0"/>
            </w:pPr>
            <w:r>
              <w:t>class ProtocolUiFactory {</w:t>
            </w:r>
          </w:p>
          <w:p w14:paraId="465EAAA6">
            <w:pPr>
              <w:pStyle w:val="164"/>
              <w:spacing w:after="0"/>
            </w:pPr>
            <w:r>
              <w:t>public:</w:t>
            </w:r>
          </w:p>
          <w:p w14:paraId="7D236F28">
            <w:pPr>
              <w:pStyle w:val="164"/>
              <w:spacing w:after="0"/>
            </w:pPr>
            <w:r>
              <w:t xml:space="preserve">    void registerPlugin(std::unique_ptr&lt;IProtocolUiPlugin&gt;);</w:t>
            </w:r>
          </w:p>
          <w:p w14:paraId="794B3E43">
            <w:pPr>
              <w:pStyle w:val="164"/>
              <w:spacing w:after="0"/>
            </w:pPr>
            <w:r>
              <w:t xml:space="preserve">    IProtocolUiPlugin&amp; plugin(ProtocolId);</w:t>
            </w:r>
          </w:p>
          <w:p w14:paraId="3A3EC2A5">
            <w:pPr>
              <w:pStyle w:val="164"/>
              <w:spacing w:after="0"/>
            </w:pPr>
            <w:r>
              <w:t>};</w:t>
            </w:r>
          </w:p>
        </w:tc>
      </w:tr>
    </w:tbl>
    <w:p w14:paraId="59D25474">
      <w:pPr>
        <w:spacing w:after="20"/>
      </w:pPr>
    </w:p>
    <w:p w14:paraId="2D1A386F">
      <w:pPr>
        <w:pStyle w:val="3"/>
      </w:pPr>
      <w:r>
        <w:t>10. 配置、存储与接口</w:t>
      </w:r>
    </w:p>
    <w:p w14:paraId="52A866D9">
      <w:pPr>
        <w:pStyle w:val="4"/>
      </w:pPr>
      <w:r>
        <w:t>10.1 SQLite 建议表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768"/>
      </w:tblGrid>
      <w:tr w14:paraId="1E827ACE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F4D3C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表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B3DCF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关键内容</w:t>
            </w:r>
          </w:p>
        </w:tc>
      </w:tr>
      <w:tr w14:paraId="3791EC3C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1E4A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project_version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5F0F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版本号、状态、创建/发布人、时间、说明、父版本、内容哈希</w:t>
            </w:r>
          </w:p>
        </w:tc>
      </w:tr>
      <w:tr w14:paraId="553373DE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A125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channel / device / scan_group</w:t>
            </w:r>
          </w:p>
        </w:tc>
        <w:tc>
          <w:tcPr>
            <w:tcW w:w="67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5033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通道公共字段、协议扩展 JSON、设备与任务关系</w:t>
            </w:r>
          </w:p>
        </w:tc>
      </w:tr>
      <w:tr w14:paraId="4C1AE73A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5C18E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point / point_binding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53A7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统一点定义、内部键、协议地址、方向、转换与质量策略</w:t>
            </w:r>
          </w:p>
        </w:tc>
      </w:tr>
      <w:tr w14:paraId="07E25CED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D5616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script_task / script_version</w:t>
            </w:r>
          </w:p>
        </w:tc>
        <w:tc>
          <w:tcPr>
            <w:tcW w:w="67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D513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脚本元数据、内容哈希、依赖、权限与触发规则</w:t>
            </w:r>
          </w:p>
        </w:tc>
      </w:tr>
      <w:tr w14:paraId="1F1A7631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3AE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user / role / permission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D4E6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本地账户或系统账户映射、角色权限</w:t>
            </w:r>
          </w:p>
        </w:tc>
      </w:tr>
      <w:tr w14:paraId="790695CE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BC665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audit_event / alarm_event</w:t>
            </w:r>
          </w:p>
        </w:tc>
        <w:tc>
          <w:tcPr>
            <w:tcW w:w="67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AAB92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不可抵赖操作事件、通信与系统告警</w:t>
            </w:r>
          </w:p>
        </w:tc>
      </w:tr>
      <w:tr w14:paraId="65E313C5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04A3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certificate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52BE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证书指纹、用途、信任状态、有效期；私钥仅保存受保护引用</w:t>
            </w:r>
          </w:p>
        </w:tc>
      </w:tr>
    </w:tbl>
    <w:p w14:paraId="5A8DAE70">
      <w:pPr>
        <w:spacing w:after="20"/>
      </w:pPr>
    </w:p>
    <w:p w14:paraId="0F4070F2">
      <w:pPr>
        <w:pStyle w:val="4"/>
      </w:pPr>
      <w:r>
        <w:t>10.2 管理 API</w:t>
      </w:r>
    </w:p>
    <w:p w14:paraId="45DE5080">
      <w:r>
        <w:t>GUI 与服务之间使用 Unix Domain Socket。接口采用版本化 DTO，包含 requestId、actor、deadline、resultCode。核心操作包括：列出/控制通道、读取统计、订阅状态和值、读取/发布组态、执行校验、发起写命令、管理证书、控制抓包和导出诊断。</w:t>
      </w:r>
    </w:p>
    <w:p w14:paraId="79B09833">
      <w:pPr>
        <w:pStyle w:val="4"/>
      </w:pPr>
      <w:r>
        <w:t>10.3 与 StructManage 的适配接口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304FE04B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225464">
            <w:pPr>
              <w:pStyle w:val="164"/>
              <w:spacing w:after="0"/>
            </w:pPr>
            <w:r>
              <w:t>class IDcsDataPort {</w:t>
            </w:r>
          </w:p>
          <w:p w14:paraId="40A317B3">
            <w:pPr>
              <w:pStyle w:val="164"/>
              <w:spacing w:after="0"/>
            </w:pPr>
            <w:r>
              <w:t>public:</w:t>
            </w:r>
          </w:p>
          <w:p w14:paraId="7480DAA3">
            <w:pPr>
              <w:pStyle w:val="164"/>
              <w:spacing w:after="0"/>
            </w:pPr>
            <w:r>
              <w:t xml:space="preserve">    virtual PointCatalogSnapshot loadCatalog() = 0;</w:t>
            </w:r>
          </w:p>
          <w:p w14:paraId="56606144">
            <w:pPr>
              <w:pStyle w:val="164"/>
              <w:spacing w:after="0"/>
            </w:pPr>
            <w:r>
              <w:t xml:space="preserve">    virtual ReadResult read(const PointKey&amp;) = 0;</w:t>
            </w:r>
          </w:p>
          <w:p w14:paraId="28AFB4F3">
            <w:pPr>
              <w:pStyle w:val="164"/>
              <w:spacing w:after="0"/>
            </w:pPr>
            <w:r>
              <w:t xml:space="preserve">    virtual BatchResult publish(Span&lt;const ValueUpdate&gt;) = 0;</w:t>
            </w:r>
          </w:p>
          <w:p w14:paraId="375FA1EE">
            <w:pPr>
              <w:pStyle w:val="164"/>
              <w:spacing w:after="0"/>
            </w:pPr>
            <w:r>
              <w:t xml:space="preserve">    virtual WriteResult writeInternal(const WriteRequest&amp;) = 0;</w:t>
            </w:r>
          </w:p>
          <w:p w14:paraId="366AA1FE">
            <w:pPr>
              <w:pStyle w:val="164"/>
              <w:spacing w:after="0"/>
            </w:pPr>
            <w:r>
              <w:t xml:space="preserve">    virtual void publishAlarm(const CommAlarm&amp;) = 0;</w:t>
            </w:r>
          </w:p>
          <w:p w14:paraId="7AF64EF4">
            <w:pPr>
              <w:pStyle w:val="164"/>
              <w:spacing w:after="0"/>
            </w:pPr>
            <w:r>
              <w:t xml:space="preserve">    virtual void publishSoe(const TimedEvent&amp;) = 0;</w:t>
            </w:r>
          </w:p>
          <w:p w14:paraId="316C4650">
            <w:pPr>
              <w:pStyle w:val="164"/>
              <w:spacing w:after="0"/>
            </w:pPr>
            <w:r>
              <w:t>};</w:t>
            </w:r>
          </w:p>
        </w:tc>
      </w:tr>
    </w:tbl>
    <w:p w14:paraId="6AB718CE">
      <w:pPr>
        <w:spacing w:after="20"/>
      </w:pPr>
    </w:p>
    <w:p w14:paraId="58C3AAB3">
      <w:r>
        <w:t>DcsDataAdapter 内部完成 CardType/数据类型转换，优先批量更新共享内存。对外部写入必须明确路由：例如 AI/DI 通常作为采集输入写入系统，AO/DO 可能是向第三方下发的输出；具体方向由点组态决定，不能仅凭 CardType 推断。</w:t>
      </w:r>
    </w:p>
    <w:p w14:paraId="37AD8B6F">
      <w:pPr>
        <w:pStyle w:val="3"/>
      </w:pPr>
      <w:r>
        <w:t>11. 时间戳与普通点状态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6745E37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C8B76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3C623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规则</w:t>
            </w:r>
          </w:p>
        </w:tc>
      </w:tr>
      <w:tr w14:paraId="7B9F0560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8CD4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时钟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A52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内部统一使用 UTC 的 system_clock 时间点；界面按本地时区显示；单调超时使用 steady_clock。</w:t>
            </w:r>
          </w:p>
        </w:tc>
      </w:tr>
      <w:tr w14:paraId="1CC25E6E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C62C3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时间源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每点保留一个 timestamp。协议提供源时标时使用源时标，否则使用本机接收时刻；内部统一存储 UTC。</w:t>
            </w:r>
          </w:p>
        </w:tc>
      </w:tr>
      <w:tr w14:paraId="179820B6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52430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质量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统一为 NotConnected、Bad、Good。NotConnected 表示通道未建立；Bad 表示通道已建立但本点数据无效；Good 表示通信正常且点值有效。</w:t>
            </w:r>
          </w:p>
        </w:tc>
      </w:tr>
      <w:tr w14:paraId="7380555E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状态更新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断线时通道内全部点置为 NotConnected；解析失败或超时但通道仍在线时相关点置为 Bad；收到首个有效值后恢复为 Good。</w:t>
            </w:r>
          </w:p>
        </w:tc>
      </w:tr>
    </w:tbl>
    <w:p w14:paraId="16BDC5C5">
      <w:pPr>
        <w:spacing w:after="20"/>
      </w:pPr>
    </w:p>
    <w:p w14:paraId="4048172F">
      <w:pPr>
        <w:pStyle w:val="3"/>
      </w:pPr>
      <w:r>
        <w:t>12. 信息安全与可靠性</w:t>
      </w:r>
    </w:p>
    <w:p w14:paraId="0789FC90">
      <w:pPr>
        <w:pStyle w:val="4"/>
        <w:rPr/>
      </w:pPr>
      <w:r>
        <w:t>12.1 安全控制</w:t>
      </w:r>
    </w:p>
    <w:p w14:paraId="65A5B802">
      <w:pPr>
        <w:rPr>
          <w:rFonts w:hint="default" w:eastAsia="微软雅黑"/>
          <w:lang w:val="en-US" w:eastAsia="zh-CN"/>
        </w:rPr>
      </w:pPr>
      <w:r>
        <w:t>生产运行、通道启停、组态发布和日志采集均不得依赖交互式 sudo。安装阶段由部署脚本一次性创建专用账户、设备组、目录和 systemd 权限；运行期仅使用预授权能力，确需提权的维护动作必须独立封装并记录审计。</w:t>
      </w:r>
    </w:p>
    <w:p w14:paraId="6A989847">
      <w:pPr>
        <w:pStyle w:val="16"/>
        <w:spacing w:after="60"/>
      </w:pPr>
      <w:r>
        <w:t>最小权限运行：服务、GUI 和 Python worker 使用受控账户/权限；串口通过专用设备组授权，证书和配置目录仅授予必要读写权限，禁止为方便部署授予全局 sudo。</w:t>
      </w:r>
    </w:p>
    <w:p w14:paraId="5EE9592E">
      <w:pPr>
        <w:pStyle w:val="16"/>
        <w:spacing w:after="60"/>
      </w:pPr>
      <w:r>
        <w:t>RBAC 细分查看、组态、发布、启停、写值、脚本、证书和审计导出权限。</w:t>
      </w:r>
    </w:p>
    <w:p w14:paraId="442C47E9">
      <w:pPr>
        <w:pStyle w:val="16"/>
        <w:spacing w:after="60"/>
      </w:pPr>
      <w:r>
        <w:t>OPC UA 禁止默认匿名写；证书私钥权限 0600，支持到期告警和信任变更审计。</w:t>
      </w:r>
    </w:p>
    <w:p w14:paraId="71031E3F">
      <w:pPr>
        <w:pStyle w:val="16"/>
        <w:spacing w:after="60"/>
      </w:pPr>
      <w:r>
        <w:t>管理 IPC 验证对端 UID/GID；敏感请求带时限和防重放 requestId。</w:t>
      </w:r>
    </w:p>
    <w:p w14:paraId="46963E68">
      <w:pPr>
        <w:pStyle w:val="16"/>
        <w:spacing w:after="60"/>
      </w:pPr>
      <w:r>
        <w:t>配置、脚本和插件发布校验哈希/签名；生产模式禁止加载未知路径插件。</w:t>
      </w:r>
    </w:p>
    <w:p w14:paraId="1CFD420D">
      <w:pPr>
        <w:pStyle w:val="16"/>
        <w:spacing w:after="60"/>
      </w:pPr>
      <w:r>
        <w:t>日志与报文不记录密码、私钥、令牌；诊断包默认脱敏。</w:t>
      </w:r>
    </w:p>
    <w:p w14:paraId="36B82B55">
      <w:pPr>
        <w:pStyle w:val="4"/>
      </w:pPr>
      <w:r>
        <w:t>12.2 高可用与恢复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272"/>
      </w:tblGrid>
      <w:tr w14:paraId="7843543F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9B671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850B7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恢复策略</w:t>
            </w:r>
          </w:p>
        </w:tc>
      </w:tr>
      <w:tr w14:paraId="17895C03">
        <w:trPr>
          <w:jc w:val="center"/>
        </w:trPr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9397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网络中断</w:t>
            </w:r>
          </w:p>
        </w:tc>
        <w:tc>
          <w:tcPr>
            <w:tcW w:w="7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运行时检测 socket 断开、心跳失败和连续超时；立即记录断链事件文件并将通道置为重连状态。采用指数退避 + 抖动并设置最大退避；恢复后按协议重新握手/总召/订阅，同时记录恢复时间、中断持续时长和重试次数。</w:t>
            </w:r>
          </w:p>
        </w:tc>
      </w:tr>
      <w:tr w14:paraId="46F6B898">
        <w:trPr>
          <w:jc w:val="center"/>
        </w:trPr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5E4A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服务崩溃</w:t>
            </w:r>
          </w:p>
        </w:tc>
        <w:tc>
          <w:tcPr>
            <w:tcW w:w="727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45CD7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systemd Restart=on-failure；读取最后有效版本；未完成发布事务自动回滚。</w:t>
            </w:r>
          </w:p>
        </w:tc>
      </w:tr>
      <w:tr w14:paraId="3D9F1D0E">
        <w:trPr>
          <w:jc w:val="center"/>
        </w:trPr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3991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插件异常</w:t>
            </w:r>
          </w:p>
        </w:tc>
        <w:tc>
          <w:tcPr>
            <w:tcW w:w="7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E9E5C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捕获 C++ 异常并转错误码；高风险库进程隔离；看门狗检测心跳。</w:t>
            </w:r>
          </w:p>
        </w:tc>
      </w:tr>
      <w:tr w14:paraId="298A4B0B">
        <w:trPr>
          <w:jc w:val="center"/>
        </w:trPr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4C600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磁盘不足</w:t>
            </w:r>
          </w:p>
        </w:tc>
        <w:tc>
          <w:tcPr>
            <w:tcW w:w="727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达到磁盘高水位时停止原始报文落盘，保留通信和关键断链/恢复事件；采用文件轮转、保留期限及应急预留空间。</w:t>
            </w:r>
          </w:p>
        </w:tc>
      </w:tr>
      <w:tr w14:paraId="324A2238">
        <w:trPr>
          <w:jc w:val="center"/>
        </w:trPr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18F4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配置错误</w:t>
            </w:r>
          </w:p>
        </w:tc>
        <w:tc>
          <w:tcPr>
            <w:tcW w:w="7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B498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发布前全量校验 + 影子加载；切换失败保持旧版本运行。</w:t>
            </w:r>
          </w:p>
        </w:tc>
      </w:tr>
      <w:tr w14:paraId="1848CE7D">
        <w:trPr>
          <w:jc w:val="center"/>
        </w:trPr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8481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时间跳变</w:t>
            </w:r>
          </w:p>
        </w:tc>
        <w:tc>
          <w:tcPr>
            <w:tcW w:w="727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3ED66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超时不使用 wall clock；记录 NTP/PTP 跳变；源时标异常降级质量。</w:t>
            </w:r>
          </w:p>
        </w:tc>
      </w:tr>
    </w:tbl>
    <w:p w14:paraId="0B7CF0F5">
      <w:pPr>
        <w:spacing w:after="20"/>
      </w:pPr>
    </w:p>
    <w:p w14:paraId="26786A58">
      <w:pPr>
        <w:pStyle w:val="4"/>
      </w:pPr>
      <w:r>
        <w:t>12.3 离线部署</w:t>
      </w:r>
    </w:p>
    <w:p w14:paraId="139F4505">
      <w:pPr>
        <w:pStyle w:val="16"/>
        <w:spacing w:after="60"/>
      </w:pPr>
      <w:r>
        <w:t>交付完整离线介质：主程序、Qt5、Python 运行时、wheel 包、协议库、许可证文本、SBOM、校验清单和安装脚本。</w:t>
      </w:r>
    </w:p>
    <w:p w14:paraId="5F7B9577">
      <w:pPr>
        <w:pStyle w:val="16"/>
        <w:spacing w:after="60"/>
      </w:pPr>
      <w:r>
        <w:t>使用锁定依赖；运行环境禁止自动联网下载、pip install、系统包升级或在线获取证书。</w:t>
      </w:r>
    </w:p>
    <w:p w14:paraId="2205BD28">
      <w:pPr>
        <w:pStyle w:val="16"/>
        <w:spacing w:after="60"/>
      </w:pPr>
      <w:r>
        <w:t>提供离线升级包与回退包；升级前检查磁盘、架构、系统库、数据库版本和配置兼容性。</w:t>
      </w:r>
    </w:p>
    <w:p w14:paraId="0E7B4722">
      <w:pPr>
        <w:pStyle w:val="16"/>
        <w:spacing w:after="60"/>
      </w:pPr>
      <w:r>
        <w:t>漏洞补丁通过受控介质进入，并保留来源、版本、哈希、测试和批准记录。</w:t>
      </w:r>
    </w:p>
    <w:p w14:paraId="19BA5AA7">
      <w:pPr>
        <w:pStyle w:val="3"/>
      </w:pPr>
      <w:r>
        <w:t>13. 性能与容量基线</w:t>
      </w:r>
    </w:p>
    <w:p w14:paraId="7A8165B1">
      <w:r>
        <w:t>以下为建议初始验收基线，最终数值应在目标国产 CPU、协议库和现场网络上通过容量测试定标。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592"/>
        <w:gridCol w:w="4968"/>
      </w:tblGrid>
      <w:tr w14:paraId="6C2CD311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E1899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302FC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建议基线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17D04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 w14:paraId="6315FCE6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90D4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点规模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EBFD4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常用 20,000 点；极限 65,535 点/单机</w:t>
            </w:r>
          </w:p>
        </w:tc>
        <w:tc>
          <w:tcPr>
            <w:tcW w:w="49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3816F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内存模型、组态、导入校验和 UI 按极限设计</w:t>
            </w:r>
          </w:p>
        </w:tc>
      </w:tr>
      <w:tr w14:paraId="7CE00A6F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19FA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值更新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56009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持续 20,000 updates/s；峰值 50,000/s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7D49A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批量路由，UI 降采样</w:t>
            </w:r>
          </w:p>
        </w:tc>
      </w:tr>
      <w:tr w14:paraId="3E3A3E66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E8371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通道数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B35E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≥ 256 TCP/OPC/IEC104 通道；≥ 32 串口</w:t>
            </w:r>
          </w:p>
        </w:tc>
        <w:tc>
          <w:tcPr>
            <w:tcW w:w="49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BBF1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受文件描述符和硬件限制</w:t>
            </w:r>
          </w:p>
        </w:tc>
      </w:tr>
      <w:tr w14:paraId="6FDD374A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788E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报文显示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A9C1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单通道内存保留最近 10,000 帧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2B86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容量可配置，全局设上限</w:t>
            </w:r>
          </w:p>
        </w:tc>
      </w:tr>
      <w:tr w14:paraId="51B0D7BD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AF006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最小周期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EDF5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普通轮询点 10 ms</w:t>
            </w:r>
          </w:p>
        </w:tc>
        <w:tc>
          <w:tcPr>
            <w:tcW w:w="49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39E5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仅用于高速扫描组；需做负载预算，禁止全部点配置为 10 ms</w:t>
            </w:r>
          </w:p>
        </w:tc>
      </w:tr>
      <w:tr w14:paraId="72EB352C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471E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事件延迟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5D801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内部更新 P95 &lt; 10 ms（不含设备响应和轮询等待）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C27A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解码完成到共享内存/订阅发布完成</w:t>
            </w:r>
          </w:p>
        </w:tc>
      </w:tr>
      <w:tr w14:paraId="64E948A2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82551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启动恢复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FCFB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10,000 点组态 &lt; 10 s；全部通道异步启动</w:t>
            </w:r>
          </w:p>
        </w:tc>
        <w:tc>
          <w:tcPr>
            <w:tcW w:w="49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B785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不允许串行连接阻塞启动</w:t>
            </w:r>
          </w:p>
        </w:tc>
      </w:tr>
      <w:tr w14:paraId="1DA544DE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B799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可用性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D070B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连续 7×24h 稳定性测试无崩溃/无失控增长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59BD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包含断网、重连和负载扰动</w:t>
            </w:r>
          </w:p>
        </w:tc>
      </w:tr>
    </w:tbl>
    <w:p w14:paraId="19334417">
      <w:pPr>
        <w:spacing w:after="20"/>
      </w:pPr>
    </w:p>
    <w:p w14:paraId="7AE0F0B8">
      <w:pPr>
        <w:pStyle w:val="3"/>
      </w:pPr>
      <w:r>
        <w:t>14. 开发选型与工程结构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07D2AC4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3973AA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88CD0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</w:t>
            </w:r>
          </w:p>
        </w:tc>
      </w:tr>
      <w:tr w14:paraId="4A57CCEE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06024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语言/构建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717A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C++17；CMake；GCC/Clang；-Wall -Wextra；ASan/UBSan 用于测试版本。</w:t>
            </w:r>
          </w:p>
        </w:tc>
      </w:tr>
      <w:tr w14:paraId="5BD0600D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329F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GUI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0DCD8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Qt 5 Widgets（工业桌面更稳妥）；Model/View；QSortFilterProxyModel；核心库不依赖 Qt。</w:t>
            </w:r>
          </w:p>
        </w:tc>
      </w:tr>
      <w:tr w14:paraId="20A533CD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7C30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2D07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采用 libmodbus，覆盖 RTU/TCP 与 client/server；C++ RAII 适配层补齐调度、统计、点映射和报文回调。</w:t>
            </w:r>
          </w:p>
        </w:tc>
      </w:tr>
      <w:tr w14:paraId="750052FD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ADB71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IEC104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E3277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候选采用 lib60870-C，覆盖 CS104 client/server 与主要 ASDU；商业闭源发布前必须解决 GPLv3/商业双许可证。</w:t>
            </w:r>
          </w:p>
        </w:tc>
      </w:tr>
      <w:tr w14:paraId="0D093078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D9B1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 UA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A720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采用 open62541，实现 Client/Server、浏览、读写、Subscription/MonitoredItem、安全策略和证书。</w:t>
            </w:r>
          </w:p>
        </w:tc>
      </w:tr>
      <w:tr w14:paraId="317A7C02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7E8DB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A42A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生产运行采用独立 python-worker + UDS；C++/Python 类型绑定可使用 pybind11，但嵌入模式仅用于受控 worker。</w:t>
            </w:r>
          </w:p>
        </w:tc>
      </w:tr>
      <w:tr w14:paraId="2D456171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7F8B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存储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63B6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SQLite WAL；配置事务；审计与报文大数据分文件存储。</w:t>
            </w:r>
          </w:p>
        </w:tc>
      </w:tr>
      <w:tr w14:paraId="40F17718">
        <w:trPr>
          <w:jc w:val="center"/>
        </w:trPr>
        <w:tc>
          <w:tcPr>
            <w:tcW w:w="1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22EB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公共组件</w:t>
            </w:r>
          </w:p>
        </w:tc>
        <w:tc>
          <w:tcPr>
            <w:tcW w:w="756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8FBB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nlohmann/json 或 RapidJSON、spdlog、fmt、GoogleTest/GoogleMock；每项均锁定版本、许可证和源码哈希。</w:t>
            </w:r>
          </w:p>
        </w:tc>
      </w:tr>
      <w:tr w14:paraId="4A8B9D1E">
        <w:trPr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A40D4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测试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28D0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协议仿真器；pcap/报文向量回放；模糊测试解码器；对开源库适配层做故障注入。</w:t>
            </w:r>
          </w:p>
        </w:tc>
      </w:tr>
    </w:tbl>
    <w:p w14:paraId="50014034">
      <w:pPr>
        <w:spacing w:after="20"/>
      </w:pPr>
    </w:p>
    <w:p w14:paraId="1F49FF86">
      <w:pPr>
        <w:pStyle w:val="4"/>
      </w:pPr>
      <w:r>
        <w:t>14.1 开源库复用边界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088"/>
        <w:gridCol w:w="3672"/>
        <w:gridCol w:w="2088"/>
      </w:tblGrid>
      <w:tr w14:paraId="25A10032">
        <w:trPr>
          <w:tblHeader/>
          <w:jc w:val="center"/>
        </w:trPr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CE9E1E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开源库</w:t>
            </w:r>
          </w:p>
        </w:tc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8087BC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直接复用</w:t>
            </w:r>
          </w:p>
        </w:tc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983897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本项目 C++ 封装职责</w:t>
            </w:r>
          </w:p>
        </w:tc>
        <w:tc>
          <w:tcPr>
            <w:tcW w:w="24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6A3706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许可证/评审点</w:t>
            </w:r>
          </w:p>
        </w:tc>
      </w:tr>
      <w:tr w14:paraId="170B56D0">
        <w:trPr>
          <w:jc w:val="center"/>
        </w:trPr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2725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libmodbus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A9152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RTU/TCP 编解码、连接上下文、常用读写及 server mapping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71DEF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ModbusChannel、RAII context、扫描合并、重连状态机、字节序转换、FrameRecord、错误码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7808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开源版存在 LGPL 约束，商业闭源产品需完成动态链接/分发义务评审，或采购替代许可</w:t>
            </w:r>
          </w:p>
        </w:tc>
      </w:tr>
      <w:tr w14:paraId="4FF4270C">
        <w:trPr>
          <w:jc w:val="center"/>
        </w:trPr>
        <w:tc>
          <w:tcPr>
            <w:tcW w:w="15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E9E9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lib60870-C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ACBB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IEC101/104 消息类型、CS104 client/server、链路与 ASDU 能力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Iec104Channel、点映射、总召策略、周期/变化上送、死区参数、质量转换、统计和审计；一期不实现遥控与 SOE 映射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A5C7F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官方仓库说明为 GPLv3/商业双许可证；闭源交付通常需要商业许可</w:t>
            </w:r>
          </w:p>
        </w:tc>
      </w:tr>
      <w:tr w14:paraId="1BC2FFCF">
        <w:trPr>
          <w:jc w:val="center"/>
        </w:trPr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82F8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open62541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FF34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 UA Client/Server、信息模型、Subscription、MonitoredItem、安全与插件接口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40007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OpcUaChannel、Endpoint/证书管理、NodeId 映射、重连/重建订阅、Variant 转换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A97F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MPL 2.0；修改库本体时履行 MPL 文件级义务；核验所启用加密后端许可</w:t>
            </w:r>
          </w:p>
        </w:tc>
      </w:tr>
      <w:tr w14:paraId="58B86320">
        <w:trPr>
          <w:jc w:val="center"/>
        </w:trPr>
        <w:tc>
          <w:tcPr>
            <w:tcW w:w="151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E5B2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pybind11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549BE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C++/Python 类型暴露与解释器嵌入辅助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6EFB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PythonSdk DTO、受控 API、异常边界；解释器仅在 worker 内初始化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1DA34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BSD 风格许可；同时评审目标 Python 发行版及随附第三方包许可</w:t>
            </w:r>
          </w:p>
        </w:tc>
      </w:tr>
      <w:tr w14:paraId="5D7F2283">
        <w:trPr>
          <w:jc w:val="center"/>
        </w:trPr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4073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SQLite / JSON / spdlog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09D8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持久化、序列化和日志基础能力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4E733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Repository、迁移、事务、审计脱敏、滚动与水位控制</w:t>
            </w:r>
          </w:p>
        </w:tc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0A308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形成 SBOM，保存源码、NOTICE、许可证文本和构建选项</w:t>
            </w:r>
          </w:p>
        </w:tc>
      </w:tr>
    </w:tbl>
    <w:p w14:paraId="4CB02886">
      <w:pPr>
        <w:spacing w:after="20"/>
      </w:pPr>
    </w:p>
    <w:p w14:paraId="5A11FA24">
      <w:r>
        <w:t>版本策略：不直接跟随系统最新包。项目建立 third_party.lock，记录上游仓库、tag/commit、源码哈希、许可证、补丁、编译选项和 CVE 处置状态；升级必须通过协议回归、ABI、性能和长期稳定性测试。</w:t>
      </w:r>
    </w:p>
    <w:p w14:paraId="12E642B4">
      <w:pPr>
        <w:pStyle w:val="4"/>
      </w:pPr>
      <w:r>
        <w:t>14.2 开源协议栈的适配器模式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1C3F3FD5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2A6410">
            <w:pPr>
              <w:pStyle w:val="164"/>
              <w:spacing w:after="0"/>
            </w:pPr>
            <w:r>
              <w:t>IProtocolChannel</w:t>
            </w:r>
          </w:p>
          <w:p w14:paraId="70B3A7A8">
            <w:pPr>
              <w:pStyle w:val="164"/>
              <w:spacing w:after="0"/>
            </w:pPr>
            <w:r>
              <w:t xml:space="preserve">   ├── ModbusChannel  ── owns ── unique_ptr&lt;modbus_t, ModbusDeleter&gt;</w:t>
            </w:r>
          </w:p>
          <w:p w14:paraId="4AD794A3">
            <w:pPr>
              <w:pStyle w:val="164"/>
              <w:spacing w:after="0"/>
            </w:pPr>
            <w:r>
              <w:t xml:space="preserve">   ├── Iec104Channel ── wraps ── CS104_Connection / CS104_Slave</w:t>
            </w:r>
          </w:p>
          <w:p w14:paraId="3B0EB08A">
            <w:pPr>
              <w:pStyle w:val="164"/>
              <w:spacing w:after="0"/>
            </w:pPr>
            <w:r>
              <w:t xml:space="preserve">   ├── OpcUaChannel  ── owns ── unique_ptr&lt;UA_Client/UA_Server, UaDeleter&gt;</w:t>
            </w:r>
          </w:p>
          <w:p w14:paraId="7D3BBBCF">
            <w:pPr>
              <w:pStyle w:val="164"/>
              <w:spacing w:after="0"/>
            </w:pPr>
            <w:r>
              <w:t xml:space="preserve">   └── PythonChannel ── IPC ── python-worker (pybind11 is internal to worker)</w:t>
            </w:r>
          </w:p>
          <w:p w14:paraId="106BC9B5">
            <w:pPr>
              <w:pStyle w:val="164"/>
              <w:spacing w:after="0"/>
            </w:pPr>
          </w:p>
          <w:p w14:paraId="3E903F40">
            <w:pPr>
              <w:pStyle w:val="164"/>
              <w:spacing w:after="0"/>
            </w:pPr>
            <w:r>
              <w:t>开源库 API、线程和错误码只存在于各 Adapter 内部；</w:t>
            </w:r>
          </w:p>
          <w:p w14:paraId="00E4B32E">
            <w:pPr>
              <w:pStyle w:val="164"/>
              <w:spacing w:after="0"/>
            </w:pPr>
            <w:r>
              <w:t>core、UI、StructManage 适配层只能依赖本项目定义的稳定接口和 DTO。</w:t>
            </w:r>
          </w:p>
        </w:tc>
      </w:tr>
    </w:tbl>
    <w:p w14:paraId="4954004A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2A3CC91D">
        <w:trPr>
          <w:jc w:val="center"/>
        </w:trPr>
        <w:tc>
          <w:tcPr>
            <w:tcW w:w="9878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15DF98">
            <w:pPr>
              <w:pStyle w:val="164"/>
              <w:spacing w:after="0"/>
            </w:pPr>
            <w:r>
              <w:t>src/</w:t>
            </w:r>
          </w:p>
          <w:p w14:paraId="4722E753">
            <w:pPr>
              <w:pStyle w:val="164"/>
              <w:spacing w:after="0"/>
            </w:pPr>
            <w:r>
              <w:t xml:space="preserve"> ├─ core/             # 点模型、路由、质量、状态机、错误码</w:t>
            </w:r>
          </w:p>
          <w:p w14:paraId="4E18B7A8">
            <w:pPr>
              <w:pStyle w:val="164"/>
              <w:spacing w:after="0"/>
            </w:pPr>
            <w:r>
              <w:t xml:space="preserve"> ├─ protocols/        # modbus、iec104、opcua、python_ipc</w:t>
            </w:r>
          </w:p>
          <w:p w14:paraId="72029FC7">
            <w:pPr>
              <w:pStyle w:val="164"/>
              <w:spacing w:after="0"/>
            </w:pPr>
            <w:r>
              <w:t xml:space="preserve"> ├─ dcs_adapter/      # StructManage 与共享内存适配</w:t>
            </w:r>
          </w:p>
          <w:p w14:paraId="7336FB65">
            <w:pPr>
              <w:pStyle w:val="164"/>
              <w:spacing w:after="0"/>
            </w:pPr>
            <w:r>
              <w:t xml:space="preserve"> ├─ service/          # manager daemon、IPC、systemd</w:t>
            </w:r>
          </w:p>
          <w:p w14:paraId="200F1AA9">
            <w:pPr>
              <w:pStyle w:val="164"/>
              <w:spacing w:after="0"/>
            </w:pPr>
            <w:r>
              <w:t xml:space="preserve"> ├─ ui/               # Qt 5 组态监控</w:t>
            </w:r>
          </w:p>
          <w:p w14:paraId="3E4B837B">
            <w:pPr>
              <w:pStyle w:val="164"/>
              <w:spacing w:after="0"/>
            </w:pPr>
            <w:r>
              <w:t xml:space="preserve"> ├─ storage/          # SQLite、审计、报文</w:t>
            </w:r>
          </w:p>
          <w:p w14:paraId="094DC524">
            <w:pPr>
              <w:pStyle w:val="164"/>
              <w:spacing w:after="0"/>
            </w:pPr>
            <w:r>
              <w:t xml:space="preserve"> ├─ sdk/              # 插件 API、Python client</w:t>
            </w:r>
          </w:p>
          <w:p w14:paraId="255B1859">
            <w:pPr>
              <w:pStyle w:val="164"/>
              <w:spacing w:after="0"/>
            </w:pPr>
            <w:r>
              <w:t xml:space="preserve"> └─ tests/            # 单元、集成、仿真、回放、性能</w:t>
            </w:r>
          </w:p>
        </w:tc>
      </w:tr>
    </w:tbl>
    <w:p w14:paraId="5FDC59DB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7A1F2E5D">
        <w:trPr>
          <w:jc w:val="center"/>
        </w:trPr>
        <w:tc>
          <w:tcPr>
            <w:tcW w:w="9878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11CDE20">
            <w:pPr>
              <w:spacing w:after="40"/>
            </w:pPr>
            <w:r>
              <w:rPr>
                <w:b/>
                <w:color w:val="1F4E79"/>
              </w:rPr>
              <w:t xml:space="preserve">许可证决策点  </w:t>
            </w:r>
            <w:r>
              <w:t>协议库选型必须在详细设计阶段完成许可证、国产平台支持、安全算法、线程模型、维护活跃度和漏洞响应评审。方案不把具体第三方库的当前版本写死，以避免后续升级受限。</w:t>
            </w:r>
          </w:p>
        </w:tc>
      </w:tr>
    </w:tbl>
    <w:p w14:paraId="59779B5B">
      <w:pPr>
        <w:spacing w:after="20"/>
      </w:pPr>
    </w:p>
    <w:p w14:paraId="09C0A6B3">
      <w:pPr>
        <w:pStyle w:val="3"/>
        <w:rPr/>
      </w:pPr>
      <w:r>
        <w:t>15. 测试与验收</w:t>
      </w:r>
    </w:p>
    <w:p w14:paraId="0BC77B32"/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416"/>
      </w:tblGrid>
      <w:tr w14:paraId="1487CB0C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F8B89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测试类型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32FEF7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重点用例</w:t>
            </w:r>
          </w:p>
        </w:tc>
      </w:tr>
      <w:tr w14:paraId="0771C5C7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314D4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单元测试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81C54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地址解析、字节序、CRC、APDU/ASDU 编解码、Variant 转换、质量合成、状态机、超时。</w:t>
            </w:r>
          </w:p>
        </w:tc>
      </w:tr>
      <w:tr w14:paraId="09EFF98B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E78F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协议一致性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899F0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正常/异常功能码，IEC104 窗口与定时器，OPC UA StatusCode/证书，RTU 帧间隔。</w:t>
            </w:r>
          </w:p>
        </w:tc>
      </w:tr>
      <w:tr w14:paraId="750C4BCB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C430B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集成测试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与模拟器和真实设备互联；断线恢复；组态热更新；写后读；IEC104 周期/变化上送及源时间戳。</w:t>
            </w:r>
          </w:p>
        </w:tc>
      </w:tr>
      <w:tr w14:paraId="352A8390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1617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故障注入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E568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丢包、乱序、半包、粘包、CRC 错、慢响应、证书过期、磁盘满、脚本死循环。</w:t>
            </w:r>
          </w:p>
        </w:tc>
      </w:tr>
      <w:tr w14:paraId="6938AEB8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2F66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性能测试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A463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最大点数、更新率、通道数、报文抓取、UI 订阅、24h 内存/句柄增长。</w:t>
            </w:r>
          </w:p>
        </w:tc>
      </w:tr>
      <w:tr w14:paraId="5AC0A7C0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39B99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安全测试</w:t>
            </w:r>
          </w:p>
        </w:tc>
        <w:tc>
          <w:tcPr>
            <w:tcW w:w="74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5644D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越权写、IPC 伪造、配置篡改、脚本逃逸、路径遍历、敏感信息泄漏。</w:t>
            </w:r>
          </w:p>
        </w:tc>
      </w:tr>
      <w:tr w14:paraId="387BCC47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1181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兼容测试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B54A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目标 Linux、国产 CPU、不同字节序配置、串口驱动、现有共享内存 ABI。</w:t>
            </w:r>
          </w:p>
        </w:tc>
      </w:tr>
    </w:tbl>
    <w:p w14:paraId="79B9B61E">
      <w:pPr>
        <w:spacing w:after="20"/>
      </w:pPr>
    </w:p>
    <w:p w14:paraId="341766CE">
      <w:pPr>
        <w:pStyle w:val="4"/>
      </w:pPr>
      <w:r>
        <w:t>15.1 关键验收条件</w:t>
      </w:r>
    </w:p>
    <w:p w14:paraId="1428ACC3">
      <w:pPr>
        <w:pStyle w:val="16"/>
        <w:spacing w:after="60"/>
      </w:pPr>
      <w:r>
        <w:t>四类通信能力均能由统一界面创建、启停、监视和诊断，单通道故障不影响其他通道。</w:t>
      </w:r>
    </w:p>
    <w:p w14:paraId="47642EB6">
      <w:pPr>
        <w:pStyle w:val="16"/>
        <w:spacing w:after="60"/>
      </w:pPr>
      <w:r>
        <w:t>点组态支持导入、校验、版本发布和回滚；无效配置不能进入运行态。</w:t>
      </w:r>
    </w:p>
    <w:p w14:paraId="6DDBEAA9">
      <w:pPr>
        <w:pStyle w:val="16"/>
        <w:spacing w:after="60"/>
      </w:pPr>
      <w:r>
        <w:t>报文原始字节与解析字段一致，能够按协议关键字段过滤并导出。</w:t>
      </w:r>
    </w:p>
    <w:p w14:paraId="7EEA2985">
      <w:pPr>
        <w:pStyle w:val="16"/>
        <w:spacing w:after="60"/>
      </w:pPr>
      <w:r>
        <w:t>外部值正确写入现有共享内存，状态、时间戳和质量转换符合映射规则。</w:t>
      </w:r>
    </w:p>
    <w:p w14:paraId="6E5321F8">
      <w:pPr>
        <w:pStyle w:val="16"/>
        <w:spacing w:after="60"/>
      </w:pPr>
      <w:r>
        <w:t>所有控制/写值/脚本/发布行为具有操作者、时间、目标、结果和原因审计。</w:t>
      </w:r>
    </w:p>
    <w:p w14:paraId="3B8853EC">
      <w:pPr>
        <w:pStyle w:val="16"/>
        <w:spacing w:after="60"/>
      </w:pPr>
      <w:r>
        <w:t>通过连续运行、断线重连、资源水位和故障注入测试，无死锁、崩溃及无界资源增长。</w:t>
      </w:r>
    </w:p>
    <w:p w14:paraId="06E4ADDF">
      <w:pPr>
        <w:pStyle w:val="3"/>
        <w:numPr>
          <w:ilvl w:val="0"/>
          <w:numId w:val="8"/>
        </w:numPr>
        <w:rPr/>
      </w:pPr>
      <w:r>
        <w:rPr>
          <w:color w:val="000000"/>
        </w:rPr>
        <w:t>实施计划与交付物</w:t>
      </w:r>
    </w:p>
    <w:p w14:paraId="0A02C70E">
      <w:pPr/>
      <w:r>
        <w:rPr>
          <w:color w:val="000000"/>
        </w:rPr>
        <w:t>项目计划由 4 名开发人员并行实施，代码按 5 个 Git 仓库管理：1 个主界面/集成仓库和 4 个通信模块仓库（Modbus、IEC104、OPC UA、Python/UDP）。主仓库只通过稳定接口和固定版本引用通信模块，建议使用 Git submodule 或包版本清单锁定 commit，禁止直接复制源码形成不可追踪的嵌套仓库。人员可分别负责界面与集成、Modbus、IEC104、OPC UA/Python；公共 DTO、错误码和测试向量由主仓库统一发布，确保各模块互不干扰且可独立构建测试。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584"/>
        <w:gridCol w:w="5832"/>
      </w:tblGrid>
      <w:tr w14:paraId="27B1FB0A">
        <w:trPr>
          <w:tblHeader/>
          <w:jc w:val="center"/>
        </w:trPr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ADC5C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7C76B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建议周期</w:t>
            </w:r>
          </w:p>
        </w:tc>
        <w:tc>
          <w:tcPr>
            <w:tcW w:w="329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6C5538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主要产出</w:t>
            </w:r>
          </w:p>
        </w:tc>
      </w:tr>
      <w:tr w14:paraId="6829BDB9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20E1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P0 基线确认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118C5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2 周</w:t>
            </w:r>
          </w:p>
        </w:tc>
        <w:tc>
          <w:tcPr>
            <w:tcW w:w="58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0F2F9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需求冻结、StructManage ABI/数据流验证、协议角色与规模定标、库选型评审</w:t>
            </w:r>
          </w:p>
        </w:tc>
      </w:tr>
      <w:tr w14:paraId="17546633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34FAF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P1 核心框架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3163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 周</w:t>
            </w:r>
          </w:p>
        </w:tc>
        <w:tc>
          <w:tcPr>
            <w:tcW w:w="58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7733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服务骨架、IPC、统一点模型、配置库、DcsDataAdapter、Qt 工程树</w:t>
            </w:r>
          </w:p>
        </w:tc>
      </w:tr>
      <w:tr w14:paraId="46149D4D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31F1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P2 Modbus + 报文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E02C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 周</w:t>
            </w:r>
          </w:p>
        </w:tc>
        <w:tc>
          <w:tcPr>
            <w:tcW w:w="58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6F3D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TCP/RTU、点表、转换、扫描组、报文与统计</w:t>
            </w:r>
          </w:p>
        </w:tc>
      </w:tr>
      <w:tr w14:paraId="3FE9B1F5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7C24B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P3 IEC104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630B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 周</w:t>
            </w:r>
          </w:p>
        </w:tc>
        <w:tc>
          <w:tcPr>
            <w:tcW w:w="58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t>链路/APCI/ASDU、总召、周期与变化上送、死区参数、普通点映射和仿真测试</w:t>
            </w:r>
          </w:p>
        </w:tc>
      </w:tr>
      <w:tr w14:paraId="7A1B7CCA">
        <w:trPr>
          <w:jc w:val="center"/>
        </w:trPr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B6528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P4 OPC UA + Python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16CDA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5 周</w:t>
            </w:r>
          </w:p>
        </w:tc>
        <w:tc>
          <w:tcPr>
            <w:tcW w:w="58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403EB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浏览/订阅/证书、脚本 worker/SDK、资源隔离</w:t>
            </w:r>
          </w:p>
        </w:tc>
      </w:tr>
      <w:tr w14:paraId="46509282">
        <w:trPr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2A2A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P5 联调与验收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14A7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 周</w:t>
            </w:r>
          </w:p>
        </w:tc>
        <w:tc>
          <w:tcPr>
            <w:tcW w:w="583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C40CB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性能、安全、7×24h、现场互联、安装升级与运维手册</w:t>
            </w:r>
          </w:p>
        </w:tc>
      </w:tr>
    </w:tbl>
    <w:p w14:paraId="351F8967">
      <w:pPr>
        <w:spacing w:after="20"/>
      </w:pPr>
    </w:p>
    <w:p w14:paraId="5BFAF0D5">
      <w:pPr>
        <w:pStyle w:val="4"/>
      </w:pPr>
      <w:r>
        <w:t>16.1 交付物</w:t>
      </w:r>
    </w:p>
    <w:p w14:paraId="06D50D50">
      <w:pPr>
        <w:pStyle w:val="16"/>
        <w:spacing w:after="60"/>
      </w:pPr>
      <w:r>
        <w:t>需求规格说明、总体设计、详细设计、数据库与 IPC 接口说明。</w:t>
      </w:r>
    </w:p>
    <w:p w14:paraId="1892DC32">
      <w:pPr>
        <w:pStyle w:val="16"/>
        <w:spacing w:after="60"/>
      </w:pPr>
      <w:r>
        <w:t>源代码、CMake 工程、依赖清单/SBOM、构建脚本和离线安装包。</w:t>
      </w:r>
    </w:p>
    <w:p w14:paraId="110B369F">
      <w:pPr>
        <w:pStyle w:val="16"/>
        <w:spacing w:after="60"/>
      </w:pPr>
      <w:r>
        <w:t>协议配置模板、Python SDK/示例、仿真工具与测试报文集。</w:t>
      </w:r>
    </w:p>
    <w:p w14:paraId="24900809">
      <w:pPr>
        <w:pStyle w:val="16"/>
        <w:spacing w:after="60"/>
      </w:pPr>
      <w:r>
        <w:t>单元/集成/性能/安全测试报告及问题闭环记录。</w:t>
      </w:r>
    </w:p>
    <w:p w14:paraId="28C25FE0">
      <w:pPr>
        <w:pStyle w:val="16"/>
        <w:spacing w:after="60"/>
      </w:pPr>
      <w:r>
        <w:t>安装部署、组态操作、运行维护、故障诊断、备份恢复和升级回退手册。</w:t>
      </w:r>
    </w:p>
    <w:p w14:paraId="0FCC2111">
      <w:pPr>
        <w:pStyle w:val="3"/>
      </w:pPr>
      <w:r>
        <w:t>17. 主要风险与决策清单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6264"/>
      </w:tblGrid>
      <w:tr w14:paraId="7FC1A464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A376BA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风险/决策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0E7DE1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建议处理</w:t>
            </w:r>
          </w:p>
        </w:tc>
      </w:tr>
      <w:tr w14:paraId="30B5991A">
        <w:trPr>
          <w:jc w:val="center"/>
        </w:trPr>
        <w:tc>
          <w:tcPr>
            <w:tcW w:w="30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8A4E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现有共享内存 ABI 在 32/64 位不一致</w:t>
            </w:r>
          </w:p>
        </w:tc>
        <w:tc>
          <w:tcPr>
            <w:tcW w:w="6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BD1E3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优先引入版本化固定宽度 DTO；迁移期提供兼容适配器和启动自检。</w:t>
            </w:r>
          </w:p>
        </w:tc>
      </w:tr>
      <w:tr w14:paraId="786F4A2F">
        <w:trPr>
          <w:jc w:val="center"/>
        </w:trPr>
        <w:tc>
          <w:tcPr>
            <w:tcW w:w="30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B5A1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“四种通信方式”的角色边界不清</w:t>
            </w:r>
          </w:p>
        </w:tc>
        <w:tc>
          <w:tcPr>
            <w:tcW w:w="626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EF47E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项目启动时冻结：Modbus/IEC104/OPC UA 分别要求 Client/Server 或主/从哪些角色。</w:t>
            </w:r>
          </w:p>
        </w:tc>
      </w:tr>
      <w:tr w14:paraId="38254B6E">
        <w:trPr>
          <w:jc w:val="center"/>
        </w:trPr>
        <w:tc>
          <w:tcPr>
            <w:tcW w:w="30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AC47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 UA 安全算法与国产密码要求</w:t>
            </w:r>
          </w:p>
        </w:tc>
        <w:tc>
          <w:tcPr>
            <w:tcW w:w="6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EF67A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单独开展安全合规评审；必要时选支持目标密码套件的发行版/网关。</w:t>
            </w:r>
          </w:p>
        </w:tc>
      </w:tr>
      <w:tr w14:paraId="13A046D6">
        <w:trPr>
          <w:jc w:val="center"/>
        </w:trPr>
        <w:tc>
          <w:tcPr>
            <w:tcW w:w="30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CB56E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IEC104 遥控安全责任</w:t>
            </w:r>
          </w:p>
        </w:tc>
        <w:tc>
          <w:tcPr>
            <w:tcW w:w="626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2AD6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明确选择-执行、权限、联锁、命令源、超时和审计规则，并由业主签字确认。</w:t>
            </w:r>
          </w:p>
        </w:tc>
      </w:tr>
      <w:tr w14:paraId="2C5396B1">
        <w:trPr>
          <w:jc w:val="center"/>
        </w:trPr>
        <w:tc>
          <w:tcPr>
            <w:tcW w:w="30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6AE3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 脚本破坏实时性/安全</w:t>
            </w:r>
          </w:p>
        </w:tc>
        <w:tc>
          <w:tcPr>
            <w:tcW w:w="6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D454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独立进程、资源配额、权限白名单、依赖锁定、超时熔断；不得直接访问共享内存。</w:t>
            </w:r>
          </w:p>
        </w:tc>
      </w:tr>
      <w:tr w14:paraId="2783C242">
        <w:trPr>
          <w:jc w:val="center"/>
        </w:trPr>
        <w:tc>
          <w:tcPr>
            <w:tcW w:w="30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7046D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点方向和 CardType 语义混淆</w:t>
            </w:r>
          </w:p>
        </w:tc>
        <w:tc>
          <w:tcPr>
            <w:tcW w:w="626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61E08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由显式 PointBinding.direction 决定；禁止依据 AI/AO 名称自动推断全部流向。</w:t>
            </w:r>
          </w:p>
        </w:tc>
      </w:tr>
      <w:tr w14:paraId="11138281">
        <w:trPr>
          <w:jc w:val="center"/>
        </w:trPr>
        <w:tc>
          <w:tcPr>
            <w:tcW w:w="30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0278B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Qt5 生命周期与长期维护</w:t>
            </w:r>
          </w:p>
        </w:tc>
        <w:tc>
          <w:tcPr>
            <w:tcW w:w="6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E59E3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核心与 UI 解耦；抽象 GUI API，为未来 Qt6 迁移保留边界。</w:t>
            </w:r>
          </w:p>
        </w:tc>
      </w:tr>
    </w:tbl>
    <w:p w14:paraId="47BFB85F">
      <w:pPr>
        <w:spacing w:after="20"/>
      </w:pPr>
    </w:p>
    <w:p w14:paraId="2DE6E1BB">
      <w:pPr>
        <w:pStyle w:val="3"/>
      </w:pPr>
      <w:r>
        <w:t>附录 A：建议错误码域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7344"/>
      </w:tblGrid>
      <w:tr w14:paraId="09B6B661">
        <w:trPr>
          <w:tblHeader/>
          <w:jc w:val="center"/>
        </w:trPr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212E1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错误域</w:t>
            </w:r>
          </w:p>
        </w:tc>
        <w:tc>
          <w:tcPr>
            <w:tcW w:w="493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06DCF0">
            <w:pPr>
              <w:spacing w:after="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示例</w:t>
            </w:r>
          </w:p>
        </w:tc>
      </w:tr>
      <w:tr w14:paraId="28B8D176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9B240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COMMON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4833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INVALID_CONFIG、TIMEOUT、CANCELLED、RESOURCE_LIMIT、PERMISSION_DENIED</w:t>
            </w:r>
          </w:p>
        </w:tc>
      </w:tr>
      <w:tr w14:paraId="11A892A1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885F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TRANSPORT</w:t>
            </w:r>
          </w:p>
        </w:tc>
        <w:tc>
          <w:tcPr>
            <w:tcW w:w="73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D10E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CONNECT_FAILED、CONNECTION_RESET、SERIAL_OPEN_FAILED、IO_ERROR</w:t>
            </w:r>
          </w:p>
        </w:tc>
      </w:tr>
      <w:tr w14:paraId="4CC29F68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AE9A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1D6A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EXCEPTION_RESPONSE、TRANSACTION_MISMATCH、CRC_ERROR、INVALID_LENGTH</w:t>
            </w:r>
          </w:p>
        </w:tc>
      </w:tr>
      <w:tr w14:paraId="04A0FAFB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8E177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IEC104</w:t>
            </w:r>
          </w:p>
        </w:tc>
        <w:tc>
          <w:tcPr>
            <w:tcW w:w="73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EA6E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SEQUENCE_ERROR、T1_TIMEOUT、ASDU_DECODE_ERROR、NEGATIVE_CONFIRM</w:t>
            </w:r>
          </w:p>
        </w:tc>
      </w:tr>
      <w:tr w14:paraId="1A4F8E2A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BF66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OPCUA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9D767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BAD_STATUS、CERT_REJECTED、SESSION_CLOSED、SUBSCRIPTION_LOST</w:t>
            </w:r>
          </w:p>
        </w:tc>
      </w:tr>
      <w:tr w14:paraId="4413C855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245BD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SCRIPT</w:t>
            </w:r>
          </w:p>
        </w:tc>
        <w:tc>
          <w:tcPr>
            <w:tcW w:w="734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CF25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EXEC_TIMEOUT、WORKER_CRASHED、API_DENIED、DEPENDENCY_MISSING</w:t>
            </w:r>
          </w:p>
        </w:tc>
      </w:tr>
      <w:tr w14:paraId="7402BF0B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D25B2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DCS_ADAPTER</w:t>
            </w:r>
          </w:p>
        </w:tc>
        <w:tc>
          <w:tcPr>
            <w:tcW w:w="73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D9C0F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POINT_NOT_FOUND、TYPE_MISMATCH、SHM_ABI_MISMATCH、SHM_FULL</w:t>
            </w:r>
          </w:p>
        </w:tc>
      </w:tr>
    </w:tbl>
    <w:p w14:paraId="168BD298">
      <w:pPr>
        <w:spacing w:after="20"/>
      </w:pPr>
    </w:p>
    <w:p w14:paraId="62B07810">
      <w:pPr>
        <w:pStyle w:val="3"/>
      </w:pPr>
      <w:r>
        <w:t>附录 B：详细设计前必须确认的问题</w:t>
      </w:r>
    </w:p>
    <w:p w14:paraId="6693F1D2">
      <w:pPr>
        <w:pStyle w:val="16"/>
        <w:spacing w:after="60"/>
      </w:pPr>
      <w:r>
        <w:t>目标 Linux 发行版、CPU 架构、编译器版本及国产密码/等保要求（当前阶段暂不限定）。</w:t>
      </w:r>
    </w:p>
    <w:p w14:paraId="23FAF4EA">
      <w:pPr>
        <w:pStyle w:val="16"/>
        <w:spacing w:after="60"/>
      </w:pPr>
      <w:r>
        <w:t>每种协议的角色、最大通道/设备/点数、最小采集周期和允许延迟。</w:t>
      </w:r>
    </w:p>
    <w:p w14:paraId="6CD73DBF">
      <w:pPr>
        <w:pStyle w:val="16"/>
        <w:spacing w:after="60"/>
      </w:pPr>
      <w:r>
        <w:t>现有系统共享内存名称、创建者、容量、锁策略、生命周期和并发写规则。</w:t>
      </w:r>
    </w:p>
    <w:p w14:paraId="026E9354">
      <w:pPr>
        <w:pStyle w:val="16"/>
        <w:spacing w:after="60"/>
      </w:pPr>
      <w:r>
        <w:t>点级写入路由如何区分“写给控制器”“仅广播给上位显示”和“两者同时”；是否需要双人确认或联锁。</w:t>
      </w:r>
    </w:p>
    <w:p w14:paraId="0B6C0328">
      <w:pPr>
        <w:pStyle w:val="16"/>
        <w:spacing w:after="60"/>
      </w:pPr>
      <w:r>
        <w:t>IEC104 周期/变化上送、死区和总召的现场语义；OPC UA 证书签发和信任流程。</w:t>
      </w:r>
    </w:p>
    <w:p w14:paraId="72B9F106">
      <w:pPr>
        <w:pStyle w:val="16"/>
        <w:spacing w:after="60"/>
      </w:pPr>
      <w:r>
        <w:t>Python 默认权限模板、可用离线包、脚本开发者权限、文件/网络范围和资源配额。</w:t>
      </w:r>
    </w:p>
    <w:p w14:paraId="6A5ED42F">
      <w:pPr>
        <w:pStyle w:val="16"/>
        <w:spacing w:after="60"/>
      </w:pPr>
      <w:r>
        <w:t>是否建设双机主备或双活（当前阶段暂不纳入一期强制范围）。</w:t>
      </w:r>
    </w:p>
    <w:p w14:paraId="34E4DEBF">
      <w:pPr>
        <w:pStyle w:val="16"/>
        <w:spacing w:after="60"/>
      </w:pPr>
      <w:r>
        <w:t>组态文件是否需与现有 RDB_E/Excel 完全双向兼容，以及版本迁移策略。</w:t>
      </w:r>
    </w:p>
    <w:p w14:paraId="0FC19AA4">
      <w:pPr>
        <w:pStyle w:val="3"/>
      </w:pPr>
      <w:r>
        <w:t>附录 C：开源库资料基线</w:t>
      </w:r>
    </w:p>
    <w:p w14:paraId="6B60F795">
      <w:r>
        <w:t>以下为本方案选型判断使用的官方/上游资料。正式立项时应将实际采用版本对应的 LICENSE、NOTICE、源码包和依赖清单纳入交付基线。</w:t>
      </w:r>
    </w:p>
    <w:p w14:paraId="76CED692">
      <w:pPr>
        <w:pStyle w:val="16"/>
        <w:spacing w:after="60"/>
      </w:pPr>
      <w:r>
        <w:t>libmodbus 官方参考手册：https://libmodbus.org/reference/</w:t>
      </w:r>
    </w:p>
    <w:p w14:paraId="3F0A9F97">
      <w:pPr>
        <w:pStyle w:val="16"/>
        <w:spacing w:after="60"/>
      </w:pPr>
      <w:r>
        <w:t>lib60870-C 官方仓库及许可证说明：https://github.com/mz-automation/lib60870</w:t>
      </w:r>
    </w:p>
    <w:p w14:paraId="60D2FE5C">
      <w:pPr>
        <w:pStyle w:val="16"/>
        <w:spacing w:after="60"/>
      </w:pPr>
      <w:r>
        <w:t>lib60870-C 用户指南：https://github.com/mz-automation/lib60870/blob/master/user_guide.adoc</w:t>
      </w:r>
    </w:p>
    <w:p w14:paraId="19D333D5">
      <w:pPr>
        <w:pStyle w:val="16"/>
        <w:spacing w:after="60"/>
      </w:pPr>
      <w:r>
        <w:t>open62541 官方文档：https://open62541.org/doc/</w:t>
      </w:r>
    </w:p>
    <w:p w14:paraId="1AFAF991">
      <w:pPr>
        <w:pStyle w:val="16"/>
        <w:spacing w:after="60"/>
      </w:pPr>
      <w:r>
        <w:t>pybind11 官方文档：https://pybind11.readthedocs.io/en/stable/</w:t>
      </w:r>
    </w:p>
    <w:p w14:paraId="031AD845">
      <w:pPr>
        <w:pStyle w:val="16"/>
        <w:spacing w:after="60"/>
      </w:pPr>
      <w:r>
        <w:t>pybind11 嵌入解释器说明：https://pybind11.readthedocs.io/en/stable/advanced/embedding.html</w:t>
      </w:r>
    </w:p>
    <w:sectPr>
      <w:headerReference r:id="rId5" w:type="default"/>
      <w:footerReference r:id="rId6" w:type="default"/>
      <w:pgSz w:w="12240" w:h="15840"/>
      <w:pgMar w:top="1123" w:right="1181" w:bottom="1123" w:left="1181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4FECA">
    <w:pPr>
      <w:pStyle w:val="24"/>
      <w:jc w:val="center"/>
    </w:pPr>
    <w:r>
      <w:rPr>
        <w:color w:val="7A8490"/>
        <w:sz w:val="16"/>
      </w:rPr>
      <w:t>内部设计基线  ·  Linux / Qt 5 / POSIX C++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51885">
    <w:pPr>
      <w:pStyle w:val="25"/>
      <w:jc w:val="right"/>
    </w:pPr>
    <w:r>
      <w:rPr>
        <w:color w:val="7A8490"/>
        <w:sz w:val="17"/>
      </w:rPr>
      <w:t>第三方通信管理软件｜总体设计方案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DEDC2F"/>
    <w:multiLevelType w:val="singleLevel"/>
    <w:tmpl w:val="DADEDC2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EFC9874"/>
    <w:multiLevelType w:val="singleLevel"/>
    <w:tmpl w:val="EEFC9874"/>
    <w:lvl w:ilvl="0" w:tentative="0">
      <w:start w:val="16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塔斯玛尼亚">
    <w15:presenceInfo w15:providerId="WPS Office" w15:userId="34380626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DB9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Calibri" w:hAnsi="Calibri" w:eastAsia="微软雅黑" w:cstheme="minorBidi"/>
      <w:color w:val="24344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2E75B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i/>
      <w:iCs/>
      <w:color w:val="5B6573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80" w:after="120" w:line="276" w:lineRule="auto"/>
      <w:ind w:left="230" w:right="115"/>
    </w:pPr>
    <w:rPr>
      <w:rFonts w:ascii="Consolas" w:hAnsi="Consolas" w:eastAsia="等线" w:cstheme="minorBidi"/>
      <w:color w:val="17202A"/>
      <w:sz w:val="16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项目设计组</dc:creator>
  <dc:description>generated by python-docx</dc:description>
  <cp:keywords>DCS, 第三方通信, Modbus, IEC104, OPC UA, Python, Qt5, Linux</cp:keywords>
  <cp:lastModifiedBy>塔斯玛尼亚</cp:lastModifiedBy>
  <dcterms:modified xsi:type="dcterms:W3CDTF">2026-07-30T21:14:18Z</dcterms:modified>
  <dc:subject>Python、Modbus TCP/RTU、IEC104、OPC UA；Linux Qt5 POSIX C++</dc:subject>
  <dc:title>第三方通信管理软件总体设计方案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6141A51FEA6491622A4E6B6A011B916D_42</vt:lpwstr>
  </property>
</Properties>
</file>